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E79F4">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vertAlign w:val="superscript"/>
        </w:rPr>
      </w:pPr>
    </w:p>
    <w:p w14:paraId="7686FDD7">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p>
    <w:p w14:paraId="07225E17">
      <w:pPr>
        <w:tabs>
          <w:tab w:val="left" w:pos="420"/>
        </w:tabs>
        <w:spacing w:line="360" w:lineRule="auto"/>
        <w:jc w:val="center"/>
        <w:rPr>
          <w:rFonts w:ascii="Times New Roman" w:hAnsi="Times New Roman" w:cs="Times New Roman"/>
          <w:b/>
          <w:bCs/>
          <w:sz w:val="52"/>
          <w:szCs w:val="52"/>
        </w:rPr>
      </w:pPr>
      <w:r>
        <w:rPr>
          <w:rFonts w:ascii="Times New Roman" w:hAnsi="Times New Roman" w:cs="Times New Roman"/>
          <w:b/>
          <w:bCs/>
          <w:sz w:val="52"/>
          <w:szCs w:val="52"/>
        </w:rPr>
        <w:t>竞价文件</w:t>
      </w:r>
    </w:p>
    <w:p w14:paraId="06BAA2C7"/>
    <w:p w14:paraId="218391CE"/>
    <w:p w14:paraId="16345936">
      <w:pPr>
        <w:pStyle w:val="4"/>
      </w:pPr>
    </w:p>
    <w:p w14:paraId="631608D4">
      <w:pPr>
        <w:jc w:val="center"/>
      </w:pPr>
      <w: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565910" cy="1511935"/>
                    </a:xfrm>
                    <a:prstGeom prst="rect">
                      <a:avLst/>
                    </a:prstGeom>
                    <a:noFill/>
                    <a:ln>
                      <a:noFill/>
                    </a:ln>
                  </pic:spPr>
                </pic:pic>
              </a:graphicData>
            </a:graphic>
          </wp:inline>
        </w:drawing>
      </w:r>
    </w:p>
    <w:bookmarkEnd w:id="0"/>
    <w:p w14:paraId="66D35F60">
      <w:pPr>
        <w:tabs>
          <w:tab w:val="left" w:pos="315"/>
          <w:tab w:val="left" w:pos="8820"/>
        </w:tabs>
        <w:spacing w:before="240" w:beforeLines="100" w:after="120" w:afterLines="50" w:line="500" w:lineRule="exact"/>
        <w:ind w:right="254" w:rightChars="127"/>
        <w:jc w:val="center"/>
        <w:rPr>
          <w:rFonts w:ascii="Times New Roman" w:hAnsi="Times New Roman" w:cs="Times New Roman"/>
          <w:bCs/>
          <w:sz w:val="44"/>
          <w:szCs w:val="44"/>
        </w:rPr>
      </w:pPr>
    </w:p>
    <w:p w14:paraId="1BE2B439">
      <w:pPr>
        <w:tabs>
          <w:tab w:val="left" w:pos="315"/>
          <w:tab w:val="left" w:pos="8820"/>
        </w:tabs>
        <w:spacing w:before="240" w:beforeLines="100" w:after="120" w:afterLines="50" w:line="500" w:lineRule="exact"/>
        <w:ind w:right="254" w:rightChars="127"/>
        <w:jc w:val="both"/>
        <w:rPr>
          <w:rFonts w:ascii="Times New Roman" w:hAnsi="Times New Roman" w:cs="Times New Roman"/>
          <w:b/>
          <w:bCs/>
          <w:sz w:val="44"/>
          <w:szCs w:val="44"/>
        </w:rPr>
      </w:pPr>
    </w:p>
    <w:p w14:paraId="52F6C069">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58908FDD">
      <w:pPr>
        <w:tabs>
          <w:tab w:val="left" w:pos="2410"/>
        </w:tabs>
        <w:autoSpaceDE w:val="0"/>
        <w:autoSpaceDN w:val="0"/>
        <w:adjustRightInd w:val="0"/>
        <w:snapToGrid w:val="0"/>
        <w:spacing w:line="360" w:lineRule="auto"/>
        <w:rPr>
          <w:rFonts w:hint="default" w:ascii="Times New Roman" w:hAnsi="Times New Roman" w:eastAsia="宋体" w:cs="Times New Roman"/>
          <w:b/>
          <w:spacing w:val="20"/>
          <w:sz w:val="32"/>
          <w:szCs w:val="32"/>
          <w:u w:val="single"/>
          <w:lang w:val="en-US" w:eastAsia="zh-CN"/>
        </w:rPr>
      </w:pPr>
      <w:r>
        <w:rPr>
          <w:rFonts w:ascii="Times New Roman" w:hAnsi="Times New Roman" w:cs="Times New Roman"/>
          <w:b/>
          <w:spacing w:val="20"/>
          <w:sz w:val="32"/>
          <w:szCs w:val="32"/>
        </w:rPr>
        <w:t>项目名称：</w:t>
      </w:r>
      <w:r>
        <w:rPr>
          <w:rFonts w:hint="eastAsia" w:ascii="Times New Roman" w:hAnsi="Times New Roman" w:cs="Times New Roman"/>
          <w:b/>
          <w:spacing w:val="20"/>
          <w:sz w:val="32"/>
          <w:szCs w:val="32"/>
          <w:u w:val="single"/>
          <w:lang w:val="en-US" w:eastAsia="zh-CN"/>
        </w:rPr>
        <w:t>2025年合肥登安保安服务有限公司防暑降温用品采购</w:t>
      </w:r>
    </w:p>
    <w:p w14:paraId="410329FD">
      <w:pPr>
        <w:tabs>
          <w:tab w:val="left" w:pos="2410"/>
        </w:tabs>
        <w:autoSpaceDE w:val="0"/>
        <w:autoSpaceDN w:val="0"/>
        <w:adjustRightInd w:val="0"/>
        <w:snapToGrid w:val="0"/>
        <w:spacing w:line="360" w:lineRule="auto"/>
        <w:rPr>
          <w:rFonts w:ascii="Times New Roman" w:hAnsi="Times New Roman" w:cs="Times New Roman"/>
          <w:b/>
          <w:spacing w:val="20"/>
          <w:sz w:val="32"/>
          <w:szCs w:val="32"/>
        </w:rPr>
      </w:pPr>
      <w:r>
        <w:rPr>
          <w:rFonts w:ascii="Times New Roman" w:hAnsi="Times New Roman" w:cs="Times New Roman"/>
          <w:b/>
          <w:spacing w:val="20"/>
          <w:sz w:val="32"/>
          <w:szCs w:val="32"/>
        </w:rPr>
        <w:t>项目编号：</w:t>
      </w:r>
      <w:r>
        <w:rPr>
          <w:rFonts w:hint="eastAsia" w:ascii="Times New Roman" w:hAnsi="Times New Roman" w:cs="Times New Roman"/>
          <w:b/>
          <w:spacing w:val="20"/>
          <w:sz w:val="32"/>
          <w:szCs w:val="32"/>
          <w:u w:val="single"/>
          <w:lang w:val="en-US" w:eastAsia="zh-CN"/>
        </w:rPr>
        <w:t>2025DABAZB004-HQ</w:t>
      </w:r>
    </w:p>
    <w:p w14:paraId="1A86B80A">
      <w:pPr>
        <w:tabs>
          <w:tab w:val="left" w:pos="2410"/>
        </w:tabs>
        <w:autoSpaceDE w:val="0"/>
        <w:autoSpaceDN w:val="0"/>
        <w:adjustRightInd w:val="0"/>
        <w:snapToGrid w:val="0"/>
        <w:spacing w:line="360" w:lineRule="auto"/>
        <w:rPr>
          <w:rFonts w:hint="default" w:ascii="Times New Roman" w:hAnsi="Times New Roman" w:eastAsia="宋体" w:cs="Times New Roman"/>
          <w:b/>
          <w:spacing w:val="20"/>
          <w:sz w:val="32"/>
          <w:szCs w:val="32"/>
          <w:u w:val="single"/>
          <w:lang w:val="en-US" w:eastAsia="zh-CN"/>
        </w:rPr>
      </w:pPr>
      <w:r>
        <w:rPr>
          <w:rFonts w:ascii="Times New Roman" w:hAnsi="Times New Roman" w:cs="Times New Roman"/>
          <w:b/>
          <w:spacing w:val="20"/>
          <w:sz w:val="32"/>
          <w:szCs w:val="32"/>
        </w:rPr>
        <w:t>招 标 人：</w:t>
      </w:r>
      <w:r>
        <w:rPr>
          <w:rFonts w:hint="eastAsia" w:ascii="Times New Roman" w:hAnsi="Times New Roman" w:cs="Times New Roman"/>
          <w:b/>
          <w:spacing w:val="20"/>
          <w:sz w:val="32"/>
          <w:szCs w:val="32"/>
          <w:u w:val="single"/>
          <w:lang w:val="en-US" w:eastAsia="zh-CN"/>
        </w:rPr>
        <w:t>合肥登安保安服务有限公司</w:t>
      </w:r>
    </w:p>
    <w:p w14:paraId="43BC0EE1"/>
    <w:p w14:paraId="0EC50585"/>
    <w:p w14:paraId="50C93ECB">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7</w:t>
      </w:r>
      <w:r>
        <w:rPr>
          <w:rFonts w:eastAsiaTheme="majorEastAsia"/>
          <w:b/>
          <w:sz w:val="36"/>
          <w:u w:val="single"/>
        </w:rPr>
        <w:t xml:space="preserve"> </w:t>
      </w:r>
      <w:r>
        <w:rPr>
          <w:rFonts w:eastAsiaTheme="majorEastAsia"/>
          <w:b/>
          <w:sz w:val="36"/>
        </w:rPr>
        <w:t>月</w:t>
      </w:r>
    </w:p>
    <w:p w14:paraId="7B590B8D"/>
    <w:p w14:paraId="763ED862"/>
    <w:p w14:paraId="4931A8AF">
      <w:pPr>
        <w:pageBreakBefore/>
        <w:tabs>
          <w:tab w:val="left" w:pos="2410"/>
        </w:tabs>
        <w:autoSpaceDE w:val="0"/>
        <w:autoSpaceDN w:val="0"/>
        <w:adjustRightInd w:val="0"/>
        <w:snapToGrid w:val="0"/>
        <w:spacing w:line="360" w:lineRule="auto"/>
        <w:jc w:val="center"/>
        <w:rPr>
          <w:rFonts w:ascii="Times New Roman" w:hAnsi="Times New Roman" w:cs="Times New Roman"/>
          <w:b/>
          <w:bCs w:val="0"/>
          <w:sz w:val="44"/>
          <w:szCs w:val="44"/>
        </w:rPr>
      </w:pPr>
      <w:r>
        <w:rPr>
          <w:rFonts w:ascii="Times New Roman" w:hAnsi="Times New Roman" w:cs="Times New Roman"/>
          <w:b/>
          <w:bCs w:val="0"/>
          <w:sz w:val="44"/>
          <w:szCs w:val="44"/>
        </w:rPr>
        <w:t>目  录</w:t>
      </w:r>
    </w:p>
    <w:p w14:paraId="0D8AB3D8">
      <w:pPr>
        <w:pStyle w:val="35"/>
        <w:tabs>
          <w:tab w:val="right" w:leader="middleDot" w:pos="8869"/>
        </w:tabs>
        <w:rPr>
          <w:b/>
          <w:bCs/>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"1-2" \h \z \u </w:instrText>
      </w:r>
      <w:r>
        <w:rPr>
          <w:rFonts w:ascii="Times New Roman" w:hAnsi="Times New Roman" w:cs="Times New Roman"/>
          <w:b/>
          <w:bCs/>
          <w:sz w:val="24"/>
          <w:szCs w:val="24"/>
        </w:rPr>
        <w:fldChar w:fldCharType="separate"/>
      </w:r>
      <w:r>
        <w:rPr>
          <w:b/>
          <w:bCs/>
        </w:rPr>
        <w:fldChar w:fldCharType="begin"/>
      </w:r>
      <w:r>
        <w:rPr>
          <w:b/>
          <w:bCs/>
        </w:rPr>
        <w:instrText xml:space="preserve"> HYPERLINK \l "_Toc10205" </w:instrText>
      </w:r>
      <w:r>
        <w:rPr>
          <w:b/>
          <w:bCs/>
        </w:rPr>
        <w:fldChar w:fldCharType="separate"/>
      </w:r>
      <w:r>
        <w:rPr>
          <w:rFonts w:hint="eastAsia" w:ascii="Times New Roman" w:hAnsi="Times New Roman" w:cs="Times New Roman"/>
          <w:b/>
          <w:bCs/>
        </w:rPr>
        <w:t xml:space="preserve">第一章 </w:t>
      </w:r>
      <w:r>
        <w:rPr>
          <w:rFonts w:hint="eastAsia" w:ascii="Times New Roman" w:hAnsi="Times New Roman" w:cs="Times New Roman"/>
          <w:b/>
          <w:bCs/>
          <w:lang w:val="en-US" w:eastAsia="zh-CN"/>
        </w:rPr>
        <w:t>竞价</w:t>
      </w:r>
      <w:r>
        <w:rPr>
          <w:rFonts w:ascii="Times New Roman" w:hAnsi="Times New Roman" w:cs="Times New Roman"/>
          <w:b/>
          <w:bCs/>
        </w:rPr>
        <w:t>公告</w:t>
      </w:r>
      <w:r>
        <w:rPr>
          <w:b/>
          <w:bCs/>
        </w:rPr>
        <w:tab/>
      </w:r>
      <w:r>
        <w:rPr>
          <w:b/>
          <w:bCs/>
        </w:rPr>
        <w:fldChar w:fldCharType="begin"/>
      </w:r>
      <w:r>
        <w:rPr>
          <w:b/>
          <w:bCs/>
        </w:rPr>
        <w:instrText xml:space="preserve"> PAGEREF _Toc10205 \h </w:instrText>
      </w:r>
      <w:r>
        <w:rPr>
          <w:b/>
          <w:bCs/>
        </w:rPr>
        <w:fldChar w:fldCharType="separate"/>
      </w:r>
      <w:r>
        <w:rPr>
          <w:b/>
          <w:bCs/>
        </w:rPr>
        <w:t>1</w:t>
      </w:r>
      <w:r>
        <w:rPr>
          <w:b/>
          <w:bCs/>
        </w:rPr>
        <w:fldChar w:fldCharType="end"/>
      </w:r>
      <w:r>
        <w:rPr>
          <w:b/>
          <w:bCs/>
        </w:rPr>
        <w:fldChar w:fldCharType="end"/>
      </w:r>
    </w:p>
    <w:p w14:paraId="0DA03180">
      <w:pPr>
        <w:pStyle w:val="35"/>
        <w:tabs>
          <w:tab w:val="right" w:leader="middleDot" w:pos="8869"/>
        </w:tabs>
        <w:rPr>
          <w:b/>
          <w:bCs/>
        </w:rPr>
      </w:pPr>
      <w:r>
        <w:rPr>
          <w:b/>
          <w:bCs/>
        </w:rPr>
        <w:fldChar w:fldCharType="begin"/>
      </w:r>
      <w:r>
        <w:rPr>
          <w:b/>
          <w:bCs/>
        </w:rPr>
        <w:instrText xml:space="preserve"> HYPERLINK \l "_Toc12144" </w:instrText>
      </w:r>
      <w:r>
        <w:rPr>
          <w:b/>
          <w:bCs/>
        </w:rPr>
        <w:fldChar w:fldCharType="separate"/>
      </w:r>
      <w:r>
        <w:rPr>
          <w:rFonts w:ascii="Times New Roman" w:hAnsi="Times New Roman" w:cs="Times New Roman"/>
          <w:b/>
          <w:bCs/>
        </w:rPr>
        <w:t>第二章 投标人须知</w:t>
      </w:r>
      <w:r>
        <w:rPr>
          <w:b/>
          <w:bCs/>
        </w:rPr>
        <w:tab/>
      </w:r>
      <w:r>
        <w:rPr>
          <w:b/>
          <w:bCs/>
        </w:rPr>
        <w:fldChar w:fldCharType="begin"/>
      </w:r>
      <w:r>
        <w:rPr>
          <w:b/>
          <w:bCs/>
        </w:rPr>
        <w:instrText xml:space="preserve"> PAGEREF _Toc12144 \h </w:instrText>
      </w:r>
      <w:r>
        <w:rPr>
          <w:b/>
          <w:bCs/>
        </w:rPr>
        <w:fldChar w:fldCharType="separate"/>
      </w:r>
      <w:r>
        <w:rPr>
          <w:b/>
          <w:bCs/>
        </w:rPr>
        <w:t>4</w:t>
      </w:r>
      <w:r>
        <w:rPr>
          <w:b/>
          <w:bCs/>
        </w:rPr>
        <w:fldChar w:fldCharType="end"/>
      </w:r>
      <w:r>
        <w:rPr>
          <w:b/>
          <w:bCs/>
        </w:rPr>
        <w:fldChar w:fldCharType="end"/>
      </w:r>
    </w:p>
    <w:p w14:paraId="37C04501">
      <w:pPr>
        <w:pStyle w:val="45"/>
        <w:tabs>
          <w:tab w:val="right" w:leader="middleDot" w:pos="8869"/>
        </w:tabs>
        <w:ind w:left="0"/>
        <w:rPr>
          <w:rFonts w:hint="eastAsia" w:eastAsiaTheme="minorEastAsia"/>
          <w:b/>
          <w:bCs/>
          <w:lang w:val="en-US" w:eastAsia="zh-CN"/>
        </w:rPr>
      </w:pPr>
      <w:r>
        <w:rPr>
          <w:b/>
          <w:bCs/>
        </w:rPr>
        <w:fldChar w:fldCharType="begin"/>
      </w:r>
      <w:r>
        <w:rPr>
          <w:b/>
          <w:bCs/>
        </w:rPr>
        <w:instrText xml:space="preserve"> HYPERLINK \l "_Toc29516" </w:instrText>
      </w:r>
      <w:r>
        <w:rPr>
          <w:b/>
          <w:bCs/>
        </w:rPr>
        <w:fldChar w:fldCharType="separate"/>
      </w:r>
      <w:r>
        <w:rPr>
          <w:rFonts w:ascii="Times New Roman" w:hAnsi="Times New Roman" w:cs="Times New Roman"/>
          <w:b/>
          <w:bCs/>
        </w:rPr>
        <w:t>第三章 招标人要求</w:t>
      </w:r>
      <w:r>
        <w:rPr>
          <w:b/>
          <w:bCs/>
        </w:rPr>
        <w:tab/>
      </w:r>
      <w:r>
        <w:rPr>
          <w:rFonts w:hint="eastAsia"/>
          <w:b/>
          <w:bCs/>
          <w:lang w:val="en-US" w:eastAsia="zh-CN"/>
        </w:rPr>
        <w:t>1</w:t>
      </w:r>
      <w:r>
        <w:rPr>
          <w:b/>
          <w:bCs/>
        </w:rPr>
        <w:fldChar w:fldCharType="end"/>
      </w:r>
      <w:r>
        <w:rPr>
          <w:rFonts w:hint="eastAsia"/>
          <w:b/>
          <w:bCs/>
          <w:lang w:val="en-US" w:eastAsia="zh-CN"/>
        </w:rPr>
        <w:t>2</w:t>
      </w:r>
    </w:p>
    <w:p w14:paraId="244BBC48">
      <w:pPr>
        <w:pStyle w:val="35"/>
        <w:tabs>
          <w:tab w:val="right" w:leader="middleDot" w:pos="8869"/>
        </w:tabs>
        <w:rPr>
          <w:rFonts w:hint="eastAsia" w:eastAsiaTheme="minorEastAsia"/>
          <w:b/>
          <w:bCs/>
          <w:lang w:val="en-US" w:eastAsia="zh-CN"/>
        </w:rPr>
      </w:pPr>
      <w:r>
        <w:rPr>
          <w:b/>
          <w:bCs/>
        </w:rPr>
        <w:fldChar w:fldCharType="begin"/>
      </w:r>
      <w:r>
        <w:rPr>
          <w:b/>
          <w:bCs/>
        </w:rPr>
        <w:instrText xml:space="preserve"> HYPERLINK \l "_Toc6418" </w:instrText>
      </w:r>
      <w:r>
        <w:rPr>
          <w:b/>
          <w:bCs/>
        </w:rPr>
        <w:fldChar w:fldCharType="separate"/>
      </w:r>
      <w:r>
        <w:rPr>
          <w:rFonts w:ascii="Times New Roman" w:hAnsi="Times New Roman" w:cs="Times New Roman"/>
          <w:b/>
          <w:bCs/>
        </w:rPr>
        <w:t>第四章 评审方法和标准</w:t>
      </w:r>
      <w:r>
        <w:rPr>
          <w:b/>
          <w:bCs/>
        </w:rPr>
        <w:tab/>
      </w:r>
      <w:r>
        <w:rPr>
          <w:rFonts w:hint="eastAsia"/>
          <w:b/>
          <w:bCs/>
          <w:lang w:val="en-US" w:eastAsia="zh-CN"/>
        </w:rPr>
        <w:t>1</w:t>
      </w:r>
      <w:r>
        <w:rPr>
          <w:b/>
          <w:bCs/>
        </w:rPr>
        <w:fldChar w:fldCharType="end"/>
      </w:r>
      <w:r>
        <w:rPr>
          <w:rFonts w:hint="eastAsia"/>
          <w:b/>
          <w:bCs/>
          <w:lang w:val="en-US" w:eastAsia="zh-CN"/>
        </w:rPr>
        <w:t>4</w:t>
      </w:r>
    </w:p>
    <w:p w14:paraId="708C859C">
      <w:pPr>
        <w:pStyle w:val="45"/>
        <w:tabs>
          <w:tab w:val="right" w:leader="middleDot" w:pos="8869"/>
        </w:tabs>
        <w:ind w:left="0"/>
        <w:rPr>
          <w:rFonts w:hint="eastAsia" w:eastAsiaTheme="minorEastAsia"/>
          <w:b/>
          <w:bCs/>
          <w:lang w:val="en-US" w:eastAsia="zh-CN"/>
        </w:rPr>
      </w:pPr>
      <w:r>
        <w:rPr>
          <w:b/>
          <w:bCs/>
        </w:rPr>
        <w:fldChar w:fldCharType="begin"/>
      </w:r>
      <w:r>
        <w:rPr>
          <w:b/>
          <w:bCs/>
        </w:rPr>
        <w:instrText xml:space="preserve"> HYPERLINK \l "_Toc27059" </w:instrText>
      </w:r>
      <w:r>
        <w:rPr>
          <w:b/>
          <w:bCs/>
        </w:rPr>
        <w:fldChar w:fldCharType="separate"/>
      </w:r>
      <w:r>
        <w:rPr>
          <w:rFonts w:hint="eastAsia" w:ascii="Times New Roman" w:hAnsi="Times New Roman" w:cs="Times New Roman"/>
          <w:b/>
          <w:bCs/>
        </w:rPr>
        <w:t xml:space="preserve">第五章 </w:t>
      </w:r>
      <w:r>
        <w:rPr>
          <w:rFonts w:ascii="Times New Roman" w:hAnsi="Times New Roman" w:eastAsia="宋体" w:cs="Times New Roman"/>
          <w:b/>
          <w:bCs/>
        </w:rPr>
        <w:t>合同</w:t>
      </w:r>
      <w:r>
        <w:rPr>
          <w:b/>
          <w:bCs/>
        </w:rPr>
        <w:tab/>
      </w:r>
      <w:r>
        <w:rPr>
          <w:rFonts w:hint="eastAsia"/>
          <w:b/>
          <w:bCs/>
          <w:lang w:val="en-US" w:eastAsia="zh-CN"/>
        </w:rPr>
        <w:t>1</w:t>
      </w:r>
      <w:r>
        <w:rPr>
          <w:b/>
          <w:bCs/>
        </w:rPr>
        <w:fldChar w:fldCharType="end"/>
      </w:r>
      <w:r>
        <w:rPr>
          <w:rFonts w:hint="eastAsia"/>
          <w:b/>
          <w:bCs/>
          <w:lang w:val="en-US" w:eastAsia="zh-CN"/>
        </w:rPr>
        <w:t>5</w:t>
      </w:r>
    </w:p>
    <w:p w14:paraId="3322AF71">
      <w:pPr>
        <w:pStyle w:val="35"/>
        <w:tabs>
          <w:tab w:val="right" w:leader="middleDot" w:pos="8869"/>
        </w:tabs>
        <w:rPr>
          <w:rFonts w:hint="eastAsia" w:eastAsiaTheme="minorEastAsia"/>
          <w:b/>
          <w:bCs/>
          <w:lang w:val="en-US" w:eastAsia="zh-CN"/>
        </w:rPr>
      </w:pPr>
      <w:r>
        <w:rPr>
          <w:b/>
          <w:bCs/>
        </w:rPr>
        <w:fldChar w:fldCharType="begin"/>
      </w:r>
      <w:r>
        <w:rPr>
          <w:b/>
          <w:bCs/>
        </w:rPr>
        <w:instrText xml:space="preserve"> HYPERLINK \l "_Toc15153" </w:instrText>
      </w:r>
      <w:r>
        <w:rPr>
          <w:b/>
          <w:bCs/>
        </w:rPr>
        <w:fldChar w:fldCharType="separate"/>
      </w:r>
      <w:r>
        <w:rPr>
          <w:rFonts w:ascii="Times New Roman" w:hAnsi="Times New Roman" w:cs="Times New Roman"/>
          <w:b/>
          <w:bCs/>
        </w:rPr>
        <w:t>第六章 投标文件格式</w:t>
      </w:r>
      <w:r>
        <w:rPr>
          <w:b/>
          <w:bCs/>
        </w:rPr>
        <w:tab/>
      </w:r>
      <w:r>
        <w:rPr>
          <w:rFonts w:hint="eastAsia"/>
          <w:b/>
          <w:bCs/>
          <w:lang w:val="en-US" w:eastAsia="zh-CN"/>
        </w:rPr>
        <w:t>2</w:t>
      </w:r>
      <w:r>
        <w:rPr>
          <w:b/>
          <w:bCs/>
        </w:rPr>
        <w:fldChar w:fldCharType="end"/>
      </w:r>
      <w:r>
        <w:rPr>
          <w:rFonts w:hint="eastAsia"/>
          <w:b/>
          <w:bCs/>
          <w:lang w:val="en-US" w:eastAsia="zh-CN"/>
        </w:rPr>
        <w:t>6</w:t>
      </w:r>
    </w:p>
    <w:p w14:paraId="0A10FFB0">
      <w:pPr>
        <w:pStyle w:val="45"/>
        <w:tabs>
          <w:tab w:val="right" w:leader="dot" w:pos="8296"/>
        </w:tabs>
        <w:rPr>
          <w:rFonts w:ascii="Times New Roman" w:hAnsi="Times New Roman" w:cs="Times New Roman"/>
          <w:b/>
          <w:sz w:val="32"/>
        </w:rPr>
      </w:pPr>
      <w:r>
        <w:rPr>
          <w:rFonts w:ascii="Times New Roman" w:hAnsi="Times New Roman" w:cs="Times New Roman"/>
          <w:b/>
          <w:bCs/>
          <w:szCs w:val="24"/>
        </w:rPr>
        <w:fldChar w:fldCharType="end"/>
      </w:r>
    </w:p>
    <w:p w14:paraId="3E4F044E">
      <w:pPr>
        <w:spacing w:line="360" w:lineRule="auto"/>
        <w:jc w:val="center"/>
        <w:rPr>
          <w:rFonts w:ascii="Times New Roman" w:hAnsi="Times New Roman" w:cs="Times New Roman"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14:paraId="02D964EC">
      <w:pPr>
        <w:spacing w:before="156" w:beforeLines="50" w:after="156" w:afterLines="50" w:line="500" w:lineRule="exact"/>
        <w:jc w:val="center"/>
        <w:outlineLvl w:val="0"/>
        <w:rPr>
          <w:rFonts w:ascii="Times New Roman" w:hAnsi="Times New Roman" w:cs="Times New Roman" w:eastAsiaTheme="minorEastAsia"/>
          <w:b/>
          <w:sz w:val="28"/>
        </w:rPr>
      </w:pPr>
      <w:r>
        <w:rPr>
          <w:rFonts w:hint="eastAsia" w:ascii="Times New Roman" w:hAnsi="Times New Roman" w:cs="Times New Roman" w:eastAsiaTheme="minorEastAsia"/>
          <w:b/>
          <w:sz w:val="28"/>
        </w:rPr>
        <w:t>第一章</w:t>
      </w:r>
      <w:r>
        <w:rPr>
          <w:rFonts w:ascii="Times New Roman" w:hAnsi="Times New Roman" w:cs="Times New Roman" w:eastAsiaTheme="minorEastAsia"/>
          <w:b/>
          <w:sz w:val="28"/>
        </w:rPr>
        <w:t xml:space="preserve"> </w:t>
      </w:r>
      <w:bookmarkStart w:id="1"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p>
    <w:p w14:paraId="4CD582E6">
      <w:pPr>
        <w:spacing w:line="500" w:lineRule="exact"/>
        <w:ind w:firstLine="420" w:firstLineChars="200"/>
        <w:rPr>
          <w:rFonts w:ascii="Times New Roman" w:hAnsi="Times New Roman" w:cs="Times New Roman"/>
          <w:bCs/>
          <w:color w:val="000000"/>
          <w:sz w:val="21"/>
          <w:szCs w:val="21"/>
        </w:rPr>
      </w:pP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合肥登安保安服务有限公司</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lang w:eastAsia="zh-CN"/>
        </w:rPr>
        <w:t>（</w:t>
      </w:r>
      <w:r>
        <w:rPr>
          <w:rFonts w:hint="eastAsia" w:ascii="Times New Roman" w:hAnsi="Times New Roman" w:cs="Times New Roman"/>
          <w:bCs/>
          <w:color w:val="000000"/>
          <w:sz w:val="21"/>
          <w:szCs w:val="21"/>
          <w:lang w:val="en-US" w:eastAsia="zh-CN"/>
        </w:rPr>
        <w:t>简称“招标人”</w:t>
      </w:r>
      <w:r>
        <w:rPr>
          <w:rFonts w:hint="eastAsia" w:ascii="Times New Roman" w:hAnsi="Times New Roman" w:cs="Times New Roman"/>
          <w:bCs/>
          <w:color w:val="000000"/>
          <w:sz w:val="21"/>
          <w:szCs w:val="21"/>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2025年</w:t>
      </w:r>
      <w:r>
        <w:rPr>
          <w:rFonts w:hint="eastAsia" w:ascii="Times New Roman" w:hAnsi="Times New Roman" w:cs="Times New Roman" w:eastAsiaTheme="majorEastAsia"/>
          <w:sz w:val="21"/>
          <w:szCs w:val="21"/>
          <w:u w:val="single"/>
          <w:lang w:val="en-US" w:eastAsia="zh-CN"/>
        </w:rPr>
        <w:t>合肥登安保安服务有限</w:t>
      </w:r>
      <w:r>
        <w:rPr>
          <w:rFonts w:hint="eastAsia" w:ascii="Times New Roman" w:hAnsi="Times New Roman" w:cs="Times New Roman"/>
          <w:bCs/>
          <w:color w:val="000000"/>
          <w:sz w:val="21"/>
          <w:szCs w:val="21"/>
          <w:u w:val="single"/>
          <w:lang w:val="en-US" w:eastAsia="zh-CN"/>
        </w:rPr>
        <w:t>公司防暑降温用品项目</w:t>
      </w:r>
      <w:r>
        <w:rPr>
          <w:rFonts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rPr>
        <w:t>进行竞价，欢迎具备条件的投标人参加投标。</w:t>
      </w:r>
    </w:p>
    <w:p w14:paraId="264BFDA8">
      <w:pPr>
        <w:spacing w:line="500" w:lineRule="exact"/>
        <w:ind w:firstLine="482" w:firstLineChars="200"/>
        <w:outlineLvl w:val="1"/>
        <w:rPr>
          <w:rFonts w:ascii="Times New Roman" w:hAnsi="Times New Roman" w:cs="Times New Roman" w:eastAsiaTheme="majorEastAsia"/>
          <w:b/>
          <w:bCs/>
          <w:sz w:val="24"/>
          <w:szCs w:val="24"/>
        </w:rPr>
      </w:pPr>
      <w:bookmarkStart w:id="2" w:name="_Toc21099"/>
      <w:r>
        <w:rPr>
          <w:rFonts w:ascii="Times New Roman" w:hAnsi="Times New Roman" w:cs="Times New Roman" w:eastAsiaTheme="majorEastAsia"/>
          <w:b/>
          <w:bCs/>
          <w:sz w:val="24"/>
          <w:szCs w:val="24"/>
        </w:rPr>
        <w:t>一、项目名称及内容</w:t>
      </w:r>
      <w:bookmarkEnd w:id="2"/>
    </w:p>
    <w:p w14:paraId="389EC17B">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1.项目编号：</w:t>
      </w:r>
      <w:r>
        <w:rPr>
          <w:rFonts w:hint="eastAsia" w:ascii="Times New Roman" w:hAnsi="Times New Roman" w:cs="Times New Roman" w:eastAsiaTheme="majorEastAsia"/>
          <w:sz w:val="21"/>
          <w:szCs w:val="21"/>
          <w:u w:val="single"/>
          <w:lang w:val="en-US" w:eastAsia="zh-CN"/>
        </w:rPr>
        <w:t>2025DABAZB004-HQ</w:t>
      </w:r>
    </w:p>
    <w:p w14:paraId="5677C29F">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u w:val="single"/>
          <w:lang w:val="en-US" w:eastAsia="zh-CN"/>
        </w:rPr>
      </w:pPr>
      <w:r>
        <w:rPr>
          <w:rFonts w:ascii="Times New Roman" w:hAnsi="Times New Roman" w:cs="Times New Roman" w:eastAsiaTheme="majorEastAsia"/>
          <w:sz w:val="21"/>
          <w:szCs w:val="21"/>
        </w:rPr>
        <w:t>2.项目名称：</w:t>
      </w:r>
      <w:r>
        <w:rPr>
          <w:rFonts w:hint="eastAsia" w:ascii="Times New Roman" w:hAnsi="Times New Roman" w:cs="Times New Roman" w:eastAsiaTheme="majorEastAsia"/>
          <w:sz w:val="21"/>
          <w:szCs w:val="21"/>
          <w:u w:val="single"/>
          <w:lang w:val="en-US" w:eastAsia="zh-CN"/>
        </w:rPr>
        <w:t>2025年合肥登安保安服务有限公司防暑降温用品</w:t>
      </w:r>
    </w:p>
    <w:p w14:paraId="3E42B2A9">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3.项目地点：</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合肥市</w:t>
      </w:r>
      <w:r>
        <w:rPr>
          <w:rFonts w:ascii="Times New Roman" w:hAnsi="Times New Roman" w:cs="Times New Roman"/>
          <w:bCs/>
          <w:color w:val="000000"/>
          <w:sz w:val="21"/>
          <w:szCs w:val="21"/>
          <w:u w:val="single"/>
        </w:rPr>
        <w:t xml:space="preserve">    </w:t>
      </w:r>
      <w:bookmarkStart w:id="85" w:name="_GoBack"/>
      <w:bookmarkEnd w:id="85"/>
    </w:p>
    <w:p w14:paraId="69DE3B54">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lang w:val="en-US"/>
        </w:rPr>
      </w:pPr>
      <w:r>
        <w:rPr>
          <w:rFonts w:ascii="Times New Roman" w:hAnsi="Times New Roman" w:cs="Times New Roman" w:eastAsiaTheme="majorEastAsia"/>
          <w:sz w:val="21"/>
          <w:szCs w:val="21"/>
        </w:rPr>
        <w:t>4.项目单位：</w:t>
      </w:r>
      <w:r>
        <w:rPr>
          <w:rFonts w:hint="eastAsia" w:ascii="Times New Roman" w:hAnsi="Times New Roman" w:cs="Times New Roman" w:eastAsiaTheme="majorEastAsia"/>
          <w:sz w:val="21"/>
          <w:szCs w:val="21"/>
          <w:u w:val="single"/>
          <w:lang w:val="en-US" w:eastAsia="zh-CN"/>
        </w:rPr>
        <w:t>合肥登安保安服务有限公司</w:t>
      </w:r>
    </w:p>
    <w:p w14:paraId="7A1D0B12">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5.招标范围：</w:t>
      </w:r>
      <w:r>
        <w:rPr>
          <w:rFonts w:hint="eastAsia" w:ascii="Times New Roman" w:hAnsi="Times New Roman" w:cs="Times New Roman" w:eastAsiaTheme="majorEastAsia"/>
          <w:sz w:val="21"/>
          <w:szCs w:val="21"/>
          <w:u w:val="single"/>
          <w:lang w:val="en-US" w:eastAsia="zh-CN"/>
        </w:rPr>
        <w:t xml:space="preserve"> 一次性供货，货物需求详见第三章     </w:t>
      </w:r>
    </w:p>
    <w:p w14:paraId="0C0D5A33">
      <w:pPr>
        <w:autoSpaceDE w:val="0"/>
        <w:autoSpaceDN w:val="0"/>
        <w:adjustRightInd w:val="0"/>
        <w:spacing w:line="500" w:lineRule="exact"/>
        <w:ind w:firstLine="382" w:firstLineChars="182"/>
        <w:jc w:val="left"/>
        <w:rPr>
          <w:rFonts w:ascii="Times New Roman" w:hAnsi="Times New Roman" w:cs="Times New Roman"/>
          <w:bCs/>
          <w:color w:val="000000"/>
          <w:sz w:val="21"/>
          <w:szCs w:val="21"/>
          <w:u w:val="single"/>
        </w:rPr>
      </w:pPr>
      <w:r>
        <w:rPr>
          <w:rFonts w:ascii="Times New Roman" w:hAnsi="Times New Roman" w:cs="Times New Roman" w:eastAsiaTheme="majorEastAsia"/>
          <w:sz w:val="21"/>
          <w:szCs w:val="21"/>
        </w:rPr>
        <w:t>6.资金来源：</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自筹</w:t>
      </w:r>
      <w:r>
        <w:rPr>
          <w:rFonts w:ascii="Times New Roman" w:hAnsi="Times New Roman" w:cs="Times New Roman"/>
          <w:bCs/>
          <w:color w:val="000000"/>
          <w:sz w:val="21"/>
          <w:szCs w:val="21"/>
          <w:u w:val="single"/>
        </w:rPr>
        <w:t xml:space="preserve">    </w:t>
      </w:r>
    </w:p>
    <w:p w14:paraId="0856D512">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7.项目预算：</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3.7198万元</w:t>
      </w:r>
      <w:r>
        <w:rPr>
          <w:rFonts w:ascii="Times New Roman" w:hAnsi="Times New Roman" w:cs="Times New Roman"/>
          <w:bCs/>
          <w:color w:val="000000"/>
          <w:sz w:val="21"/>
          <w:szCs w:val="21"/>
          <w:u w:val="single"/>
        </w:rPr>
        <w:t xml:space="preserve">    </w:t>
      </w:r>
    </w:p>
    <w:p w14:paraId="5307E1C6">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8.项目类别：</w:t>
      </w:r>
      <w:r>
        <w:rPr>
          <w:rFonts w:ascii="Times New Roman" w:hAnsi="Times New Roman" w:cs="Times New Roman" w:eastAsiaTheme="majorEastAsia"/>
          <w:sz w:val="21"/>
          <w:szCs w:val="21"/>
          <w:u w:val="single"/>
        </w:rPr>
        <w:t xml:space="preserve">  货物类   </w:t>
      </w:r>
    </w:p>
    <w:p w14:paraId="4DF4B035">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 xml:space="preserve">二、投标人资格要求 </w:t>
      </w:r>
    </w:p>
    <w:p w14:paraId="3F141BE2">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1.投标人具有独立承担民事责任的能力；</w:t>
      </w:r>
    </w:p>
    <w:p w14:paraId="2129D736">
      <w:pPr>
        <w:spacing w:line="500" w:lineRule="exact"/>
        <w:ind w:firstLine="420" w:firstLineChars="200"/>
        <w:rPr>
          <w:rFonts w:hint="eastAsia"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2.投标人资质要求：</w:t>
      </w:r>
      <w:r>
        <w:rPr>
          <w:rFonts w:hint="eastAsia" w:ascii="Times New Roman" w:hAnsi="Times New Roman" w:cs="Times New Roman" w:eastAsiaTheme="majorEastAsia"/>
          <w:sz w:val="21"/>
          <w:szCs w:val="21"/>
          <w:lang w:val="en-US" w:eastAsia="zh-CN"/>
        </w:rPr>
        <w:t>/</w:t>
      </w:r>
    </w:p>
    <w:p w14:paraId="1D66B737">
      <w:pPr>
        <w:spacing w:line="500" w:lineRule="exact"/>
        <w:ind w:firstLine="420" w:firstLineChars="200"/>
        <w:rPr>
          <w:rFonts w:hint="eastAsia"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3.投标人业绩要求：</w:t>
      </w:r>
      <w:r>
        <w:rPr>
          <w:rFonts w:hint="eastAsia" w:ascii="Times New Roman" w:hAnsi="Times New Roman" w:cs="Times New Roman" w:eastAsiaTheme="majorEastAsia"/>
          <w:sz w:val="21"/>
          <w:szCs w:val="21"/>
          <w:lang w:val="en-US" w:eastAsia="zh-CN"/>
        </w:rPr>
        <w:t>/</w:t>
      </w:r>
    </w:p>
    <w:p w14:paraId="043F1D47">
      <w:pPr>
        <w:spacing w:line="500" w:lineRule="exact"/>
        <w:ind w:firstLine="420" w:firstLineChars="200"/>
        <w:rPr>
          <w:rFonts w:ascii="Times New Roman" w:hAnsi="Times New Roman" w:cs="Times New Roman"/>
          <w:bCs/>
          <w:snapToGrid w:val="0"/>
          <w:szCs w:val="21"/>
        </w:rPr>
      </w:pPr>
      <w:r>
        <w:rPr>
          <w:rFonts w:ascii="Times New Roman" w:hAnsi="Times New Roman" w:cs="Times New Roman" w:eastAsiaTheme="majorEastAsia"/>
          <w:sz w:val="21"/>
          <w:szCs w:val="21"/>
        </w:rPr>
        <w:t>4.项目负责人资格要求：投标人拟委任项目负责人须具备</w:t>
      </w:r>
      <w:r>
        <w:rPr>
          <w:rFonts w:ascii="Times New Roman" w:hAnsi="Times New Roman" w:eastAsia="楷体" w:cs="Times New Roman"/>
          <w:u w:val="single"/>
        </w:rPr>
        <w:t xml:space="preserve">    </w:t>
      </w:r>
      <w:r>
        <w:rPr>
          <w:rFonts w:hint="eastAsia" w:ascii="Times New Roman" w:hAnsi="Times New Roman" w:eastAsia="楷体" w:cs="Times New Roman"/>
          <w:u w:val="single"/>
          <w:lang w:val="en-US" w:eastAsia="zh-CN"/>
        </w:rPr>
        <w:t>/</w:t>
      </w:r>
      <w:r>
        <w:rPr>
          <w:rFonts w:ascii="Times New Roman" w:hAnsi="Times New Roman" w:eastAsia="楷体" w:cs="Times New Roman"/>
          <w:u w:val="single"/>
        </w:rPr>
        <w:t xml:space="preserve">  </w:t>
      </w:r>
      <w:r>
        <w:rPr>
          <w:rFonts w:ascii="Times New Roman" w:hAnsi="Times New Roman" w:cs="Times New Roman"/>
          <w:bCs/>
          <w:snapToGrid w:val="0"/>
          <w:szCs w:val="21"/>
        </w:rPr>
        <w:t>。</w:t>
      </w:r>
    </w:p>
    <w:p w14:paraId="448434B1">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5.本项目</w:t>
      </w:r>
      <w:r>
        <w:rPr>
          <w:rFonts w:ascii="Times New Roman" w:hAnsi="Times New Roman" w:cs="Times New Roman" w:eastAsiaTheme="majorEastAsia"/>
          <w:color w:val="auto"/>
          <w:sz w:val="21"/>
          <w:szCs w:val="21"/>
        </w:rPr>
        <w:t>不接受</w:t>
      </w:r>
      <w:r>
        <w:rPr>
          <w:rFonts w:ascii="Times New Roman" w:hAnsi="Times New Roman" w:cs="Times New Roman" w:eastAsiaTheme="majorEastAsia"/>
          <w:sz w:val="21"/>
          <w:szCs w:val="21"/>
        </w:rPr>
        <w:t>联合体投标。</w:t>
      </w:r>
    </w:p>
    <w:p w14:paraId="5BC39B51">
      <w:pPr>
        <w:spacing w:line="500" w:lineRule="exact"/>
        <w:ind w:firstLine="420" w:firstLineChars="200"/>
        <w:rPr>
          <w:rFonts w:hint="eastAsia" w:ascii="Times New Roman" w:hAnsi="Times New Roman" w:cs="Times New Roman" w:eastAsiaTheme="majorEastAsia"/>
          <w:b/>
          <w:bCs/>
          <w:i/>
          <w:iCs/>
          <w:sz w:val="21"/>
          <w:szCs w:val="21"/>
          <w:lang w:eastAsia="zh-CN"/>
        </w:rPr>
      </w:pPr>
      <w:r>
        <w:rPr>
          <w:rFonts w:ascii="Times New Roman" w:hAnsi="Times New Roman" w:cs="Times New Roman" w:eastAsiaTheme="majorEastAsia"/>
          <w:sz w:val="21"/>
          <w:szCs w:val="21"/>
        </w:rPr>
        <w:t>6.投标人不得存在以下不良信用记录情形</w:t>
      </w:r>
      <w:r>
        <w:rPr>
          <w:rFonts w:hint="eastAsia" w:ascii="Times New Roman" w:hAnsi="Times New Roman" w:cs="Times New Roman" w:eastAsiaTheme="majorEastAsia"/>
          <w:sz w:val="21"/>
          <w:szCs w:val="21"/>
          <w:lang w:eastAsia="zh-CN"/>
        </w:rPr>
        <w:t>：</w:t>
      </w:r>
    </w:p>
    <w:p w14:paraId="55685EF8">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（1）被责令停产停业，暂扣或者吊销许可证，暂扣或者吊销执照；</w:t>
      </w:r>
    </w:p>
    <w:p w14:paraId="2AD1C457">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（2）进入清算程序，或被宣告破产，或其他丧失履约能力的情形；</w:t>
      </w:r>
    </w:p>
    <w:p w14:paraId="23F3C4AD">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（3）在国家企业信用信息公示系统（http://www.gsxt.gov.cn/）中被列入严重违法失信企业名单；</w:t>
      </w:r>
    </w:p>
    <w:p w14:paraId="49E6693D">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（4）在“信用中国”网站（http://www.creditchina.gov.cn/）中被列入失信被执行人名单；</w:t>
      </w:r>
    </w:p>
    <w:p w14:paraId="3EB2629F">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（5）在“信用中国”网站（http://www.creditchina.gov.cn/）中被列入重大税收违法失信主体名单；</w:t>
      </w:r>
    </w:p>
    <w:p w14:paraId="56B849C4">
      <w:pPr>
        <w:adjustRightInd w:val="0"/>
        <w:snapToGrid w:val="0"/>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（6）在近三年内投标人或其法定代表人（单位负责人）有行贿犯罪行为的；</w:t>
      </w:r>
    </w:p>
    <w:p w14:paraId="41CEF499">
      <w:pPr>
        <w:pStyle w:val="4"/>
        <w:rPr>
          <w:rFonts w:hint="eastAsia" w:ascii="Times New Roman" w:hAnsi="Times New Roman" w:cs="Times New Roman" w:eastAsiaTheme="majorEastAsia"/>
          <w:b w:val="0"/>
          <w:bCs w:val="0"/>
          <w:color w:val="auto"/>
          <w:sz w:val="21"/>
          <w:szCs w:val="21"/>
          <w:highlight w:val="none"/>
          <w:lang w:val="en-US" w:eastAsia="zh-CN"/>
        </w:rPr>
      </w:pPr>
      <w:r>
        <w:rPr>
          <w:rFonts w:hint="eastAsia" w:ascii="Times New Roman" w:hAnsi="Times New Roman" w:cs="Times New Roman" w:eastAsiaTheme="majorEastAsia"/>
          <w:sz w:val="21"/>
          <w:szCs w:val="21"/>
          <w:lang w:val="en-US" w:eastAsia="zh-CN"/>
        </w:rPr>
        <w:t xml:space="preserve">   </w:t>
      </w:r>
      <w:r>
        <w:rPr>
          <w:rFonts w:hint="eastAsia" w:ascii="Times New Roman" w:hAnsi="Times New Roman" w:cs="Times New Roman" w:eastAsiaTheme="majorEastAsia"/>
          <w:b w:val="0"/>
          <w:bCs w:val="0"/>
          <w:color w:val="auto"/>
          <w:sz w:val="21"/>
          <w:szCs w:val="21"/>
          <w:highlight w:val="none"/>
          <w:lang w:val="en-US" w:eastAsia="zh-CN"/>
        </w:rPr>
        <w:t xml:space="preserve">  （7）近二年被列入合肥文旅博览集团有限公司信用评价体系黑名单；</w:t>
      </w:r>
    </w:p>
    <w:p w14:paraId="0078523E">
      <w:pPr>
        <w:pStyle w:val="4"/>
        <w:ind w:firstLine="630" w:firstLineChars="300"/>
        <w:rPr>
          <w:rFonts w:ascii="Times New Roman" w:hAnsi="Times New Roman" w:cs="Times New Roman" w:eastAsiaTheme="majorEastAsia"/>
          <w:b w:val="0"/>
          <w:bCs w:val="0"/>
          <w:sz w:val="21"/>
          <w:szCs w:val="21"/>
        </w:rPr>
      </w:pPr>
      <w:r>
        <w:rPr>
          <w:rFonts w:hint="eastAsia" w:ascii="Times New Roman" w:hAnsi="Times New Roman" w:cs="Times New Roman" w:eastAsiaTheme="majorEastAsia"/>
          <w:b w:val="0"/>
          <w:bCs w:val="0"/>
          <w:sz w:val="21"/>
          <w:szCs w:val="21"/>
          <w:lang w:val="en-US" w:eastAsia="zh-CN"/>
        </w:rPr>
        <w:t>7</w:t>
      </w:r>
      <w:r>
        <w:rPr>
          <w:rFonts w:ascii="Times New Roman" w:hAnsi="Times New Roman" w:cs="Times New Roman" w:eastAsiaTheme="majorEastAsia"/>
          <w:b w:val="0"/>
          <w:bCs w:val="0"/>
          <w:sz w:val="21"/>
          <w:szCs w:val="21"/>
        </w:rPr>
        <w:t>.其他要求：</w:t>
      </w:r>
      <w:r>
        <w:rPr>
          <w:rFonts w:ascii="Times New Roman" w:hAnsi="Times New Roman" w:cs="Times New Roman" w:eastAsiaTheme="majorEastAsia"/>
          <w:b w:val="0"/>
          <w:bCs w:val="0"/>
          <w:sz w:val="21"/>
          <w:szCs w:val="21"/>
          <w:u w:val="single"/>
        </w:rPr>
        <w:t xml:space="preserve"> </w:t>
      </w:r>
      <w:r>
        <w:rPr>
          <w:rFonts w:hint="eastAsia" w:ascii="Times New Roman" w:hAnsi="Times New Roman" w:cs="Times New Roman" w:eastAsiaTheme="majorEastAsia"/>
          <w:b w:val="0"/>
          <w:bCs w:val="0"/>
          <w:sz w:val="21"/>
          <w:szCs w:val="21"/>
          <w:u w:val="single"/>
          <w:lang w:val="en-US" w:eastAsia="zh-CN"/>
        </w:rPr>
        <w:t>/</w:t>
      </w:r>
      <w:r>
        <w:rPr>
          <w:rFonts w:ascii="Times New Roman" w:hAnsi="Times New Roman" w:cs="Times New Roman" w:eastAsiaTheme="majorEastAsia"/>
          <w:b w:val="0"/>
          <w:bCs w:val="0"/>
          <w:sz w:val="21"/>
          <w:szCs w:val="21"/>
          <w:u w:val="single"/>
        </w:rPr>
        <w:t xml:space="preserve">  </w:t>
      </w:r>
      <w:r>
        <w:rPr>
          <w:rFonts w:ascii="Times New Roman" w:hAnsi="Times New Roman" w:cs="Times New Roman" w:eastAsiaTheme="majorEastAsia"/>
          <w:b w:val="0"/>
          <w:bCs w:val="0"/>
          <w:sz w:val="21"/>
          <w:szCs w:val="21"/>
        </w:rPr>
        <w:t xml:space="preserve"> 。</w:t>
      </w:r>
    </w:p>
    <w:p w14:paraId="16DB8E90">
      <w:pPr>
        <w:spacing w:line="500" w:lineRule="exact"/>
        <w:ind w:firstLine="482" w:firstLineChars="200"/>
        <w:outlineLvl w:val="1"/>
        <w:rPr>
          <w:rFonts w:hint="default" w:ascii="Times New Roman" w:hAnsi="Times New Roman" w:cs="Times New Roman" w:eastAsiaTheme="majorEastAsia"/>
          <w:b/>
          <w:bCs/>
          <w:sz w:val="24"/>
          <w:szCs w:val="24"/>
          <w:lang w:val="en-US" w:eastAsia="zh-CN"/>
        </w:rPr>
      </w:pPr>
      <w:r>
        <w:rPr>
          <w:rFonts w:ascii="Times New Roman" w:hAnsi="Times New Roman" w:cs="Times New Roman" w:eastAsiaTheme="majorEastAsia"/>
          <w:b/>
          <w:bCs/>
          <w:sz w:val="24"/>
          <w:szCs w:val="24"/>
        </w:rPr>
        <w:t>三、</w:t>
      </w:r>
      <w:r>
        <w:rPr>
          <w:rFonts w:hint="eastAsia" w:ascii="Times New Roman" w:hAnsi="Times New Roman" w:cs="Times New Roman" w:eastAsiaTheme="majorEastAsia"/>
          <w:b/>
          <w:bCs/>
          <w:sz w:val="24"/>
          <w:szCs w:val="24"/>
        </w:rPr>
        <w:t>竞价</w:t>
      </w:r>
      <w:r>
        <w:rPr>
          <w:rFonts w:ascii="Times New Roman" w:hAnsi="Times New Roman" w:cs="Times New Roman" w:eastAsiaTheme="majorEastAsia"/>
          <w:b/>
          <w:bCs/>
          <w:sz w:val="24"/>
          <w:szCs w:val="24"/>
        </w:rPr>
        <w:t>文件的获取</w:t>
      </w:r>
      <w:r>
        <w:rPr>
          <w:rFonts w:hint="eastAsia" w:ascii="Times New Roman" w:hAnsi="Times New Roman" w:cs="Times New Roman" w:eastAsiaTheme="majorEastAsia"/>
          <w:b/>
          <w:bCs/>
          <w:sz w:val="24"/>
          <w:szCs w:val="24"/>
          <w:lang w:val="en-US" w:eastAsia="zh-CN"/>
        </w:rPr>
        <w:t>及报名</w:t>
      </w:r>
    </w:p>
    <w:p w14:paraId="74C508B2">
      <w:pPr>
        <w:widowControl/>
        <w:spacing w:line="500" w:lineRule="exact"/>
        <w:ind w:firstLine="420" w:firstLineChars="200"/>
        <w:jc w:val="left"/>
        <w:rPr>
          <w:rFonts w:ascii="Times New Roman" w:hAnsi="Times New Roman" w:cs="Times New Roman"/>
          <w:bCs/>
          <w:snapToGrid w:val="0"/>
          <w:color w:val="000000"/>
          <w:sz w:val="16"/>
          <w:szCs w:val="16"/>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9</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14:paraId="1251CC1E">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获取方式：投标人登录合肥文旅博览集团有限公司网站（http://www.zwzcgl.com）下载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14:paraId="5525487F">
      <w:pPr>
        <w:widowControl/>
        <w:spacing w:line="500" w:lineRule="exact"/>
        <w:ind w:firstLine="420" w:firstLineChars="200"/>
        <w:jc w:val="left"/>
        <w:rPr>
          <w:rFonts w:ascii="Times New Roman" w:hAnsi="Times New Roman" w:cs="Times New Roman"/>
          <w:bCs/>
          <w:snapToGrid w:val="0"/>
          <w:color w:val="auto"/>
          <w:sz w:val="21"/>
        </w:rPr>
      </w:pPr>
      <w:r>
        <w:rPr>
          <w:rFonts w:ascii="Times New Roman" w:hAnsi="Times New Roman" w:cs="Times New Roman" w:eastAsiaTheme="majorEastAsia"/>
          <w:color w:val="auto"/>
          <w:sz w:val="21"/>
          <w:szCs w:val="21"/>
        </w:rPr>
        <w:t>3.</w:t>
      </w:r>
      <w:r>
        <w:rPr>
          <w:rFonts w:ascii="Times New Roman" w:hAnsi="Times New Roman" w:cs="Times New Roman"/>
          <w:bCs/>
          <w:snapToGrid w:val="0"/>
          <w:color w:val="auto"/>
          <w:sz w:val="21"/>
        </w:rPr>
        <w:t>报名方法：投标人下载附件《投标报名信息表》并完整填写信息后在规定的报名日期内发送至邮箱：</w:t>
      </w:r>
      <w:r>
        <w:rPr>
          <w:color w:val="auto"/>
        </w:rPr>
        <w:fldChar w:fldCharType="begin"/>
      </w:r>
      <w:r>
        <w:rPr>
          <w:color w:val="auto"/>
        </w:rPr>
        <w:instrText xml:space="preserve"> HYPERLINK "mailto:******@qq.com" </w:instrText>
      </w:r>
      <w:r>
        <w:rPr>
          <w:color w:val="auto"/>
        </w:rPr>
        <w:fldChar w:fldCharType="separate"/>
      </w:r>
      <w:r>
        <w:rPr>
          <w:rFonts w:hint="eastAsia"/>
          <w:color w:val="auto"/>
          <w:lang w:val="en-US" w:eastAsia="zh-CN"/>
        </w:rPr>
        <w:t>404743350</w:t>
      </w:r>
      <w:r>
        <w:rPr>
          <w:rFonts w:ascii="Times New Roman" w:hAnsi="Times New Roman" w:cs="Times New Roman"/>
          <w:bCs/>
          <w:snapToGrid w:val="0"/>
          <w:color w:val="auto"/>
          <w:sz w:val="21"/>
        </w:rPr>
        <w:t>@qq.com</w:t>
      </w:r>
      <w:r>
        <w:rPr>
          <w:rFonts w:ascii="Times New Roman" w:hAnsi="Times New Roman" w:cs="Times New Roman"/>
          <w:bCs/>
          <w:snapToGrid w:val="0"/>
          <w:color w:val="auto"/>
          <w:sz w:val="21"/>
        </w:rPr>
        <w:fldChar w:fldCharType="end"/>
      </w:r>
    </w:p>
    <w:p w14:paraId="014EA0B6">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四、</w:t>
      </w:r>
      <w:r>
        <w:rPr>
          <w:rFonts w:hint="eastAsia" w:ascii="Times New Roman" w:hAnsi="Times New Roman" w:cs="Times New Roman" w:eastAsiaTheme="majorEastAsia"/>
          <w:b/>
          <w:bCs/>
          <w:sz w:val="24"/>
          <w:szCs w:val="24"/>
        </w:rPr>
        <w:t>开标</w:t>
      </w:r>
      <w:r>
        <w:rPr>
          <w:rFonts w:ascii="Times New Roman" w:hAnsi="Times New Roman" w:cs="Times New Roman" w:eastAsiaTheme="majorEastAsia"/>
          <w:b/>
          <w:bCs/>
          <w:sz w:val="24"/>
          <w:szCs w:val="24"/>
        </w:rPr>
        <w:t>时间及地点</w:t>
      </w:r>
    </w:p>
    <w:p w14:paraId="6160AD71">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2025</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7</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10</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00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14:paraId="535DFCD2">
      <w:pPr>
        <w:spacing w:line="500" w:lineRule="exact"/>
        <w:ind w:firstLine="435"/>
        <w:rPr>
          <w:rFonts w:hint="default" w:ascii="Times New Roman" w:hAnsi="Times New Roman" w:cs="Times New Roman" w:eastAsiaTheme="minorEastAsia"/>
          <w:sz w:val="21"/>
          <w:szCs w:val="21"/>
          <w:lang w:val="en-US" w:eastAsia="zh-CN"/>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ascii="Times New Roman" w:hAnsi="Times New Roman" w:cs="Times New Roman" w:eastAsiaTheme="majorEastAsia"/>
          <w:sz w:val="21"/>
          <w:szCs w:val="21"/>
          <w:u w:val="single"/>
        </w:rPr>
        <w:t xml:space="preserve"> </w:t>
      </w:r>
      <w:r>
        <w:rPr>
          <w:rFonts w:ascii="Times New Roman" w:hAnsi="Times New Roman" w:cs="Times New Roman" w:eastAsiaTheme="minorEastAsia"/>
          <w:sz w:val="21"/>
          <w:szCs w:val="15"/>
          <w:u w:val="single"/>
        </w:rPr>
        <w:t>合肥登安保安服务有限公司</w:t>
      </w:r>
      <w:r>
        <w:rPr>
          <w:rFonts w:hint="eastAsia" w:ascii="Times New Roman" w:hAnsi="Times New Roman" w:cs="Times New Roman" w:eastAsiaTheme="minorEastAsia"/>
          <w:sz w:val="21"/>
          <w:szCs w:val="15"/>
          <w:u w:val="single"/>
          <w:lang w:val="en-US" w:eastAsia="zh-CN"/>
        </w:rPr>
        <w:t>4</w:t>
      </w:r>
      <w:r>
        <w:rPr>
          <w:rFonts w:ascii="Times New Roman" w:hAnsi="Times New Roman" w:cs="Times New Roman" w:eastAsiaTheme="minorEastAsia"/>
          <w:sz w:val="21"/>
          <w:szCs w:val="15"/>
          <w:u w:val="single"/>
        </w:rPr>
        <w:t>楼4</w:t>
      </w:r>
      <w:r>
        <w:rPr>
          <w:rFonts w:hint="eastAsia" w:ascii="Times New Roman" w:hAnsi="Times New Roman" w:cs="Times New Roman" w:eastAsiaTheme="minorEastAsia"/>
          <w:sz w:val="21"/>
          <w:szCs w:val="15"/>
          <w:u w:val="single"/>
          <w:lang w:val="en-US" w:eastAsia="zh-CN"/>
        </w:rPr>
        <w:t>01</w:t>
      </w:r>
    </w:p>
    <w:p w14:paraId="4CCB08AD">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五、投标文件提交截止时间</w:t>
      </w:r>
    </w:p>
    <w:p w14:paraId="35C9B69C">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14:paraId="0D6881D4">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1202E24C">
      <w:pPr>
        <w:spacing w:line="500" w:lineRule="exact"/>
        <w:ind w:firstLine="435"/>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14:paraId="38289622">
      <w:pPr>
        <w:spacing w:line="500" w:lineRule="exact"/>
        <w:ind w:firstLine="435"/>
        <w:rPr>
          <w:rFonts w:ascii="Times New Roman" w:hAnsi="Times New Roman" w:cs="Times New Roman" w:eastAsiaTheme="minorEastAsia"/>
          <w:sz w:val="21"/>
          <w:szCs w:val="15"/>
        </w:rPr>
      </w:pPr>
      <w:r>
        <w:rPr>
          <w:rFonts w:ascii="Times New Roman" w:hAnsi="Times New Roman" w:cs="Times New Roman" w:eastAsiaTheme="minorEastAsia"/>
          <w:sz w:val="21"/>
          <w:szCs w:val="15"/>
        </w:rPr>
        <w:t>招标人：</w:t>
      </w:r>
      <w:r>
        <w:rPr>
          <w:rFonts w:ascii="Times New Roman" w:hAnsi="Times New Roman" w:cs="Times New Roman" w:eastAsiaTheme="majorEastAsia"/>
          <w:sz w:val="21"/>
          <w:szCs w:val="21"/>
          <w:u w:val="single"/>
        </w:rPr>
        <w:t xml:space="preserve"> </w:t>
      </w:r>
      <w:r>
        <w:rPr>
          <w:rFonts w:ascii="Times New Roman" w:hAnsi="Times New Roman" w:cs="Times New Roman" w:eastAsiaTheme="minorEastAsia"/>
          <w:sz w:val="21"/>
          <w:szCs w:val="15"/>
          <w:u w:val="single"/>
        </w:rPr>
        <w:t>合肥登安保安服务有限公司</w:t>
      </w:r>
    </w:p>
    <w:p w14:paraId="64D1400D">
      <w:pPr>
        <w:spacing w:line="500" w:lineRule="exact"/>
        <w:ind w:firstLine="435"/>
        <w:rPr>
          <w:rFonts w:ascii="Times New Roman" w:hAnsi="Times New Roman" w:cs="Times New Roman" w:eastAsiaTheme="minorEastAsia"/>
          <w:sz w:val="21"/>
          <w:szCs w:val="15"/>
        </w:rPr>
      </w:pPr>
      <w:r>
        <w:rPr>
          <w:rFonts w:ascii="Times New Roman" w:hAnsi="Times New Roman" w:cs="Times New Roman" w:eastAsiaTheme="minorEastAsia"/>
          <w:sz w:val="21"/>
          <w:szCs w:val="15"/>
        </w:rPr>
        <w:t>地  址：</w:t>
      </w:r>
      <w:r>
        <w:rPr>
          <w:rFonts w:ascii="Times New Roman" w:hAnsi="Times New Roman" w:cs="Times New Roman" w:eastAsiaTheme="minorEastAsia"/>
          <w:sz w:val="21"/>
          <w:szCs w:val="15"/>
          <w:u w:val="single"/>
        </w:rPr>
        <w:t>安徽省合肥市瑶海区淮吾路与北一环路辅路交叉口惠风大厦</w:t>
      </w:r>
      <w:r>
        <w:rPr>
          <w:rFonts w:hint="eastAsia" w:ascii="Times New Roman" w:hAnsi="Times New Roman" w:cs="Times New Roman" w:eastAsiaTheme="minorEastAsia"/>
          <w:sz w:val="21"/>
          <w:szCs w:val="15"/>
          <w:u w:val="single"/>
          <w:lang w:val="en-US" w:eastAsia="zh-CN"/>
        </w:rPr>
        <w:t>3</w:t>
      </w:r>
      <w:r>
        <w:rPr>
          <w:rFonts w:ascii="Times New Roman" w:hAnsi="Times New Roman" w:cs="Times New Roman" w:eastAsiaTheme="minorEastAsia"/>
          <w:sz w:val="21"/>
          <w:szCs w:val="15"/>
          <w:u w:val="single"/>
        </w:rPr>
        <w:t>楼-</w:t>
      </w:r>
      <w:r>
        <w:rPr>
          <w:rFonts w:hint="eastAsia" w:ascii="Times New Roman" w:hAnsi="Times New Roman" w:cs="Times New Roman" w:eastAsiaTheme="minorEastAsia"/>
          <w:sz w:val="21"/>
          <w:szCs w:val="15"/>
          <w:u w:val="single"/>
          <w:lang w:val="en-US" w:eastAsia="zh-CN"/>
        </w:rPr>
        <w:t>4</w:t>
      </w:r>
      <w:r>
        <w:rPr>
          <w:rFonts w:ascii="Times New Roman" w:hAnsi="Times New Roman" w:cs="Times New Roman" w:eastAsiaTheme="minorEastAsia"/>
          <w:sz w:val="21"/>
          <w:szCs w:val="15"/>
          <w:u w:val="single"/>
        </w:rPr>
        <w:t>楼</w:t>
      </w:r>
    </w:p>
    <w:p w14:paraId="116824D0">
      <w:pPr>
        <w:spacing w:line="500" w:lineRule="exact"/>
        <w:ind w:firstLine="435"/>
        <w:rPr>
          <w:rFonts w:ascii="Times New Roman" w:hAnsi="Times New Roman" w:cs="Times New Roman" w:eastAsiaTheme="minorEastAsia"/>
          <w:sz w:val="21"/>
          <w:szCs w:val="15"/>
        </w:rPr>
      </w:pPr>
      <w:r>
        <w:rPr>
          <w:rFonts w:ascii="Times New Roman" w:hAnsi="Times New Roman" w:cs="Times New Roman" w:eastAsiaTheme="minorEastAsia"/>
          <w:sz w:val="21"/>
          <w:szCs w:val="15"/>
        </w:rPr>
        <w:t xml:space="preserve">联系人： </w:t>
      </w:r>
      <w:r>
        <w:rPr>
          <w:rFonts w:hint="eastAsia" w:ascii="Times New Roman" w:hAnsi="Times New Roman" w:cs="Times New Roman" w:eastAsiaTheme="minorEastAsia"/>
          <w:sz w:val="21"/>
          <w:szCs w:val="15"/>
          <w:lang w:val="en-US" w:eastAsia="zh-CN"/>
        </w:rPr>
        <w:t>余工</w:t>
      </w:r>
      <w:r>
        <w:rPr>
          <w:rFonts w:ascii="Times New Roman" w:hAnsi="Times New Roman" w:cs="Times New Roman" w:eastAsiaTheme="minorEastAsia"/>
          <w:sz w:val="21"/>
          <w:szCs w:val="15"/>
        </w:rPr>
        <w:t xml:space="preserve">         </w:t>
      </w:r>
    </w:p>
    <w:p w14:paraId="45B3603C">
      <w:pPr>
        <w:spacing w:line="500" w:lineRule="exact"/>
        <w:ind w:firstLine="435"/>
        <w:rPr>
          <w:rFonts w:ascii="Times New Roman" w:hAnsi="Times New Roman" w:cs="Times New Roman" w:eastAsiaTheme="minorEastAsia"/>
          <w:sz w:val="21"/>
          <w:szCs w:val="15"/>
        </w:rPr>
      </w:pPr>
      <w:r>
        <w:rPr>
          <w:rFonts w:ascii="Times New Roman" w:hAnsi="Times New Roman" w:cs="Times New Roman" w:eastAsiaTheme="minorEastAsia"/>
          <w:sz w:val="21"/>
          <w:szCs w:val="15"/>
        </w:rPr>
        <w:t>电  话：</w:t>
      </w:r>
      <w:r>
        <w:rPr>
          <w:rFonts w:ascii="Times New Roman" w:hAnsi="Times New Roman" w:cs="Times New Roman" w:eastAsiaTheme="minorEastAsia"/>
          <w:sz w:val="21"/>
          <w:szCs w:val="15"/>
          <w:u w:val="single"/>
        </w:rPr>
        <w:t xml:space="preserve"> 0551-660299</w:t>
      </w:r>
      <w:r>
        <w:rPr>
          <w:rFonts w:hint="eastAsia" w:ascii="Times New Roman" w:hAnsi="Times New Roman" w:cs="Times New Roman" w:eastAsiaTheme="minorEastAsia"/>
          <w:sz w:val="21"/>
          <w:szCs w:val="15"/>
          <w:u w:val="single"/>
          <w:lang w:val="en-US" w:eastAsia="zh-CN"/>
        </w:rPr>
        <w:t>03</w:t>
      </w:r>
    </w:p>
    <w:p w14:paraId="4C26A631">
      <w:pPr>
        <w:spacing w:line="500" w:lineRule="exact"/>
        <w:ind w:firstLine="435"/>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14:paraId="02659ADA">
      <w:pPr>
        <w:spacing w:line="500" w:lineRule="exact"/>
        <w:ind w:firstLine="435"/>
        <w:rPr>
          <w:rFonts w:ascii="Times New Roman" w:hAnsi="Times New Roman" w:cs="Times New Roman" w:eastAsiaTheme="minorEastAsia"/>
          <w:sz w:val="21"/>
          <w:szCs w:val="15"/>
        </w:rPr>
      </w:pPr>
      <w:r>
        <w:rPr>
          <w:rFonts w:ascii="Times New Roman" w:hAnsi="Times New Roman" w:cs="Times New Roman"/>
          <w:bCs/>
          <w:snapToGrid w:val="0"/>
          <w:sz w:val="21"/>
          <w:szCs w:val="21"/>
        </w:rPr>
        <w:t>监督管理部门：</w:t>
      </w:r>
      <w:r>
        <w:rPr>
          <w:rFonts w:ascii="Times New Roman" w:hAnsi="Times New Roman" w:cs="Times New Roman" w:eastAsiaTheme="majorEastAsia"/>
          <w:sz w:val="21"/>
          <w:szCs w:val="21"/>
          <w:u w:val="single"/>
        </w:rPr>
        <w:t xml:space="preserve"> </w:t>
      </w:r>
      <w:r>
        <w:rPr>
          <w:rFonts w:ascii="Times New Roman" w:hAnsi="Times New Roman" w:cs="Times New Roman" w:eastAsiaTheme="minorEastAsia"/>
          <w:sz w:val="21"/>
          <w:szCs w:val="15"/>
          <w:u w:val="single"/>
        </w:rPr>
        <w:t>合肥登安保安服务有限公司</w:t>
      </w:r>
    </w:p>
    <w:p w14:paraId="58F654DF">
      <w:pPr>
        <w:widowControl/>
        <w:spacing w:line="500" w:lineRule="exact"/>
        <w:ind w:firstLine="420" w:firstLineChars="20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  址：</w:t>
      </w:r>
      <w:r>
        <w:rPr>
          <w:rFonts w:ascii="Times New Roman" w:hAnsi="Times New Roman" w:cs="Times New Roman" w:eastAsiaTheme="minorEastAsia"/>
          <w:sz w:val="21"/>
          <w:szCs w:val="15"/>
          <w:u w:val="single"/>
        </w:rPr>
        <w:t>安徽省合肥市瑶海区淮吾路与北一环路辅路交叉口惠风大厦</w:t>
      </w:r>
      <w:r>
        <w:rPr>
          <w:rFonts w:hint="eastAsia" w:ascii="Times New Roman" w:hAnsi="Times New Roman" w:cs="Times New Roman" w:eastAsiaTheme="minorEastAsia"/>
          <w:sz w:val="21"/>
          <w:szCs w:val="15"/>
          <w:u w:val="single"/>
          <w:lang w:val="en-US" w:eastAsia="zh-CN"/>
        </w:rPr>
        <w:t>3</w:t>
      </w:r>
      <w:r>
        <w:rPr>
          <w:rFonts w:ascii="Times New Roman" w:hAnsi="Times New Roman" w:cs="Times New Roman" w:eastAsiaTheme="minorEastAsia"/>
          <w:sz w:val="21"/>
          <w:szCs w:val="15"/>
          <w:u w:val="single"/>
        </w:rPr>
        <w:t>楼-</w:t>
      </w:r>
      <w:r>
        <w:rPr>
          <w:rFonts w:hint="eastAsia" w:ascii="Times New Roman" w:hAnsi="Times New Roman" w:cs="Times New Roman" w:eastAsiaTheme="minorEastAsia"/>
          <w:sz w:val="21"/>
          <w:szCs w:val="15"/>
          <w:u w:val="single"/>
          <w:lang w:val="en-US" w:eastAsia="zh-CN"/>
        </w:rPr>
        <w:t>4</w:t>
      </w:r>
      <w:r>
        <w:rPr>
          <w:rFonts w:ascii="Times New Roman" w:hAnsi="Times New Roman" w:cs="Times New Roman" w:eastAsiaTheme="minorEastAsia"/>
          <w:sz w:val="21"/>
          <w:szCs w:val="15"/>
          <w:u w:val="single"/>
        </w:rPr>
        <w:t xml:space="preserve">楼          </w:t>
      </w:r>
    </w:p>
    <w:p w14:paraId="6BC49DC7">
      <w:pPr>
        <w:widowControl/>
        <w:spacing w:line="500" w:lineRule="exact"/>
        <w:ind w:firstLine="420" w:firstLineChars="20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电  话：</w:t>
      </w:r>
      <w:r>
        <w:rPr>
          <w:rFonts w:ascii="Times New Roman" w:hAnsi="Times New Roman" w:cs="Times New Roman" w:eastAsiaTheme="minorEastAsia"/>
          <w:sz w:val="21"/>
          <w:szCs w:val="15"/>
          <w:u w:val="single"/>
        </w:rPr>
        <w:t xml:space="preserve"> </w:t>
      </w:r>
      <w:r>
        <w:rPr>
          <w:rFonts w:hint="eastAsia" w:ascii="Times New Roman" w:hAnsi="Times New Roman" w:cs="Times New Roman" w:eastAsiaTheme="minorEastAsia"/>
          <w:sz w:val="21"/>
          <w:szCs w:val="15"/>
          <w:u w:val="single"/>
          <w:lang w:val="en-US" w:eastAsia="zh-CN"/>
        </w:rPr>
        <w:t>0</w:t>
      </w:r>
      <w:r>
        <w:rPr>
          <w:rFonts w:ascii="Times New Roman" w:hAnsi="Times New Roman" w:cs="Times New Roman" w:eastAsiaTheme="minorEastAsia"/>
          <w:sz w:val="21"/>
          <w:szCs w:val="15"/>
          <w:u w:val="single"/>
        </w:rPr>
        <w:t xml:space="preserve">551-66029916 </w:t>
      </w:r>
    </w:p>
    <w:p w14:paraId="510B3EC2">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7134D784">
      <w:pPr>
        <w:widowControl/>
        <w:spacing w:line="500" w:lineRule="exact"/>
        <w:ind w:firstLine="420" w:firstLineChars="20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有任何疑问或问题，请在工作时间（周一至周五，上午08:00-12:00，下午2:30-5:30，节假日休息）与项目联系人联系。</w:t>
      </w:r>
    </w:p>
    <w:p w14:paraId="2F17931F">
      <w:pPr>
        <w:spacing w:line="360" w:lineRule="auto"/>
        <w:ind w:firstLine="435"/>
        <w:rPr>
          <w:rFonts w:ascii="Times New Roman" w:hAnsi="Times New Roman" w:cs="Times New Roman" w:eastAsiaTheme="majorEastAsia"/>
          <w:b/>
          <w:sz w:val="24"/>
          <w:szCs w:val="24"/>
        </w:rPr>
      </w:pPr>
    </w:p>
    <w:p w14:paraId="4C1DBBFE">
      <w:pPr>
        <w:spacing w:line="360" w:lineRule="auto"/>
        <w:ind w:firstLine="435"/>
        <w:rPr>
          <w:rFonts w:ascii="Times New Roman" w:hAnsi="Times New Roman" w:cs="Times New Roman" w:eastAsiaTheme="majorEastAsia"/>
          <w:sz w:val="24"/>
          <w:szCs w:val="24"/>
        </w:rPr>
      </w:pPr>
      <w:r>
        <w:rPr>
          <w:rFonts w:ascii="Times New Roman" w:hAnsi="Times New Roman" w:cs="Times New Roman" w:eastAsiaTheme="majorEastAsia"/>
          <w:sz w:val="24"/>
          <w:szCs w:val="24"/>
        </w:rPr>
        <w:br w:type="page"/>
      </w:r>
    </w:p>
    <w:p w14:paraId="487D9E83">
      <w:pPr>
        <w:spacing w:line="360" w:lineRule="auto"/>
        <w:jc w:val="center"/>
        <w:outlineLvl w:val="0"/>
        <w:rPr>
          <w:rFonts w:ascii="Times New Roman" w:hAnsi="Times New Roman" w:cs="Times New Roman" w:eastAsiaTheme="minorEastAsia"/>
          <w:b/>
          <w:sz w:val="28"/>
        </w:rPr>
      </w:pPr>
      <w:bookmarkStart w:id="3" w:name="_Toc12144"/>
      <w:r>
        <w:rPr>
          <w:rFonts w:ascii="Times New Roman" w:hAnsi="Times New Roman" w:cs="Times New Roman" w:eastAsiaTheme="minorEastAsia"/>
          <w:b/>
          <w:sz w:val="28"/>
        </w:rPr>
        <w:t>第二章  投标人须知</w:t>
      </w:r>
      <w:bookmarkEnd w:id="3"/>
    </w:p>
    <w:p w14:paraId="5E199367">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投标人须知前附表</w:t>
      </w:r>
    </w:p>
    <w:tbl>
      <w:tblPr>
        <w:tblStyle w:val="56"/>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458"/>
        <w:gridCol w:w="6339"/>
      </w:tblGrid>
      <w:tr w14:paraId="7D1D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63F3AF7">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833" w:type="pct"/>
            <w:vAlign w:val="center"/>
          </w:tcPr>
          <w:p w14:paraId="59B2DF62">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622" w:type="pct"/>
            <w:vAlign w:val="center"/>
          </w:tcPr>
          <w:p w14:paraId="51D0DD8D">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1A65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977F5D6">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833" w:type="pct"/>
            <w:vAlign w:val="center"/>
          </w:tcPr>
          <w:p w14:paraId="56A3F62F">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供货地点</w:t>
            </w:r>
          </w:p>
        </w:tc>
        <w:tc>
          <w:tcPr>
            <w:tcW w:w="3622" w:type="pct"/>
            <w:vAlign w:val="center"/>
          </w:tcPr>
          <w:p w14:paraId="49CD8630">
            <w:pPr>
              <w:pStyle w:val="69"/>
              <w:widowControl w:val="0"/>
              <w:spacing w:before="0" w:beforeAutospacing="0" w:after="0" w:afterAutospacing="0" w:line="360" w:lineRule="auto"/>
              <w:jc w:val="both"/>
              <w:rPr>
                <w:rFonts w:hint="default" w:ascii="Times New Roman" w:hAnsi="Times New Roman" w:eastAsia="宋体" w:cs="Times New Roman"/>
                <w:b w:val="0"/>
                <w:strike/>
                <w:sz w:val="21"/>
                <w:szCs w:val="21"/>
                <w:lang w:val="en-US" w:eastAsia="zh-CN"/>
              </w:rPr>
            </w:pPr>
            <w:r>
              <w:rPr>
                <w:rFonts w:hint="eastAsia" w:ascii="Times New Roman" w:hAnsi="Times New Roman" w:cs="Times New Roman"/>
                <w:b w:val="0"/>
                <w:strike w:val="0"/>
                <w:sz w:val="21"/>
                <w:szCs w:val="21"/>
                <w:lang w:val="en-US" w:eastAsia="zh-CN"/>
              </w:rPr>
              <w:t>招标人指定地点</w:t>
            </w:r>
          </w:p>
        </w:tc>
      </w:tr>
      <w:tr w14:paraId="1D78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44" w:type="pct"/>
            <w:vAlign w:val="center"/>
          </w:tcPr>
          <w:p w14:paraId="3C92C29F">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833" w:type="pct"/>
            <w:vAlign w:val="center"/>
          </w:tcPr>
          <w:p w14:paraId="454F7E96">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供货周期</w:t>
            </w:r>
          </w:p>
        </w:tc>
        <w:tc>
          <w:tcPr>
            <w:tcW w:w="3622" w:type="pct"/>
            <w:vAlign w:val="center"/>
          </w:tcPr>
          <w:p w14:paraId="1CFD3270">
            <w:pPr>
              <w:pStyle w:val="69"/>
              <w:widowControl w:val="0"/>
              <w:spacing w:before="0" w:beforeAutospacing="0" w:after="0" w:afterAutospacing="0" w:line="360" w:lineRule="auto"/>
              <w:jc w:val="both"/>
              <w:rPr>
                <w:rFonts w:hint="default" w:ascii="Times New Roman" w:hAnsi="Times New Roman" w:eastAsia="宋体"/>
                <w:b/>
                <w:strike/>
                <w:sz w:val="21"/>
                <w:szCs w:val="21"/>
                <w:lang w:val="en-US" w:eastAsia="zh-CN"/>
              </w:rPr>
            </w:pPr>
            <w:r>
              <w:rPr>
                <w:rFonts w:hint="eastAsia" w:ascii="Times New Roman" w:hAnsi="Times New Roman" w:cs="Times New Roman"/>
                <w:b w:val="0"/>
                <w:strike w:val="0"/>
                <w:sz w:val="21"/>
                <w:szCs w:val="21"/>
                <w:lang w:val="en-US" w:eastAsia="zh-CN"/>
              </w:rPr>
              <w:t>接到招标人通知起7个工作日内</w:t>
            </w:r>
          </w:p>
        </w:tc>
      </w:tr>
      <w:tr w14:paraId="3A23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14:paraId="7C848FD2">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833" w:type="pct"/>
            <w:vAlign w:val="center"/>
          </w:tcPr>
          <w:p w14:paraId="2FA6F8D1">
            <w:pPr>
              <w:pStyle w:val="69"/>
              <w:widowControl w:val="0"/>
              <w:spacing w:before="0" w:beforeAutospacing="0" w:after="0" w:afterAutospacing="0" w:line="360" w:lineRule="auto"/>
              <w:jc w:val="center"/>
              <w:rPr>
                <w:rFonts w:ascii="Times New Roman" w:hAnsi="Times New Roman" w:cs="Times New Roman"/>
                <w:b w:val="0"/>
                <w:sz w:val="21"/>
                <w:szCs w:val="21"/>
              </w:rPr>
            </w:pPr>
            <w:r>
              <w:rPr>
                <w:rFonts w:ascii="Times New Roman" w:hAnsi="Times New Roman" w:cs="Times New Roman"/>
                <w:b w:val="0"/>
                <w:sz w:val="21"/>
                <w:szCs w:val="21"/>
              </w:rPr>
              <w:t>现场踏勘</w:t>
            </w:r>
          </w:p>
        </w:tc>
        <w:tc>
          <w:tcPr>
            <w:tcW w:w="3622" w:type="pct"/>
            <w:vAlign w:val="center"/>
          </w:tcPr>
          <w:p w14:paraId="3AC9CA66">
            <w:pPr>
              <w:spacing w:line="360" w:lineRule="auto"/>
              <w:rPr>
                <w:rFonts w:ascii="Times New Roman" w:hAnsi="Times New Roman" w:cs="Times New Roman"/>
                <w:bCs/>
                <w:kern w:val="2"/>
                <w:sz w:val="21"/>
                <w:szCs w:val="21"/>
              </w:rPr>
            </w:pPr>
            <w:r>
              <w:rPr>
                <w:rFonts w:hint="eastAsia" w:ascii="Times New Roman" w:hAnsi="Times New Roman" w:cs="Times New Roman"/>
                <w:kern w:val="2"/>
                <w:sz w:val="21"/>
                <w:szCs w:val="21"/>
                <w:lang w:eastAsia="zh-CN"/>
              </w:rPr>
              <w:t>☑</w:t>
            </w:r>
            <w:r>
              <w:rPr>
                <w:rFonts w:ascii="Times New Roman" w:hAnsi="Times New Roman" w:cs="Times New Roman"/>
                <w:bCs/>
                <w:kern w:val="2"/>
                <w:sz w:val="21"/>
                <w:szCs w:val="21"/>
              </w:rPr>
              <w:t>自行踏勘</w:t>
            </w:r>
          </w:p>
          <w:p w14:paraId="2049E8ED">
            <w:pPr>
              <w:spacing w:line="360" w:lineRule="auto"/>
              <w:rPr>
                <w:rFonts w:ascii="Times New Roman" w:hAnsi="Times New Roman" w:cs="Times New Roman"/>
                <w:bCs/>
                <w:kern w:val="2"/>
                <w:sz w:val="21"/>
                <w:szCs w:val="21"/>
              </w:rPr>
            </w:pPr>
            <w:r>
              <w:rPr>
                <w:rFonts w:ascii="Times New Roman" w:hAnsi="Times New Roman" w:cs="Times New Roman"/>
                <w:kern w:val="2"/>
                <w:sz w:val="21"/>
                <w:szCs w:val="21"/>
              </w:rPr>
              <w:t>□</w:t>
            </w:r>
            <w:r>
              <w:rPr>
                <w:rFonts w:ascii="Times New Roman" w:hAnsi="Times New Roman" w:cs="Times New Roman"/>
                <w:bCs/>
                <w:kern w:val="2"/>
                <w:sz w:val="21"/>
                <w:szCs w:val="21"/>
              </w:rPr>
              <w:t>集中组织</w:t>
            </w:r>
          </w:p>
          <w:p w14:paraId="188FB30F">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时间：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14:paraId="74EC9121">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现场踏勘联系人及联系电话：</w:t>
            </w:r>
            <w:r>
              <w:rPr>
                <w:rFonts w:ascii="Times New Roman" w:hAnsi="Times New Roman" w:cs="Times New Roman"/>
                <w:bCs/>
                <w:kern w:val="2"/>
                <w:sz w:val="21"/>
                <w:szCs w:val="21"/>
                <w:u w:val="single"/>
              </w:rPr>
              <w:t xml:space="preserve">           </w:t>
            </w:r>
          </w:p>
          <w:p w14:paraId="5D2CC617">
            <w:pPr>
              <w:pStyle w:val="69"/>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Cs w:val="0"/>
                <w:kern w:val="2"/>
                <w:sz w:val="21"/>
                <w:szCs w:val="21"/>
              </w:rPr>
              <w:t>备注：如投标人未参加招标人统一组织的现场踏勘，视同放弃现场踏勘，由此引起的一切责任由投标人自行承担。</w:t>
            </w:r>
          </w:p>
        </w:tc>
      </w:tr>
      <w:tr w14:paraId="6007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44" w:type="pct"/>
            <w:vAlign w:val="center"/>
          </w:tcPr>
          <w:p w14:paraId="70B783C9">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833" w:type="pct"/>
            <w:vAlign w:val="center"/>
          </w:tcPr>
          <w:p w14:paraId="059754B5">
            <w:pPr>
              <w:widowControl/>
              <w:snapToGrid w:val="0"/>
              <w:spacing w:line="360" w:lineRule="auto"/>
              <w:jc w:val="center"/>
              <w:rPr>
                <w:rFonts w:ascii="Times New Roman" w:hAnsi="Times New Roman" w:eastAsia="楷体" w:cs="Times New Roman"/>
                <w:bCs/>
                <w:snapToGrid w:val="0"/>
                <w:color w:val="000000"/>
                <w:sz w:val="21"/>
                <w:szCs w:val="21"/>
              </w:rPr>
            </w:pPr>
            <w:r>
              <w:rPr>
                <w:rFonts w:ascii="Times New Roman" w:hAnsi="Times New Roman" w:cs="Times New Roman"/>
                <w:bCs/>
                <w:snapToGrid w:val="0"/>
                <w:color w:val="000000"/>
                <w:sz w:val="21"/>
                <w:szCs w:val="21"/>
              </w:rPr>
              <w:t>便利化服务</w:t>
            </w:r>
          </w:p>
        </w:tc>
        <w:tc>
          <w:tcPr>
            <w:tcW w:w="3622" w:type="pct"/>
            <w:vAlign w:val="center"/>
          </w:tcPr>
          <w:p w14:paraId="2ADFDC23">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本项目是否要求便利化服务能力：</w:t>
            </w:r>
          </w:p>
          <w:p w14:paraId="23E9516E">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 xml:space="preserve">□要求   </w:t>
            </w:r>
            <w:r>
              <w:rPr>
                <w:rFonts w:hint="eastAsia" w:ascii="Times New Roman" w:hAnsi="Times New Roman" w:cs="Times New Roman"/>
                <w:bCs/>
                <w:snapToGrid w:val="0"/>
                <w:color w:val="000000"/>
                <w:sz w:val="21"/>
                <w:szCs w:val="21"/>
                <w:lang w:eastAsia="zh-CN"/>
              </w:rPr>
              <w:t>☑</w:t>
            </w:r>
            <w:r>
              <w:rPr>
                <w:rFonts w:ascii="Times New Roman" w:hAnsi="Times New Roman" w:cs="Times New Roman"/>
                <w:bCs/>
                <w:snapToGrid w:val="0"/>
                <w:color w:val="000000"/>
                <w:sz w:val="21"/>
                <w:szCs w:val="21"/>
              </w:rPr>
              <w:t>不要求</w:t>
            </w:r>
          </w:p>
          <w:p w14:paraId="2DCAF920">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便利化服务的能力是指具有下列条件之一：</w:t>
            </w:r>
          </w:p>
          <w:p w14:paraId="2FA2C8E8">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（1）在合肥行政区域范围（含四县一市）具有固定的办公场所及人员；</w:t>
            </w:r>
          </w:p>
          <w:p w14:paraId="314EF914">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（2）投标人在合肥行政区域范围（含四县一市）注册成立的；</w:t>
            </w:r>
          </w:p>
          <w:p w14:paraId="4B5C5D6B">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（3）承诺中标即在合肥行政区域范围（含四县一市）设立服务机构，或委托相关单位作为服务机构；</w:t>
            </w:r>
          </w:p>
          <w:p w14:paraId="3129C4D7">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（4）委托相关单位作为服务机构。</w:t>
            </w:r>
          </w:p>
        </w:tc>
      </w:tr>
      <w:tr w14:paraId="28F7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7D5B27F9">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5</w:t>
            </w:r>
          </w:p>
        </w:tc>
        <w:tc>
          <w:tcPr>
            <w:tcW w:w="833" w:type="pct"/>
            <w:vAlign w:val="center"/>
          </w:tcPr>
          <w:p w14:paraId="564BACAF">
            <w:pPr>
              <w:spacing w:line="440" w:lineRule="exact"/>
              <w:rPr>
                <w:rFonts w:ascii="Times New Roman" w:hAnsi="Times New Roman" w:cs="Times New Roman"/>
                <w:bCs/>
                <w:sz w:val="21"/>
                <w:szCs w:val="21"/>
              </w:rPr>
            </w:pPr>
            <w:r>
              <w:rPr>
                <w:rFonts w:ascii="Times New Roman" w:hAnsi="Times New Roman" w:cs="Times New Roman"/>
                <w:bCs/>
                <w:sz w:val="21"/>
                <w:szCs w:val="21"/>
              </w:rPr>
              <w:t>投标人提出疑问截止时间</w:t>
            </w:r>
          </w:p>
        </w:tc>
        <w:tc>
          <w:tcPr>
            <w:tcW w:w="3622" w:type="pct"/>
          </w:tcPr>
          <w:p w14:paraId="48D87074">
            <w:pPr>
              <w:spacing w:line="440" w:lineRule="exact"/>
              <w:rPr>
                <w:rFonts w:ascii="Times New Roman" w:hAnsi="Times New Roman" w:cs="Times New Roman"/>
                <w:bCs/>
                <w:sz w:val="21"/>
                <w:szCs w:val="21"/>
              </w:rPr>
            </w:pPr>
            <w:r>
              <w:rPr>
                <w:rFonts w:ascii="Times New Roman" w:hAnsi="Times New Roman" w:cs="Times New Roman"/>
                <w:bCs/>
                <w:sz w:val="21"/>
                <w:szCs w:val="21"/>
              </w:rPr>
              <w:t>（1）时间：</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2025</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7</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9</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17</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30</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14:paraId="21AD0A62">
            <w:pPr>
              <w:spacing w:line="440" w:lineRule="exact"/>
              <w:rPr>
                <w:rFonts w:ascii="Times New Roman" w:hAnsi="Times New Roman" w:cs="Times New Roman"/>
                <w:bCs/>
                <w:sz w:val="21"/>
                <w:szCs w:val="21"/>
              </w:rPr>
            </w:pPr>
            <w:r>
              <w:rPr>
                <w:rFonts w:ascii="Times New Roman" w:hAnsi="Times New Roman" w:cs="Times New Roman"/>
                <w:bCs/>
                <w:sz w:val="21"/>
                <w:szCs w:val="21"/>
              </w:rPr>
              <w:t>（2）形式：通过</w:t>
            </w:r>
            <w:r>
              <w:rPr>
                <w:rFonts w:ascii="Times New Roman" w:hAnsi="Times New Roman" w:cs="Times New Roman"/>
                <w:bCs/>
                <w:snapToGrid w:val="0"/>
                <w:color w:val="000000"/>
                <w:sz w:val="21"/>
                <w:szCs w:val="21"/>
              </w:rPr>
              <w:t>邮箱</w:t>
            </w:r>
            <w:r>
              <w:rPr>
                <w:rFonts w:hint="eastAsia"/>
                <w:color w:val="auto"/>
                <w:lang w:val="en-US" w:eastAsia="zh-CN"/>
              </w:rPr>
              <w:t>404743350</w:t>
            </w:r>
            <w:r>
              <w:rPr>
                <w:rFonts w:ascii="Times New Roman" w:hAnsi="Times New Roman" w:cs="Times New Roman"/>
                <w:bCs/>
                <w:snapToGrid w:val="0"/>
                <w:color w:val="000000"/>
                <w:sz w:val="21"/>
                <w:szCs w:val="21"/>
              </w:rPr>
              <w:t>@qq.com提交</w:t>
            </w:r>
          </w:p>
        </w:tc>
      </w:tr>
      <w:tr w14:paraId="781D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1D37B22">
            <w:pPr>
              <w:pStyle w:val="70"/>
              <w:pBdr>
                <w:bottom w:val="none" w:color="auto" w:sz="0" w:space="0"/>
              </w:pBdr>
              <w:tabs>
                <w:tab w:val="clear" w:pos="4153"/>
                <w:tab w:val="clear" w:pos="8306"/>
              </w:tabs>
              <w:adjustRightInd/>
              <w:spacing w:line="360" w:lineRule="auto"/>
              <w:textAlignment w:val="auto"/>
              <w:rPr>
                <w:rFonts w:hint="default"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6</w:t>
            </w:r>
          </w:p>
        </w:tc>
        <w:tc>
          <w:tcPr>
            <w:tcW w:w="833" w:type="pct"/>
            <w:vAlign w:val="center"/>
          </w:tcPr>
          <w:p w14:paraId="798E1CF0">
            <w:pPr>
              <w:spacing w:line="500" w:lineRule="exact"/>
              <w:jc w:val="center"/>
              <w:rPr>
                <w:rFonts w:ascii="Times New Roman" w:hAnsi="Times New Roman" w:cs="Times New Roman"/>
                <w:b w:val="0"/>
                <w:color w:val="FF0000"/>
                <w:sz w:val="21"/>
                <w:szCs w:val="21"/>
              </w:rPr>
            </w:pPr>
            <w:r>
              <w:rPr>
                <w:rFonts w:hint="eastAsia" w:ascii="Times New Roman" w:hAnsi="Times New Roman" w:cs="Times New Roman"/>
                <w:bCs/>
                <w:sz w:val="21"/>
                <w:szCs w:val="21"/>
                <w:lang w:val="en-US" w:eastAsia="zh-CN"/>
              </w:rPr>
              <w:t>投标文件的递交</w:t>
            </w:r>
          </w:p>
        </w:tc>
        <w:tc>
          <w:tcPr>
            <w:tcW w:w="3622" w:type="pct"/>
            <w:vAlign w:val="center"/>
          </w:tcPr>
          <w:p w14:paraId="3E00B54A">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64F22216">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4D4E80C0">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47CE9306">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7AEDDF99">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2E8D3322">
            <w:pPr>
              <w:pStyle w:val="76"/>
              <w:spacing w:line="360" w:lineRule="auto"/>
              <w:ind w:firstLine="0" w:firstLineChars="0"/>
              <w:jc w:val="left"/>
              <w:rPr>
                <w:rFonts w:ascii="Times New Roman" w:hAnsi="Times New Roman" w:cs="Times New Roman"/>
                <w:b w:val="0"/>
                <w:color w:val="FF0000"/>
                <w:sz w:val="21"/>
                <w:szCs w:val="21"/>
                <w:u w:val="single"/>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104C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816DFA8">
            <w:pPr>
              <w:pStyle w:val="70"/>
              <w:pBdr>
                <w:bottom w:val="none" w:color="auto" w:sz="0" w:space="0"/>
              </w:pBdr>
              <w:tabs>
                <w:tab w:val="clear" w:pos="4153"/>
                <w:tab w:val="clear" w:pos="8306"/>
              </w:tabs>
              <w:adjustRightInd/>
              <w:spacing w:line="360" w:lineRule="auto"/>
              <w:textAlignment w:val="auto"/>
              <w:rPr>
                <w:rFonts w:hint="default"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7</w:t>
            </w:r>
          </w:p>
        </w:tc>
        <w:tc>
          <w:tcPr>
            <w:tcW w:w="833" w:type="pct"/>
            <w:vAlign w:val="center"/>
          </w:tcPr>
          <w:p w14:paraId="78ADDB77">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开标时间和地点</w:t>
            </w:r>
          </w:p>
        </w:tc>
        <w:tc>
          <w:tcPr>
            <w:tcW w:w="3622" w:type="pct"/>
            <w:vAlign w:val="center"/>
          </w:tcPr>
          <w:p w14:paraId="71272A59">
            <w:pPr>
              <w:snapToGrid w:val="0"/>
              <w:spacing w:line="500" w:lineRule="exact"/>
              <w:rPr>
                <w:rFonts w:ascii="Times New Roman" w:hAnsi="Times New Roman" w:cs="Times New Roman"/>
                <w:color w:val="000000"/>
                <w:sz w:val="21"/>
                <w:szCs w:val="21"/>
              </w:rPr>
            </w:pPr>
            <w:r>
              <w:rPr>
                <w:rFonts w:ascii="Times New Roman" w:hAnsi="Times New Roman" w:cs="Times New Roman"/>
                <w:color w:val="000000"/>
                <w:sz w:val="21"/>
                <w:szCs w:val="21"/>
              </w:rPr>
              <w:t>开标时间：</w:t>
            </w:r>
            <w:r>
              <w:rPr>
                <w:rFonts w:ascii="Times New Roman" w:hAnsi="Times New Roman" w:cs="Times New Roman"/>
                <w:b w:val="0"/>
                <w:bCs w:val="0"/>
                <w:color w:val="000000"/>
                <w:sz w:val="21"/>
                <w:szCs w:val="21"/>
              </w:rPr>
              <w:t>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p w14:paraId="21AA5D85">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开标地点：见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tc>
      </w:tr>
      <w:tr w14:paraId="4266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30040DC0">
            <w:pPr>
              <w:pStyle w:val="70"/>
              <w:pBdr>
                <w:bottom w:val="none" w:color="auto" w:sz="0" w:space="0"/>
              </w:pBdr>
              <w:tabs>
                <w:tab w:val="clear" w:pos="4153"/>
                <w:tab w:val="clear" w:pos="8306"/>
              </w:tabs>
              <w:adjustRightInd/>
              <w:spacing w:line="360" w:lineRule="auto"/>
              <w:textAlignment w:val="auto"/>
              <w:rPr>
                <w:rFonts w:hint="default"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8</w:t>
            </w:r>
          </w:p>
        </w:tc>
        <w:tc>
          <w:tcPr>
            <w:tcW w:w="833" w:type="pct"/>
            <w:vAlign w:val="center"/>
          </w:tcPr>
          <w:p w14:paraId="03291EEA">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tc>
        <w:tc>
          <w:tcPr>
            <w:tcW w:w="3622" w:type="pct"/>
            <w:vAlign w:val="center"/>
          </w:tcPr>
          <w:p w14:paraId="21DAD17A">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p w14:paraId="0DDFC685">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52"/>
            </w:r>
            <w:r>
              <w:rPr>
                <w:rFonts w:ascii="Times New Roman" w:hAnsi="Times New Roman" w:cs="Times New Roman"/>
                <w:b w:val="0"/>
                <w:sz w:val="21"/>
                <w:szCs w:val="21"/>
              </w:rPr>
              <w:t xml:space="preserve">招标人委托评审小组确定     </w:t>
            </w:r>
          </w:p>
          <w:p w14:paraId="78F28008">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A3"/>
            </w:r>
            <w:r>
              <w:rPr>
                <w:rFonts w:ascii="Times New Roman" w:hAnsi="Times New Roman" w:cs="Times New Roman"/>
                <w:b w:val="0"/>
                <w:sz w:val="21"/>
                <w:szCs w:val="21"/>
              </w:rPr>
              <w:t>招标人确定</w:t>
            </w:r>
          </w:p>
        </w:tc>
      </w:tr>
      <w:tr w14:paraId="1237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1F9E07C">
            <w:pPr>
              <w:pStyle w:val="70"/>
              <w:pBdr>
                <w:bottom w:val="none" w:color="auto" w:sz="0" w:space="0"/>
              </w:pBdr>
              <w:tabs>
                <w:tab w:val="clear" w:pos="4153"/>
                <w:tab w:val="clear" w:pos="8306"/>
              </w:tabs>
              <w:adjustRightInd/>
              <w:spacing w:line="360" w:lineRule="auto"/>
              <w:textAlignment w:val="auto"/>
              <w:rPr>
                <w:rFonts w:hint="default"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9</w:t>
            </w:r>
          </w:p>
        </w:tc>
        <w:tc>
          <w:tcPr>
            <w:tcW w:w="833" w:type="pct"/>
            <w:vAlign w:val="center"/>
          </w:tcPr>
          <w:p w14:paraId="64EC59A2">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中标通知书发出的形式</w:t>
            </w:r>
          </w:p>
        </w:tc>
        <w:tc>
          <w:tcPr>
            <w:tcW w:w="3622" w:type="pct"/>
            <w:vAlign w:val="center"/>
          </w:tcPr>
          <w:p w14:paraId="2AFC4F93">
            <w:pPr>
              <w:pStyle w:val="69"/>
              <w:widowControl w:val="0"/>
              <w:spacing w:before="0" w:beforeAutospacing="0" w:after="0" w:afterAutospacing="0" w:line="360" w:lineRule="auto"/>
              <w:jc w:val="both"/>
              <w:rPr>
                <w:rFonts w:ascii="Times New Roman" w:hAnsi="Times New Roman" w:cs="Times New Roman"/>
                <w:b w:val="0"/>
                <w:sz w:val="21"/>
                <w:szCs w:val="21"/>
              </w:rPr>
            </w:pPr>
            <w:r>
              <w:rPr>
                <w:rFonts w:hint="eastAsia" w:ascii="Times New Roman" w:hAnsi="Times New Roman" w:cs="Times New Roman"/>
                <w:b w:val="0"/>
                <w:sz w:val="21"/>
                <w:szCs w:val="21"/>
                <w:lang w:eastAsia="zh-CN"/>
              </w:rPr>
              <w:t>□</w:t>
            </w:r>
            <w:r>
              <w:rPr>
                <w:rFonts w:ascii="Times New Roman" w:hAnsi="Times New Roman" w:cs="Times New Roman"/>
                <w:b w:val="0"/>
                <w:sz w:val="21"/>
                <w:szCs w:val="21"/>
              </w:rPr>
              <w:t xml:space="preserve">书面     </w:t>
            </w:r>
            <w:r>
              <w:rPr>
                <w:rFonts w:ascii="Times New Roman" w:hAnsi="Times New Roman" w:cs="Times New Roman"/>
                <w:b w:val="0"/>
                <w:sz w:val="21"/>
                <w:szCs w:val="21"/>
              </w:rPr>
              <w:sym w:font="Wingdings" w:char="00FE"/>
            </w:r>
            <w:r>
              <w:rPr>
                <w:rFonts w:ascii="Times New Roman" w:hAnsi="Times New Roman" w:cs="Times New Roman"/>
                <w:b w:val="0"/>
                <w:sz w:val="21"/>
                <w:szCs w:val="21"/>
              </w:rPr>
              <w:t>数据电文</w:t>
            </w:r>
          </w:p>
          <w:p w14:paraId="295DF635">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特别提醒：</w:t>
            </w:r>
            <w:r>
              <w:rPr>
                <w:rFonts w:ascii="Times New Roman" w:hAnsi="Times New Roman" w:cs="Times New Roman"/>
                <w:sz w:val="21"/>
                <w:szCs w:val="21"/>
              </w:rPr>
              <w:t>招标人确定中标人后，通过书面向中标人发出中标通知书。</w:t>
            </w:r>
          </w:p>
        </w:tc>
      </w:tr>
      <w:tr w14:paraId="607D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401857B">
            <w:pPr>
              <w:pStyle w:val="70"/>
              <w:pBdr>
                <w:bottom w:val="none" w:color="auto" w:sz="0" w:space="0"/>
              </w:pBdr>
              <w:tabs>
                <w:tab w:val="clear" w:pos="4153"/>
                <w:tab w:val="clear" w:pos="8306"/>
              </w:tabs>
              <w:adjustRightInd/>
              <w:spacing w:line="360" w:lineRule="auto"/>
              <w:textAlignment w:val="auto"/>
              <w:rPr>
                <w:rFonts w:hint="default"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10</w:t>
            </w:r>
          </w:p>
        </w:tc>
        <w:tc>
          <w:tcPr>
            <w:tcW w:w="833" w:type="pct"/>
            <w:vAlign w:val="center"/>
          </w:tcPr>
          <w:p w14:paraId="19FDD78F">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告知</w:t>
            </w:r>
            <w:r>
              <w:rPr>
                <w:rFonts w:hint="eastAsia" w:ascii="Times New Roman" w:hAnsi="Times New Roman" w:cs="Times New Roman"/>
                <w:b w:val="0"/>
                <w:sz w:val="21"/>
                <w:szCs w:val="21"/>
              </w:rPr>
              <w:t>竞价</w:t>
            </w:r>
            <w:r>
              <w:rPr>
                <w:rFonts w:ascii="Times New Roman" w:hAnsi="Times New Roman" w:cs="Times New Roman"/>
                <w:b w:val="0"/>
                <w:sz w:val="21"/>
                <w:szCs w:val="21"/>
              </w:rPr>
              <w:t>结果的形式</w:t>
            </w:r>
          </w:p>
        </w:tc>
        <w:tc>
          <w:tcPr>
            <w:tcW w:w="3622" w:type="pct"/>
            <w:vAlign w:val="center"/>
          </w:tcPr>
          <w:p w14:paraId="0A86B0DA">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rPr>
              <w:t>合肥文旅博览集团有限公司官网</w:t>
            </w:r>
            <w:r>
              <w:rPr>
                <w:rFonts w:ascii="Times New Roman" w:hAnsi="Times New Roman" w:cs="Times New Roman"/>
                <w:b w:val="0"/>
                <w:bCs w:val="0"/>
                <w:sz w:val="21"/>
                <w:szCs w:val="21"/>
              </w:rPr>
              <w:t>查看</w:t>
            </w:r>
          </w:p>
        </w:tc>
      </w:tr>
      <w:tr w14:paraId="1DDB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FC78E4C">
            <w:pPr>
              <w:pStyle w:val="70"/>
              <w:pBdr>
                <w:bottom w:val="none" w:color="auto" w:sz="0" w:space="0"/>
              </w:pBdr>
              <w:tabs>
                <w:tab w:val="clear" w:pos="4153"/>
                <w:tab w:val="clear" w:pos="8306"/>
              </w:tabs>
              <w:adjustRightInd/>
              <w:spacing w:line="360" w:lineRule="auto"/>
              <w:textAlignment w:val="auto"/>
              <w:rPr>
                <w:rFonts w:hint="default"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11</w:t>
            </w:r>
          </w:p>
        </w:tc>
        <w:tc>
          <w:tcPr>
            <w:tcW w:w="833" w:type="pct"/>
            <w:vAlign w:val="center"/>
          </w:tcPr>
          <w:p w14:paraId="426C32B8">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622" w:type="pct"/>
          </w:tcPr>
          <w:p w14:paraId="4EB18B48">
            <w:pPr>
              <w:numPr>
                <w:ilvl w:val="0"/>
                <w:numId w:val="2"/>
              </w:numPr>
              <w:snapToGrid w:val="0"/>
              <w:spacing w:line="360" w:lineRule="auto"/>
              <w:rPr>
                <w:rFonts w:ascii="Times New Roman" w:hAnsi="Times New Roman" w:cs="Times New Roman"/>
                <w:bCs/>
                <w:snapToGrid w:val="0"/>
                <w:sz w:val="21"/>
                <w:szCs w:val="21"/>
              </w:rPr>
            </w:pPr>
            <w:r>
              <w:rPr>
                <w:rFonts w:ascii="Times New Roman" w:hAnsi="Times New Roman" w:cs="Times New Roman"/>
                <w:bCs/>
                <w:snapToGrid w:val="0"/>
                <w:sz w:val="21"/>
                <w:szCs w:val="21"/>
              </w:rPr>
              <w:t xml:space="preserve">金额： </w:t>
            </w:r>
            <w:r>
              <w:rPr>
                <w:rFonts w:ascii="Times New Roman" w:hAnsi="Times New Roman" w:cs="Times New Roman"/>
                <w:bCs/>
                <w:snapToGrid w:val="0"/>
                <w:sz w:val="21"/>
                <w:szCs w:val="21"/>
              </w:rPr>
              <w:sym w:font="Wingdings" w:char="00FE"/>
            </w:r>
            <w:r>
              <w:rPr>
                <w:rFonts w:hint="eastAsia" w:ascii="Times New Roman" w:hAnsi="Times New Roman" w:cs="Times New Roman"/>
                <w:bCs/>
                <w:snapToGrid w:val="0"/>
                <w:sz w:val="21"/>
                <w:szCs w:val="21"/>
                <w:lang w:val="en-US" w:eastAsia="zh-CN"/>
              </w:rPr>
              <w:t>免收</w:t>
            </w:r>
          </w:p>
          <w:p w14:paraId="42546FF5">
            <w:pPr>
              <w:numPr>
                <w:ilvl w:val="0"/>
                <w:numId w:val="2"/>
              </w:numPr>
              <w:snapToGrid w:val="0"/>
              <w:spacing w:line="360" w:lineRule="auto"/>
              <w:rPr>
                <w:rFonts w:ascii="Times New Roman" w:hAnsi="Times New Roman" w:cs="Times New Roman"/>
                <w:bCs/>
                <w:snapToGrid w:val="0"/>
                <w:sz w:val="21"/>
                <w:szCs w:val="21"/>
              </w:rPr>
            </w:pPr>
            <w:r>
              <w:rPr>
                <w:rFonts w:ascii="Times New Roman" w:hAnsi="Times New Roman" w:cs="Times New Roman"/>
                <w:bCs/>
                <w:snapToGrid w:val="0"/>
                <w:sz w:val="21"/>
                <w:szCs w:val="21"/>
                <w:u w:val="single"/>
              </w:rPr>
              <w:t xml:space="preserve">    </w:t>
            </w:r>
            <w:r>
              <w:rPr>
                <w:rFonts w:ascii="Times New Roman" w:hAnsi="Times New Roman" w:cs="Times New Roman"/>
                <w:bCs/>
                <w:snapToGrid w:val="0"/>
                <w:sz w:val="21"/>
                <w:szCs w:val="21"/>
              </w:rPr>
              <w:t xml:space="preserve"> </w:t>
            </w:r>
            <w:r>
              <w:rPr>
                <w:rFonts w:hint="eastAsia" w:ascii="Times New Roman" w:hAnsi="Times New Roman" w:cs="Times New Roman"/>
                <w:bCs/>
                <w:snapToGrid w:val="0"/>
                <w:sz w:val="21"/>
                <w:szCs w:val="21"/>
              </w:rPr>
              <w:t>万元</w:t>
            </w:r>
          </w:p>
          <w:p w14:paraId="0AB35F07">
            <w:pPr>
              <w:snapToGrid w:val="0"/>
              <w:spacing w:line="360" w:lineRule="auto"/>
              <w:rPr>
                <w:rFonts w:ascii="Times New Roman" w:hAnsi="Times New Roman" w:cs="Times New Roman"/>
                <w:sz w:val="21"/>
                <w:szCs w:val="21"/>
              </w:rPr>
            </w:pPr>
            <w:r>
              <w:rPr>
                <w:rFonts w:ascii="Times New Roman" w:hAnsi="Times New Roman" w:cs="Times New Roman"/>
                <w:bCs/>
                <w:snapToGrid w:val="0"/>
                <w:sz w:val="21"/>
                <w:szCs w:val="21"/>
              </w:rPr>
              <w:t>（</w:t>
            </w:r>
            <w:r>
              <w:rPr>
                <w:rFonts w:hint="eastAsia" w:ascii="Times New Roman" w:hAnsi="Times New Roman" w:cs="Times New Roman"/>
                <w:bCs/>
                <w:snapToGrid w:val="0"/>
                <w:sz w:val="21"/>
                <w:szCs w:val="21"/>
                <w:lang w:val="en-US" w:eastAsia="zh-CN"/>
              </w:rPr>
              <w:t>3</w:t>
            </w:r>
            <w:r>
              <w:rPr>
                <w:rFonts w:ascii="Times New Roman" w:hAnsi="Times New Roman" w:cs="Times New Roman"/>
                <w:bCs/>
                <w:snapToGrid w:val="0"/>
                <w:sz w:val="21"/>
                <w:szCs w:val="21"/>
              </w:rPr>
              <w:t>）缴纳形式</w:t>
            </w:r>
            <w:r>
              <w:rPr>
                <w:rFonts w:ascii="Times New Roman" w:hAnsi="Times New Roman" w:cs="Times New Roman"/>
                <w:sz w:val="21"/>
                <w:szCs w:val="21"/>
              </w:rPr>
              <w:t>：</w:t>
            </w:r>
            <w:r>
              <w:rPr>
                <w:rFonts w:ascii="Times New Roman" w:hAnsi="Times New Roman" w:cs="Times New Roman"/>
                <w:sz w:val="21"/>
                <w:szCs w:val="21"/>
              </w:rPr>
              <w:sym w:font="Wingdings 2" w:char="0052"/>
            </w:r>
            <w:r>
              <w:rPr>
                <w:rFonts w:ascii="Times New Roman" w:hAnsi="Times New Roman" w:cs="Times New Roman"/>
                <w:sz w:val="21"/>
                <w:szCs w:val="21"/>
              </w:rPr>
              <w:t xml:space="preserve">银行转账  </w:t>
            </w:r>
            <w:r>
              <w:rPr>
                <w:rFonts w:ascii="Times New Roman" w:hAnsi="Times New Roman" w:cs="Times New Roman"/>
                <w:sz w:val="21"/>
                <w:szCs w:val="21"/>
              </w:rPr>
              <w:sym w:font="Wingdings 2" w:char="00A3"/>
            </w:r>
            <w:r>
              <w:rPr>
                <w:rFonts w:ascii="Times New Roman" w:hAnsi="Times New Roman" w:cs="Times New Roman"/>
                <w:sz w:val="21"/>
                <w:szCs w:val="21"/>
              </w:rPr>
              <w:t xml:space="preserve">银行电汇 </w:t>
            </w:r>
          </w:p>
        </w:tc>
      </w:tr>
      <w:tr w14:paraId="211B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72992B30">
            <w:pPr>
              <w:spacing w:line="360" w:lineRule="auto"/>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2</w:t>
            </w:r>
          </w:p>
        </w:tc>
        <w:tc>
          <w:tcPr>
            <w:tcW w:w="833" w:type="pct"/>
            <w:vAlign w:val="center"/>
          </w:tcPr>
          <w:p w14:paraId="4FC61BC9">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报价须知</w:t>
            </w:r>
          </w:p>
        </w:tc>
        <w:tc>
          <w:tcPr>
            <w:tcW w:w="3622" w:type="pct"/>
            <w:vAlign w:val="center"/>
          </w:tcPr>
          <w:p w14:paraId="660A8EDF">
            <w:pPr>
              <w:spacing w:line="360" w:lineRule="auto"/>
              <w:rPr>
                <w:rFonts w:ascii="Times New Roman" w:hAnsi="Times New Roman" w:cs="Times New Roman"/>
                <w:bCs/>
                <w:kern w:val="2"/>
                <w:sz w:val="21"/>
                <w:szCs w:val="21"/>
              </w:rPr>
            </w:pPr>
            <w:r>
              <w:rPr>
                <w:rFonts w:ascii="Times New Roman" w:hAnsi="Times New Roman" w:cs="Times New Roman"/>
                <w:bCs/>
                <w:snapToGrid w:val="0"/>
                <w:color w:val="000000"/>
                <w:sz w:val="21"/>
                <w:szCs w:val="21"/>
              </w:rPr>
              <w:t>（1）投标人的报价应包含</w:t>
            </w:r>
            <w:r>
              <w:rPr>
                <w:rFonts w:hint="eastAsia" w:ascii="Times New Roman" w:hAnsi="Times New Roman" w:cs="Times New Roman"/>
                <w:bCs/>
                <w:snapToGrid w:val="0"/>
                <w:color w:val="000000"/>
                <w:sz w:val="21"/>
                <w:szCs w:val="21"/>
              </w:rPr>
              <w:t>但不限于</w:t>
            </w:r>
            <w:r>
              <w:rPr>
                <w:rFonts w:ascii="Times New Roman" w:hAnsi="Times New Roman" w:cs="Times New Roman"/>
                <w:bCs/>
                <w:snapToGrid w:val="0"/>
                <w:color w:val="000000"/>
                <w:sz w:val="21"/>
                <w:szCs w:val="21"/>
              </w:rPr>
              <w:t>所投货物的供货、包装运输及保险、安装、调试、考核验收、培训、交付后约定期限内免费维修保养服务、税费等所有工作和应有费用。</w:t>
            </w:r>
          </w:p>
          <w:p w14:paraId="1FF03466">
            <w:pPr>
              <w:spacing w:line="360" w:lineRule="auto"/>
              <w:rPr>
                <w:rFonts w:ascii="Times New Roman" w:hAnsi="Times New Roman" w:cs="Times New Roman"/>
                <w:bCs/>
                <w:kern w:val="2"/>
                <w:sz w:val="21"/>
                <w:szCs w:val="21"/>
              </w:rPr>
            </w:pPr>
            <w:r>
              <w:rPr>
                <w:rFonts w:ascii="Times New Roman" w:hAnsi="Times New Roman" w:cs="Times New Roman"/>
                <w:bCs/>
                <w:kern w:val="2"/>
                <w:sz w:val="21"/>
                <w:szCs w:val="21"/>
              </w:rPr>
              <w:t>（2）投标人最终投标报价不得高于</w:t>
            </w:r>
            <w:r>
              <w:rPr>
                <w:rFonts w:hint="eastAsia" w:ascii="Times New Roman" w:hAnsi="Times New Roman" w:cs="Times New Roman"/>
                <w:bCs/>
                <w:kern w:val="2"/>
                <w:sz w:val="21"/>
                <w:szCs w:val="21"/>
              </w:rPr>
              <w:t>竞价</w:t>
            </w:r>
            <w:r>
              <w:rPr>
                <w:rFonts w:ascii="Times New Roman" w:hAnsi="Times New Roman" w:cs="Times New Roman"/>
                <w:bCs/>
                <w:kern w:val="2"/>
                <w:sz w:val="21"/>
                <w:szCs w:val="21"/>
              </w:rPr>
              <w:t>文件（公告）列明的项目预算、最高投标限价，否则其投标文件将被否决。</w:t>
            </w:r>
          </w:p>
          <w:p w14:paraId="3AD6822D">
            <w:pPr>
              <w:spacing w:line="360" w:lineRule="auto"/>
              <w:rPr>
                <w:rFonts w:ascii="Times New Roman" w:hAnsi="Times New Roman" w:cs="Times New Roman"/>
                <w:sz w:val="21"/>
                <w:szCs w:val="21"/>
              </w:rPr>
            </w:pPr>
            <w:r>
              <w:rPr>
                <w:rFonts w:ascii="Times New Roman" w:hAnsi="Times New Roman" w:cs="Times New Roman"/>
                <w:kern w:val="2"/>
                <w:sz w:val="21"/>
                <w:szCs w:val="21"/>
              </w:rPr>
              <w:t>（3）在项目</w:t>
            </w:r>
            <w:r>
              <w:rPr>
                <w:rFonts w:hint="eastAsia" w:ascii="Times New Roman" w:hAnsi="Times New Roman" w:cs="Times New Roman"/>
                <w:kern w:val="2"/>
                <w:sz w:val="21"/>
                <w:szCs w:val="21"/>
              </w:rPr>
              <w:t>评标</w:t>
            </w:r>
            <w:r>
              <w:rPr>
                <w:rFonts w:ascii="Times New Roman" w:hAnsi="Times New Roman" w:cs="Times New Roman"/>
                <w:kern w:val="2"/>
                <w:sz w:val="21"/>
                <w:szCs w:val="21"/>
              </w:rPr>
              <w:t>过程中，投标人最终投标报价与公布的最高投标限价或项目</w:t>
            </w:r>
            <w:r>
              <w:rPr>
                <w:rFonts w:ascii="Times New Roman" w:hAnsi="Times New Roman" w:cs="Times New Roman"/>
                <w:sz w:val="21"/>
                <w:szCs w:val="21"/>
              </w:rPr>
              <w:t>预算</w:t>
            </w:r>
            <w:r>
              <w:rPr>
                <w:rFonts w:ascii="Times New Roman" w:hAnsi="Times New Roman" w:cs="Times New Roman"/>
                <w:kern w:val="2"/>
                <w:sz w:val="21"/>
                <w:szCs w:val="21"/>
              </w:rPr>
              <w:t>相比降幅过小，或投标人最终投标报价明显缺乏竞争性的，评审小组可以否决其投标。</w:t>
            </w:r>
          </w:p>
        </w:tc>
      </w:tr>
      <w:tr w14:paraId="638B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7509D14C">
            <w:pPr>
              <w:spacing w:line="360" w:lineRule="auto"/>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3</w:t>
            </w:r>
          </w:p>
        </w:tc>
        <w:tc>
          <w:tcPr>
            <w:tcW w:w="833" w:type="pct"/>
            <w:vAlign w:val="center"/>
          </w:tcPr>
          <w:p w14:paraId="449028F9">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重要说明</w:t>
            </w:r>
          </w:p>
        </w:tc>
        <w:tc>
          <w:tcPr>
            <w:tcW w:w="3622" w:type="pct"/>
            <w:vAlign w:val="center"/>
          </w:tcPr>
          <w:p w14:paraId="28F312BA">
            <w:pPr>
              <w:spacing w:line="360" w:lineRule="auto"/>
              <w:rPr>
                <w:rFonts w:ascii="Times New Roman" w:hAnsi="Times New Roman" w:cs="Times New Roman"/>
                <w:sz w:val="21"/>
                <w:szCs w:val="21"/>
              </w:rPr>
            </w:pPr>
            <w:r>
              <w:rPr>
                <w:rFonts w:ascii="Times New Roman" w:hAnsi="Times New Roman" w:cs="Times New Roman"/>
                <w:sz w:val="21"/>
                <w:szCs w:val="21"/>
              </w:rPr>
              <w:t>（1）中标人应在规定期限内提交履约保证金并与招标人签订合同，若中标人未能在规定期限内提交履约保证金或签订合同，招标人有权取消中标人中标资格；</w:t>
            </w:r>
          </w:p>
          <w:p w14:paraId="72C5FD04">
            <w:pPr>
              <w:spacing w:line="360" w:lineRule="auto"/>
              <w:rPr>
                <w:rFonts w:ascii="Times New Roman" w:hAnsi="Times New Roman" w:cs="Times New Roman"/>
                <w:sz w:val="21"/>
                <w:szCs w:val="21"/>
              </w:rPr>
            </w:pPr>
            <w:r>
              <w:rPr>
                <w:rFonts w:ascii="Times New Roman" w:hAnsi="Times New Roman" w:cs="Times New Roman"/>
                <w:sz w:val="21"/>
                <w:szCs w:val="21"/>
              </w:rPr>
              <w:t>（2）合同签订后，中标人存在规定时间内不组织人员进场开工，不履行合同义务等情况，招标人有权解除合同，并追究违约责任；</w:t>
            </w:r>
          </w:p>
          <w:p w14:paraId="7C0C9A60">
            <w:pPr>
              <w:spacing w:line="360" w:lineRule="auto"/>
              <w:rPr>
                <w:rFonts w:ascii="Times New Roman" w:hAnsi="Times New Roman" w:cs="Times New Roman"/>
                <w:sz w:val="21"/>
                <w:szCs w:val="21"/>
              </w:rPr>
            </w:pPr>
            <w:r>
              <w:rPr>
                <w:rFonts w:ascii="Times New Roman" w:hAnsi="Times New Roman" w:cs="Times New Roman"/>
                <w:sz w:val="21"/>
                <w:szCs w:val="21"/>
              </w:rPr>
              <w:t>（3）中标人在中标项目发生投诉、信访举报案件、履约存在争议时，拒绝协助配合有关部门调查案件的，招标人可以取消其中标资格或解除合同，并追究其违约责任。</w:t>
            </w:r>
          </w:p>
          <w:p w14:paraId="6A7027D0">
            <w:pPr>
              <w:spacing w:line="360" w:lineRule="auto"/>
              <w:rPr>
                <w:rFonts w:ascii="Times New Roman" w:hAnsi="Times New Roman" w:cs="Times New Roman"/>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14:paraId="62AD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4B06366">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4</w:t>
            </w:r>
          </w:p>
        </w:tc>
        <w:tc>
          <w:tcPr>
            <w:tcW w:w="833" w:type="pct"/>
            <w:vAlign w:val="center"/>
          </w:tcPr>
          <w:p w14:paraId="4F055FA5">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解释权</w:t>
            </w:r>
          </w:p>
        </w:tc>
        <w:tc>
          <w:tcPr>
            <w:tcW w:w="3622" w:type="pct"/>
            <w:vAlign w:val="center"/>
          </w:tcPr>
          <w:p w14:paraId="01BF6B78">
            <w:pPr>
              <w:spacing w:line="360" w:lineRule="auto"/>
              <w:rPr>
                <w:rFonts w:ascii="Times New Roman" w:hAnsi="Times New Roman" w:cs="Times New Roman"/>
                <w:bCs/>
                <w:sz w:val="21"/>
                <w:szCs w:val="21"/>
              </w:rPr>
            </w:pPr>
            <w:r>
              <w:rPr>
                <w:rFonts w:ascii="Times New Roman" w:hAnsi="Times New Roman" w:cs="Times New Roman"/>
                <w:bCs/>
                <w:sz w:val="21"/>
                <w:szCs w:val="21"/>
              </w:rPr>
              <w:t>（1）构成本</w:t>
            </w:r>
            <w:r>
              <w:rPr>
                <w:rFonts w:hint="eastAsia" w:ascii="Times New Roman" w:hAnsi="Times New Roman" w:cs="Times New Roman"/>
                <w:bCs/>
                <w:sz w:val="21"/>
                <w:szCs w:val="21"/>
              </w:rPr>
              <w:t>竞价</w:t>
            </w:r>
            <w:r>
              <w:rPr>
                <w:rFonts w:ascii="Times New Roman" w:hAnsi="Times New Roman" w:cs="Times New Roman"/>
                <w:bCs/>
                <w:sz w:val="21"/>
                <w:szCs w:val="21"/>
              </w:rPr>
              <w:t>文件的各个组成文件应互为解释，互为说明；</w:t>
            </w:r>
          </w:p>
          <w:p w14:paraId="0386473C">
            <w:pPr>
              <w:spacing w:line="360" w:lineRule="auto"/>
              <w:rPr>
                <w:rFonts w:ascii="Times New Roman" w:hAnsi="Times New Roman" w:cs="Times New Roman"/>
                <w:bCs/>
                <w:sz w:val="21"/>
                <w:szCs w:val="21"/>
              </w:rPr>
            </w:pPr>
            <w:r>
              <w:rPr>
                <w:rFonts w:ascii="Times New Roman" w:hAnsi="Times New Roman" w:cs="Times New Roman"/>
                <w:bCs/>
                <w:sz w:val="21"/>
                <w:szCs w:val="21"/>
              </w:rPr>
              <w:t>（2）同一组成文件中就同一事项的规定或约定不一致的，以编排顺序在后者为准；</w:t>
            </w:r>
          </w:p>
          <w:p w14:paraId="56CF09AE">
            <w:pPr>
              <w:spacing w:line="360" w:lineRule="auto"/>
              <w:rPr>
                <w:rFonts w:ascii="Times New Roman" w:hAnsi="Times New Roman" w:cs="Times New Roman"/>
                <w:bCs/>
                <w:sz w:val="21"/>
                <w:szCs w:val="21"/>
              </w:rPr>
            </w:pPr>
            <w:r>
              <w:rPr>
                <w:rFonts w:ascii="Times New Roman" w:hAnsi="Times New Roman" w:cs="Times New Roman"/>
                <w:bCs/>
                <w:sz w:val="21"/>
                <w:szCs w:val="21"/>
              </w:rPr>
              <w:t>（3）如有不明确或不一致，构成合同文件组成内容的，以合同文件约定内容为准，且以专用合同条款约定的合同文件优先顺序解释；</w:t>
            </w:r>
          </w:p>
          <w:p w14:paraId="50865456">
            <w:pPr>
              <w:spacing w:line="360" w:lineRule="auto"/>
              <w:rPr>
                <w:rFonts w:ascii="Times New Roman" w:hAnsi="Times New Roman" w:cs="Times New Roman"/>
                <w:bCs/>
                <w:sz w:val="21"/>
                <w:szCs w:val="21"/>
              </w:rPr>
            </w:pPr>
            <w:r>
              <w:rPr>
                <w:rFonts w:ascii="Times New Roman" w:hAnsi="Times New Roman" w:cs="Times New Roman"/>
                <w:bCs/>
                <w:sz w:val="21"/>
                <w:szCs w:val="21"/>
              </w:rPr>
              <w:t>（4）除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14:paraId="072F8186">
            <w:pPr>
              <w:spacing w:line="360" w:lineRule="auto"/>
              <w:rPr>
                <w:rFonts w:ascii="Times New Roman" w:hAnsi="Times New Roman" w:cs="Times New Roman"/>
                <w:sz w:val="21"/>
                <w:szCs w:val="21"/>
              </w:rPr>
            </w:pPr>
            <w:r>
              <w:rPr>
                <w:rFonts w:ascii="Times New Roman" w:hAnsi="Times New Roman" w:cs="Times New Roman"/>
                <w:bCs/>
                <w:sz w:val="21"/>
                <w:szCs w:val="21"/>
              </w:rPr>
              <w:t>（5）</w:t>
            </w:r>
            <w:r>
              <w:rPr>
                <w:rFonts w:ascii="Times New Roman" w:hAnsi="Times New Roman" w:cs="Times New Roman"/>
                <w:sz w:val="21"/>
                <w:szCs w:val="21"/>
              </w:rPr>
              <w:t>有澄清的部分以最终的澄清更正内容为准；</w:t>
            </w:r>
          </w:p>
          <w:p w14:paraId="7163E9A9">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（6）按本款前述规定仍不能形成结论的，由招标人负责解释。</w:t>
            </w:r>
          </w:p>
        </w:tc>
      </w:tr>
      <w:tr w14:paraId="7A02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4354E5AF">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5</w:t>
            </w:r>
          </w:p>
        </w:tc>
        <w:tc>
          <w:tcPr>
            <w:tcW w:w="833" w:type="pct"/>
            <w:vAlign w:val="center"/>
          </w:tcPr>
          <w:p w14:paraId="7391003D">
            <w:pPr>
              <w:pStyle w:val="6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其他补充</w:t>
            </w:r>
          </w:p>
          <w:p w14:paraId="60202D95">
            <w:pPr>
              <w:pStyle w:val="6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说明</w:t>
            </w:r>
          </w:p>
        </w:tc>
        <w:tc>
          <w:tcPr>
            <w:tcW w:w="3622" w:type="pct"/>
            <w:vAlign w:val="center"/>
          </w:tcPr>
          <w:p w14:paraId="0CFB4EDC">
            <w:pPr>
              <w:pStyle w:val="69"/>
              <w:widowControl w:val="0"/>
              <w:numPr>
                <w:ilvl w:val="0"/>
                <w:numId w:val="3"/>
              </w:numPr>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响应表》中注明并提供有关技术性能指标证明资料等供评审小组评审，未在《</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响应表》中注明且未提供有关技术性能指标证明资料，或经评审小组评审未通过的，中标后只能从招标人推荐（或参考）品牌中进行选择，合同价格不予调整。</w:t>
            </w:r>
          </w:p>
          <w:p w14:paraId="3E4A09DA">
            <w:pPr>
              <w:pStyle w:val="69"/>
              <w:widowControl w:val="0"/>
              <w:numPr>
                <w:ilvl w:val="0"/>
                <w:numId w:val="3"/>
              </w:numPr>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w:t>
            </w:r>
          </w:p>
        </w:tc>
      </w:tr>
    </w:tbl>
    <w:p w14:paraId="02475272">
      <w:pPr>
        <w:pStyle w:val="117"/>
        <w:adjustRightInd w:val="0"/>
        <w:snapToGrid w:val="0"/>
        <w:spacing w:line="360" w:lineRule="auto"/>
        <w:rPr>
          <w:rFonts w:ascii="Times New Roman" w:hAnsi="Times New Roman"/>
          <w:b/>
          <w:sz w:val="24"/>
          <w:szCs w:val="24"/>
        </w:rPr>
      </w:pPr>
      <w:bookmarkStart w:id="4" w:name="_Toc4558"/>
    </w:p>
    <w:p w14:paraId="5ED67EA8">
      <w:pPr>
        <w:jc w:val="center"/>
        <w:outlineLvl w:val="1"/>
        <w:rPr>
          <w:rFonts w:ascii="Times New Roman" w:hAnsi="Times New Roman" w:cs="Times New Roman" w:eastAsiaTheme="minorEastAsia"/>
          <w:b/>
          <w:sz w:val="24"/>
        </w:rPr>
      </w:pPr>
      <w:r>
        <w:rPr>
          <w:rFonts w:ascii="Times New Roman" w:hAnsi="Times New Roman" w:cs="Times New Roman"/>
          <w:b/>
          <w:sz w:val="24"/>
          <w:szCs w:val="24"/>
        </w:rPr>
        <w:br w:type="page"/>
      </w:r>
      <w:bookmarkEnd w:id="4"/>
      <w:bookmarkStart w:id="5" w:name="_Toc5575"/>
      <w:r>
        <w:rPr>
          <w:rFonts w:ascii="Times New Roman" w:hAnsi="Times New Roman" w:cs="Times New Roman" w:eastAsiaTheme="minorEastAsia"/>
          <w:b/>
          <w:sz w:val="24"/>
        </w:rPr>
        <w:t>投标人须知正文</w:t>
      </w:r>
      <w:bookmarkEnd w:id="5"/>
    </w:p>
    <w:p w14:paraId="2D4DD218">
      <w:pPr>
        <w:spacing w:line="360" w:lineRule="auto"/>
        <w:ind w:firstLine="437"/>
        <w:outlineLvl w:val="2"/>
        <w:rPr>
          <w:rFonts w:ascii="Times New Roman" w:hAnsi="Times New Roman" w:cs="Times New Roman" w:eastAsiaTheme="minorEastAsia"/>
          <w:b/>
          <w:sz w:val="24"/>
        </w:rPr>
      </w:pPr>
      <w:bookmarkStart w:id="6" w:name="_Toc28737"/>
      <w:r>
        <w:rPr>
          <w:rFonts w:ascii="Times New Roman" w:hAnsi="Times New Roman" w:cs="Times New Roman" w:eastAsiaTheme="minorEastAsia"/>
          <w:b/>
          <w:sz w:val="24"/>
        </w:rPr>
        <w:t>1.有关定义</w:t>
      </w:r>
      <w:bookmarkEnd w:id="6"/>
    </w:p>
    <w:p w14:paraId="2724DF2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14:paraId="36F417C7">
      <w:pPr>
        <w:spacing w:line="360" w:lineRule="auto"/>
        <w:ind w:firstLine="437"/>
        <w:outlineLvl w:val="2"/>
        <w:rPr>
          <w:rFonts w:ascii="Times New Roman" w:hAnsi="Times New Roman" w:cs="Times New Roman" w:eastAsiaTheme="minorEastAsia"/>
          <w:b/>
          <w:sz w:val="24"/>
        </w:rPr>
      </w:pPr>
      <w:bookmarkStart w:id="7" w:name="_Toc26438"/>
      <w:r>
        <w:rPr>
          <w:rFonts w:ascii="Times New Roman" w:hAnsi="Times New Roman" w:cs="Times New Roman" w:eastAsiaTheme="minorEastAsia"/>
          <w:b/>
          <w:sz w:val="24"/>
        </w:rPr>
        <w:t>2.资金来源</w:t>
      </w:r>
      <w:bookmarkEnd w:id="7"/>
    </w:p>
    <w:p w14:paraId="146B1BE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14:paraId="351350D6">
      <w:pPr>
        <w:spacing w:line="360" w:lineRule="auto"/>
        <w:ind w:firstLine="437"/>
        <w:outlineLvl w:val="2"/>
        <w:rPr>
          <w:rFonts w:ascii="Times New Roman" w:hAnsi="Times New Roman" w:cs="Times New Roman" w:eastAsiaTheme="minorEastAsia"/>
          <w:b/>
          <w:sz w:val="24"/>
        </w:rPr>
      </w:pPr>
      <w:bookmarkStart w:id="8"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8"/>
    </w:p>
    <w:p w14:paraId="7EB9021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14:paraId="044ADE2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rPr>
        <w:t>合肥文旅博览集团有限公司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14:paraId="3BAAB12B">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5ED8AB28">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14:paraId="74D0DE7C">
      <w:pPr>
        <w:spacing w:line="360" w:lineRule="auto"/>
        <w:ind w:firstLine="437"/>
        <w:outlineLvl w:val="2"/>
        <w:rPr>
          <w:rFonts w:ascii="Times New Roman" w:hAnsi="Times New Roman" w:cs="Times New Roman" w:eastAsiaTheme="minorEastAsia"/>
          <w:b/>
          <w:sz w:val="24"/>
        </w:rPr>
      </w:pPr>
      <w:bookmarkStart w:id="9"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9"/>
    </w:p>
    <w:p w14:paraId="715DA7F8">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14:paraId="040F3B6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1CA2E7BE">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14:paraId="7DD4C4DD">
      <w:pPr>
        <w:spacing w:line="360" w:lineRule="auto"/>
        <w:ind w:firstLine="437"/>
        <w:outlineLvl w:val="2"/>
        <w:rPr>
          <w:rFonts w:ascii="Times New Roman" w:hAnsi="Times New Roman" w:cs="Times New Roman" w:eastAsiaTheme="minorEastAsia"/>
          <w:b/>
          <w:sz w:val="24"/>
        </w:rPr>
      </w:pPr>
      <w:bookmarkStart w:id="10"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0"/>
    </w:p>
    <w:p w14:paraId="68FDA42C">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14:paraId="0CE1F19C">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14:paraId="27E1DE5E">
      <w:pPr>
        <w:spacing w:line="360" w:lineRule="auto"/>
        <w:ind w:firstLine="437"/>
        <w:outlineLvl w:val="2"/>
        <w:rPr>
          <w:rFonts w:ascii="Times New Roman" w:hAnsi="Times New Roman" w:cs="Times New Roman" w:eastAsiaTheme="minorEastAsia"/>
          <w:b/>
          <w:sz w:val="24"/>
        </w:rPr>
      </w:pPr>
      <w:bookmarkStart w:id="11"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1"/>
    </w:p>
    <w:p w14:paraId="15BE19D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14:paraId="520C11FC">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14:paraId="2E9B47E2">
      <w:pPr>
        <w:spacing w:line="360" w:lineRule="auto"/>
        <w:ind w:firstLine="437"/>
        <w:outlineLvl w:val="2"/>
        <w:rPr>
          <w:rFonts w:ascii="Times New Roman" w:hAnsi="Times New Roman" w:cs="Times New Roman" w:eastAsiaTheme="minorEastAsia"/>
          <w:b/>
          <w:sz w:val="24"/>
        </w:rPr>
      </w:pPr>
      <w:bookmarkStart w:id="12"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2"/>
    </w:p>
    <w:p w14:paraId="2D5EABDE">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04395FD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6884C83A">
      <w:pPr>
        <w:spacing w:line="360" w:lineRule="auto"/>
        <w:ind w:firstLine="437"/>
        <w:outlineLvl w:val="2"/>
        <w:rPr>
          <w:rFonts w:ascii="Times New Roman" w:hAnsi="Times New Roman" w:cs="Times New Roman" w:eastAsiaTheme="minorEastAsia"/>
          <w:b/>
          <w:sz w:val="24"/>
        </w:rPr>
      </w:pPr>
      <w:bookmarkStart w:id="13"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3"/>
    </w:p>
    <w:p w14:paraId="1F5F39C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187B928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（1）投标文件应装订成册、密封，并在封面注明招标编号、投标项目等，同时在密封处加盖骑缝章；投标文件要求：正、副本各一份。</w:t>
      </w:r>
    </w:p>
    <w:p w14:paraId="3C01871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69051B9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4B1EBEFE">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5E448357">
      <w:pPr>
        <w:spacing w:line="360" w:lineRule="auto"/>
        <w:ind w:firstLine="437"/>
        <w:outlineLvl w:val="2"/>
        <w:rPr>
          <w:rFonts w:ascii="Times New Roman" w:hAnsi="Times New Roman" w:cs="Times New Roman" w:eastAsiaTheme="minorEastAsia"/>
          <w:b/>
          <w:sz w:val="24"/>
        </w:rPr>
      </w:pPr>
      <w:bookmarkStart w:id="14"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4"/>
    </w:p>
    <w:p w14:paraId="4F371088">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w:t>
      </w:r>
    </w:p>
    <w:p w14:paraId="63518AE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招标人延迟投标文件提交截止时间的。招标人和投标人受投标文件提交截止时间制约的所有权利和义务均应延长至新的截止时间。</w:t>
      </w:r>
    </w:p>
    <w:p w14:paraId="665A69A1">
      <w:pPr>
        <w:spacing w:line="360" w:lineRule="auto"/>
        <w:ind w:firstLine="437"/>
        <w:outlineLvl w:val="2"/>
        <w:rPr>
          <w:rFonts w:ascii="Times New Roman" w:hAnsi="Times New Roman" w:cs="Times New Roman" w:eastAsiaTheme="minorEastAsia"/>
          <w:b/>
          <w:sz w:val="24"/>
        </w:rPr>
      </w:pPr>
      <w:bookmarkStart w:id="15"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15"/>
    </w:p>
    <w:p w14:paraId="1359EA6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14:paraId="59740DF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10593A34">
      <w:pPr>
        <w:spacing w:line="360" w:lineRule="auto"/>
        <w:ind w:firstLine="437"/>
        <w:outlineLvl w:val="2"/>
        <w:rPr>
          <w:rFonts w:ascii="Times New Roman" w:hAnsi="Times New Roman" w:cs="Times New Roman" w:eastAsiaTheme="minorEastAsia"/>
          <w:b/>
          <w:sz w:val="24"/>
        </w:rPr>
      </w:pPr>
      <w:bookmarkStart w:id="16"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16"/>
    </w:p>
    <w:p w14:paraId="6E8DC29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.1由招标人抽取经济技术专家等方式组建的评审小组，负责本项目评审工作。评审小组成员由3人以上单数组成，评审小组及其成员应当依照有关规定履行相关职责和义务。</w:t>
      </w:r>
    </w:p>
    <w:p w14:paraId="0EE68CC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14:paraId="234A9AF0">
      <w:pPr>
        <w:spacing w:line="360" w:lineRule="auto"/>
        <w:ind w:firstLine="437"/>
        <w:outlineLvl w:val="2"/>
        <w:rPr>
          <w:rFonts w:ascii="Times New Roman" w:hAnsi="Times New Roman" w:cs="Times New Roman" w:eastAsiaTheme="minorEastAsia"/>
          <w:b/>
          <w:sz w:val="24"/>
        </w:rPr>
      </w:pPr>
      <w:bookmarkStart w:id="17"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17"/>
    </w:p>
    <w:p w14:paraId="3ECF460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14:paraId="2F9FC65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030A24D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420C425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46AFBA3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14:paraId="7D881B4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41B201C1">
      <w:pPr>
        <w:spacing w:line="360" w:lineRule="auto"/>
        <w:ind w:firstLine="437"/>
        <w:outlineLvl w:val="2"/>
        <w:rPr>
          <w:rFonts w:ascii="Times New Roman" w:hAnsi="Times New Roman" w:cs="Times New Roman" w:eastAsiaTheme="minorEastAsia"/>
          <w:b/>
          <w:sz w:val="24"/>
        </w:rPr>
      </w:pPr>
      <w:bookmarkStart w:id="18"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18"/>
    </w:p>
    <w:p w14:paraId="38F78E8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0E43DC5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7A30E2D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0521C085">
      <w:pPr>
        <w:spacing w:line="360" w:lineRule="auto"/>
        <w:ind w:firstLine="437"/>
        <w:outlineLvl w:val="2"/>
        <w:rPr>
          <w:rFonts w:ascii="Times New Roman" w:hAnsi="Times New Roman" w:cs="Times New Roman" w:eastAsiaTheme="minorEastAsia"/>
          <w:b/>
          <w:sz w:val="24"/>
        </w:rPr>
      </w:pPr>
      <w:bookmarkStart w:id="19"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19"/>
    </w:p>
    <w:p w14:paraId="6A37BC9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14:paraId="086900A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14:paraId="6E5B9F3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14:paraId="3C67D1C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14:paraId="2BC1CB7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14:paraId="7AED01E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14:paraId="727CBB27">
      <w:pPr>
        <w:spacing w:line="360" w:lineRule="auto"/>
        <w:ind w:firstLine="437"/>
        <w:outlineLvl w:val="2"/>
        <w:rPr>
          <w:rFonts w:ascii="Times New Roman" w:hAnsi="Times New Roman" w:cs="Times New Roman" w:eastAsiaTheme="minorEastAsia"/>
          <w:b/>
          <w:sz w:val="24"/>
        </w:rPr>
      </w:pPr>
      <w:bookmarkStart w:id="20"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.中标人的推荐原则</w:t>
      </w:r>
      <w:bookmarkEnd w:id="20"/>
    </w:p>
    <w:p w14:paraId="347B88E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14:paraId="6F9FA2E0">
      <w:pPr>
        <w:spacing w:line="360" w:lineRule="auto"/>
        <w:ind w:firstLine="437"/>
        <w:outlineLvl w:val="2"/>
        <w:rPr>
          <w:rFonts w:ascii="Times New Roman" w:hAnsi="Times New Roman" w:cs="Times New Roman" w:eastAsiaTheme="minorEastAsia"/>
          <w:b/>
          <w:sz w:val="24"/>
        </w:rPr>
      </w:pPr>
      <w:bookmarkStart w:id="21"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1"/>
    </w:p>
    <w:p w14:paraId="6C140F2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w:t>
      </w:r>
    </w:p>
    <w:p w14:paraId="6047E5BB">
      <w:pPr>
        <w:spacing w:line="360" w:lineRule="auto"/>
        <w:ind w:firstLine="437"/>
        <w:outlineLvl w:val="2"/>
        <w:rPr>
          <w:rFonts w:ascii="Times New Roman" w:hAnsi="Times New Roman" w:cs="Times New Roman" w:eastAsiaTheme="minorEastAsia"/>
          <w:b/>
          <w:sz w:val="24"/>
        </w:rPr>
      </w:pPr>
      <w:bookmarkStart w:id="22"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2"/>
    </w:p>
    <w:p w14:paraId="42C2833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187B79FA">
      <w:pPr>
        <w:spacing w:line="360" w:lineRule="auto"/>
        <w:ind w:firstLine="437"/>
        <w:outlineLvl w:val="2"/>
        <w:rPr>
          <w:rFonts w:ascii="Times New Roman" w:hAnsi="Times New Roman" w:cs="Times New Roman" w:eastAsiaTheme="minorEastAsia"/>
          <w:b/>
          <w:sz w:val="24"/>
        </w:rPr>
      </w:pPr>
      <w:bookmarkStart w:id="23"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3"/>
    </w:p>
    <w:p w14:paraId="38D2077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517FA07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29A21842">
      <w:pPr>
        <w:spacing w:line="360" w:lineRule="auto"/>
        <w:ind w:firstLine="437"/>
        <w:outlineLvl w:val="2"/>
        <w:rPr>
          <w:rFonts w:ascii="Times New Roman" w:hAnsi="Times New Roman" w:cs="Times New Roman" w:eastAsiaTheme="minorEastAsia"/>
          <w:b/>
          <w:sz w:val="24"/>
        </w:rPr>
      </w:pPr>
      <w:bookmarkStart w:id="24"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4"/>
    </w:p>
    <w:p w14:paraId="47DA617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将在合肥文旅博览集团有限公司官网发布中标结果公告。</w:t>
      </w:r>
    </w:p>
    <w:p w14:paraId="47F455E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.2中标结果公告内容应当包括招标人、项目名称、项目编号、中标人名称、中标金额。</w:t>
      </w:r>
    </w:p>
    <w:p w14:paraId="1DC7E343">
      <w:pPr>
        <w:spacing w:line="360" w:lineRule="auto"/>
        <w:ind w:firstLine="437"/>
        <w:outlineLvl w:val="2"/>
        <w:rPr>
          <w:rFonts w:ascii="Times New Roman" w:hAnsi="Times New Roman" w:cs="Times New Roman" w:eastAsiaTheme="minorEastAsia"/>
          <w:b/>
          <w:sz w:val="24"/>
        </w:rPr>
      </w:pPr>
      <w:bookmarkStart w:id="25"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25"/>
    </w:p>
    <w:p w14:paraId="7306FA0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14:paraId="4C4A555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公告载明的监督管理部门提出。</w:t>
      </w:r>
    </w:p>
    <w:p w14:paraId="474D387F">
      <w:pPr>
        <w:spacing w:line="360" w:lineRule="auto"/>
        <w:ind w:firstLine="437"/>
        <w:outlineLvl w:val="2"/>
        <w:rPr>
          <w:rFonts w:ascii="Times New Roman" w:hAnsi="Times New Roman" w:cs="Times New Roman" w:eastAsiaTheme="minorEastAsia"/>
          <w:b/>
          <w:sz w:val="24"/>
        </w:rPr>
      </w:pPr>
      <w:bookmarkStart w:id="26"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26"/>
    </w:p>
    <w:p w14:paraId="4E4A8EB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7217BB1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2432056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259A9007">
      <w:pPr>
        <w:spacing w:line="360" w:lineRule="auto"/>
        <w:ind w:firstLine="437"/>
        <w:outlineLvl w:val="2"/>
        <w:rPr>
          <w:rFonts w:ascii="Times New Roman" w:hAnsi="Times New Roman" w:cs="Times New Roman" w:eastAsiaTheme="minorEastAsia"/>
          <w:b/>
          <w:sz w:val="24"/>
        </w:rPr>
      </w:pPr>
      <w:bookmarkStart w:id="27"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27"/>
    </w:p>
    <w:p w14:paraId="7382464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rPr>
        <w:t>合肥文旅博览集团有限公司官网查看</w:t>
      </w:r>
      <w:r>
        <w:rPr>
          <w:rFonts w:ascii="Times New Roman" w:hAnsi="Times New Roman" w:cs="Times New Roman" w:eastAsiaTheme="minorEastAsia"/>
          <w:bCs/>
          <w:sz w:val="21"/>
        </w:rPr>
        <w:t>结果信息。</w:t>
      </w:r>
    </w:p>
    <w:p w14:paraId="7AC32CA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709AF7F1">
      <w:pPr>
        <w:spacing w:line="360" w:lineRule="auto"/>
        <w:ind w:firstLine="437"/>
        <w:outlineLvl w:val="2"/>
        <w:rPr>
          <w:rFonts w:ascii="Times New Roman" w:hAnsi="Times New Roman" w:cs="Times New Roman" w:eastAsiaTheme="minorEastAsia"/>
          <w:b/>
          <w:sz w:val="24"/>
        </w:rPr>
      </w:pPr>
      <w:bookmarkStart w:id="28"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28"/>
    </w:p>
    <w:p w14:paraId="40294B1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如果中标人没有按照投标人须知前附表中履约保证金的规定执行，将视为放弃中标资格。在此情况下，也可以重新开展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14:paraId="44F59702">
      <w:pPr>
        <w:spacing w:line="360" w:lineRule="auto"/>
        <w:ind w:firstLine="437"/>
        <w:outlineLvl w:val="2"/>
        <w:rPr>
          <w:rFonts w:ascii="Times New Roman" w:hAnsi="Times New Roman" w:cs="Times New Roman" w:eastAsiaTheme="minorEastAsia"/>
          <w:b/>
          <w:sz w:val="24"/>
        </w:rPr>
      </w:pPr>
      <w:bookmarkStart w:id="29"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29"/>
    </w:p>
    <w:p w14:paraId="2514010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3D5CEFA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14:paraId="31BE074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14:paraId="681CA69E">
      <w:pPr>
        <w:spacing w:line="360" w:lineRule="auto"/>
        <w:ind w:firstLine="437"/>
        <w:outlineLvl w:val="2"/>
        <w:rPr>
          <w:rFonts w:ascii="Times New Roman" w:hAnsi="Times New Roman" w:cs="Times New Roman" w:eastAsiaTheme="minorEastAsia"/>
          <w:b/>
          <w:sz w:val="24"/>
        </w:rPr>
      </w:pPr>
      <w:bookmarkStart w:id="30"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0"/>
    </w:p>
    <w:p w14:paraId="54DF0F47">
      <w:pPr>
        <w:spacing w:line="360" w:lineRule="auto"/>
        <w:ind w:firstLine="435"/>
        <w:rPr>
          <w:rFonts w:ascii="Times New Roman" w:hAnsi="Times New Roman" w:cs="Times New Roman"/>
          <w:sz w:val="24"/>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sz w:val="24"/>
        </w:rPr>
        <w:br w:type="page"/>
      </w:r>
    </w:p>
    <w:p w14:paraId="680474D2">
      <w:pPr>
        <w:spacing w:line="360" w:lineRule="auto"/>
        <w:jc w:val="center"/>
        <w:outlineLvl w:val="0"/>
        <w:rPr>
          <w:rFonts w:ascii="Times New Roman" w:hAnsi="Times New Roman" w:cs="Times New Roman" w:eastAsiaTheme="minorEastAsia"/>
          <w:b/>
          <w:sz w:val="28"/>
        </w:rPr>
      </w:pPr>
      <w:bookmarkStart w:id="31" w:name="_Toc29516"/>
      <w:r>
        <w:rPr>
          <w:rFonts w:ascii="Times New Roman" w:hAnsi="Times New Roman" w:cs="Times New Roman" w:eastAsiaTheme="minorEastAsia"/>
          <w:b/>
          <w:sz w:val="28"/>
        </w:rPr>
        <w:t>第三章 招标人要求</w:t>
      </w:r>
      <w:bookmarkEnd w:id="31"/>
    </w:p>
    <w:p w14:paraId="4218139D">
      <w:pPr>
        <w:rPr>
          <w:rFonts w:hint="eastAsia"/>
          <w:lang w:val="en-US" w:eastAsia="zh-CN"/>
        </w:rPr>
      </w:pPr>
    </w:p>
    <w:p w14:paraId="56901BC0">
      <w:pPr>
        <w:spacing w:line="500" w:lineRule="exact"/>
        <w:jc w:val="left"/>
        <w:outlineLvl w:val="1"/>
        <w:rPr>
          <w:rFonts w:ascii="Times New Roman" w:hAnsi="Times New Roman" w:cs="Times New Roman" w:eastAsiaTheme="minorEastAsia"/>
          <w:b/>
          <w:sz w:val="24"/>
        </w:rPr>
      </w:pPr>
      <w:bookmarkStart w:id="32" w:name="_Toc9542"/>
      <w:bookmarkStart w:id="33" w:name="_Toc501460779"/>
      <w:bookmarkStart w:id="34" w:name="_Toc30199"/>
      <w:r>
        <w:rPr>
          <w:rFonts w:hint="eastAsia" w:ascii="Times New Roman" w:hAnsi="Times New Roman" w:cs="Times New Roman" w:eastAsiaTheme="minorEastAsia"/>
          <w:b/>
          <w:sz w:val="24"/>
          <w:lang w:val="en-US" w:eastAsia="zh-CN"/>
        </w:rPr>
        <w:t>一、</w:t>
      </w:r>
      <w:r>
        <w:rPr>
          <w:rFonts w:ascii="Times New Roman" w:hAnsi="Times New Roman" w:cs="Times New Roman" w:eastAsiaTheme="minorEastAsia"/>
          <w:b/>
          <w:sz w:val="24"/>
        </w:rPr>
        <w:t>货物需求一览表</w:t>
      </w:r>
      <w:bookmarkEnd w:id="32"/>
      <w:bookmarkEnd w:id="33"/>
      <w:bookmarkEnd w:id="34"/>
    </w:p>
    <w:p w14:paraId="40E0D622">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本次招标范围包括</w:t>
      </w:r>
      <w:r>
        <w:rPr>
          <w:rFonts w:hint="eastAsia" w:ascii="Times New Roman" w:hAnsi="Times New Roman" w:cs="Times New Roman"/>
          <w:color w:val="000000"/>
          <w:sz w:val="21"/>
          <w:szCs w:val="21"/>
          <w:lang w:val="en-US" w:eastAsia="zh-CN"/>
        </w:rPr>
        <w:t>但不限于</w:t>
      </w:r>
      <w:r>
        <w:rPr>
          <w:rFonts w:ascii="Times New Roman" w:hAnsi="Times New Roman" w:cs="Times New Roman"/>
          <w:color w:val="000000"/>
          <w:sz w:val="21"/>
          <w:szCs w:val="21"/>
        </w:rPr>
        <w:t>下表所列所有货物的供货、包装运输及保险、装卸、安装、调试、考核验收、培训及</w:t>
      </w:r>
      <w:r>
        <w:rPr>
          <w:rFonts w:ascii="Times New Roman" w:hAnsi="Times New Roman" w:cs="Times New Roman"/>
          <w:bCs/>
          <w:snapToGrid w:val="0"/>
          <w:color w:val="000000"/>
          <w:sz w:val="21"/>
          <w:szCs w:val="21"/>
        </w:rPr>
        <w:t>交付后约定期限内免费维修保养服务</w:t>
      </w:r>
      <w:r>
        <w:rPr>
          <w:rFonts w:ascii="Times New Roman" w:hAnsi="Times New Roman" w:cs="Times New Roman"/>
          <w:color w:val="000000"/>
          <w:sz w:val="21"/>
          <w:szCs w:val="21"/>
        </w:rPr>
        <w:t>等全部内容。</w:t>
      </w:r>
    </w:p>
    <w:p w14:paraId="2F074461">
      <w:pPr>
        <w:pStyle w:val="4"/>
      </w:pPr>
    </w:p>
    <w:tbl>
      <w:tblPr>
        <w:tblStyle w:val="56"/>
        <w:tblW w:w="7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98"/>
        <w:gridCol w:w="1581"/>
        <w:gridCol w:w="1335"/>
        <w:gridCol w:w="1635"/>
        <w:gridCol w:w="855"/>
      </w:tblGrid>
      <w:tr w14:paraId="4CAA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96" w:type="dxa"/>
            <w:vAlign w:val="center"/>
          </w:tcPr>
          <w:p w14:paraId="33C58ED7">
            <w:pPr>
              <w:spacing w:line="500" w:lineRule="exact"/>
              <w:jc w:val="center"/>
              <w:rPr>
                <w:rFonts w:ascii="Times New Roman" w:hAnsi="Times New Roman" w:cs="Times New Roman"/>
                <w:b/>
                <w:sz w:val="21"/>
                <w:szCs w:val="21"/>
              </w:rPr>
            </w:pPr>
            <w:r>
              <w:rPr>
                <w:rFonts w:ascii="Times New Roman" w:hAnsi="Times New Roman" w:cs="Times New Roman"/>
                <w:b/>
                <w:sz w:val="21"/>
                <w:szCs w:val="21"/>
              </w:rPr>
              <w:t>序号</w:t>
            </w:r>
          </w:p>
        </w:tc>
        <w:tc>
          <w:tcPr>
            <w:tcW w:w="1298" w:type="dxa"/>
            <w:vAlign w:val="center"/>
          </w:tcPr>
          <w:p w14:paraId="7BDDEDBD">
            <w:pPr>
              <w:spacing w:line="500" w:lineRule="exact"/>
              <w:jc w:val="center"/>
              <w:rPr>
                <w:rFonts w:ascii="Times New Roman" w:hAnsi="Times New Roman" w:cs="Times New Roman"/>
                <w:b/>
                <w:sz w:val="21"/>
                <w:szCs w:val="21"/>
              </w:rPr>
            </w:pPr>
            <w:r>
              <w:rPr>
                <w:rFonts w:ascii="Times New Roman" w:hAnsi="Times New Roman" w:cs="Times New Roman"/>
                <w:b/>
                <w:sz w:val="21"/>
                <w:szCs w:val="21"/>
              </w:rPr>
              <w:t>货物名称</w:t>
            </w:r>
          </w:p>
        </w:tc>
        <w:tc>
          <w:tcPr>
            <w:tcW w:w="1581" w:type="dxa"/>
            <w:vAlign w:val="center"/>
          </w:tcPr>
          <w:p w14:paraId="4D3FB8DB">
            <w:pPr>
              <w:spacing w:line="500" w:lineRule="exact"/>
              <w:jc w:val="center"/>
              <w:rPr>
                <w:rFonts w:ascii="Times New Roman" w:hAnsi="Times New Roman" w:cs="Times New Roman"/>
                <w:b/>
                <w:sz w:val="21"/>
                <w:szCs w:val="21"/>
              </w:rPr>
            </w:pPr>
            <w:r>
              <w:rPr>
                <w:rFonts w:ascii="Times New Roman" w:hAnsi="Times New Roman" w:cs="Times New Roman"/>
                <w:b/>
                <w:sz w:val="21"/>
                <w:szCs w:val="21"/>
              </w:rPr>
              <w:t>规格</w:t>
            </w:r>
          </w:p>
        </w:tc>
        <w:tc>
          <w:tcPr>
            <w:tcW w:w="1335" w:type="dxa"/>
            <w:vAlign w:val="center"/>
          </w:tcPr>
          <w:p w14:paraId="6953C0F0">
            <w:pPr>
              <w:spacing w:line="500" w:lineRule="exact"/>
              <w:jc w:val="center"/>
              <w:rPr>
                <w:rFonts w:ascii="Times New Roman" w:hAnsi="Times New Roman" w:cs="Times New Roman"/>
                <w:b/>
                <w:sz w:val="21"/>
                <w:szCs w:val="21"/>
              </w:rPr>
            </w:pPr>
            <w:r>
              <w:rPr>
                <w:rFonts w:ascii="Times New Roman" w:hAnsi="Times New Roman" w:cs="Times New Roman"/>
                <w:b/>
                <w:sz w:val="21"/>
                <w:szCs w:val="21"/>
              </w:rPr>
              <w:t>数量及单位</w:t>
            </w:r>
          </w:p>
        </w:tc>
        <w:tc>
          <w:tcPr>
            <w:tcW w:w="1635" w:type="dxa"/>
            <w:vAlign w:val="center"/>
          </w:tcPr>
          <w:p w14:paraId="59CEF582">
            <w:pPr>
              <w:spacing w:line="500" w:lineRule="exact"/>
              <w:jc w:val="center"/>
              <w:rPr>
                <w:rFonts w:hint="default" w:ascii="Times New Roman" w:hAnsi="Times New Roman" w:eastAsia="宋体" w:cs="Times New Roman"/>
                <w:b/>
                <w:sz w:val="21"/>
                <w:szCs w:val="21"/>
                <w:lang w:val="en-US" w:eastAsia="zh-CN"/>
              </w:rPr>
            </w:pPr>
            <w:r>
              <w:rPr>
                <w:rFonts w:hint="eastAsia" w:ascii="Times New Roman" w:hAnsi="Times New Roman" w:cs="Times New Roman"/>
                <w:b/>
                <w:sz w:val="21"/>
                <w:szCs w:val="21"/>
                <w:lang w:val="en-US" w:eastAsia="zh-CN"/>
              </w:rPr>
              <w:t>推荐品牌</w:t>
            </w:r>
          </w:p>
        </w:tc>
        <w:tc>
          <w:tcPr>
            <w:tcW w:w="855" w:type="dxa"/>
            <w:vAlign w:val="center"/>
          </w:tcPr>
          <w:p w14:paraId="07A9E02C">
            <w:pPr>
              <w:spacing w:line="500" w:lineRule="exact"/>
              <w:jc w:val="center"/>
              <w:rPr>
                <w:rFonts w:ascii="Times New Roman" w:hAnsi="Times New Roman" w:cs="Times New Roman"/>
                <w:b/>
                <w:sz w:val="21"/>
                <w:szCs w:val="21"/>
              </w:rPr>
            </w:pPr>
          </w:p>
        </w:tc>
      </w:tr>
      <w:tr w14:paraId="246F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6" w:type="dxa"/>
            <w:vAlign w:val="center"/>
          </w:tcPr>
          <w:p w14:paraId="7E545F31">
            <w:pPr>
              <w:spacing w:line="50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1298" w:type="dxa"/>
            <w:vAlign w:val="center"/>
          </w:tcPr>
          <w:p w14:paraId="2BB6B766">
            <w:pPr>
              <w:spacing w:line="500" w:lineRule="exact"/>
              <w:jc w:val="center"/>
              <w:rPr>
                <w:rFonts w:ascii="Times New Roman" w:hAnsi="Times New Roman" w:cs="Times New Roman"/>
                <w:sz w:val="21"/>
                <w:szCs w:val="21"/>
              </w:rPr>
            </w:pPr>
            <w:r>
              <w:rPr>
                <w:rFonts w:hint="eastAsia" w:ascii="Times New Roman" w:hAnsi="Times New Roman" w:cs="Times New Roman"/>
                <w:sz w:val="21"/>
                <w:szCs w:val="21"/>
              </w:rPr>
              <w:t>风油精</w:t>
            </w:r>
          </w:p>
        </w:tc>
        <w:tc>
          <w:tcPr>
            <w:tcW w:w="1581" w:type="dxa"/>
            <w:vAlign w:val="center"/>
          </w:tcPr>
          <w:p w14:paraId="35D84629">
            <w:pPr>
              <w:spacing w:line="24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rPr>
              <w:t xml:space="preserve"> 9ML</w:t>
            </w:r>
          </w:p>
        </w:tc>
        <w:tc>
          <w:tcPr>
            <w:tcW w:w="1335" w:type="dxa"/>
            <w:vAlign w:val="center"/>
          </w:tcPr>
          <w:p w14:paraId="45C56D38">
            <w:pPr>
              <w:spacing w:line="50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1164瓶</w:t>
            </w:r>
          </w:p>
        </w:tc>
        <w:tc>
          <w:tcPr>
            <w:tcW w:w="1635" w:type="dxa"/>
            <w:vAlign w:val="center"/>
          </w:tcPr>
          <w:p w14:paraId="14678F07">
            <w:pPr>
              <w:spacing w:line="240" w:lineRule="auto"/>
              <w:jc w:val="center"/>
              <w:rPr>
                <w:rFonts w:ascii="Times New Roman" w:hAnsi="Times New Roman" w:cs="Times New Roman"/>
                <w:sz w:val="21"/>
                <w:szCs w:val="21"/>
              </w:rPr>
            </w:pPr>
            <w:r>
              <w:rPr>
                <w:rFonts w:hint="eastAsia" w:ascii="Times New Roman" w:hAnsi="Times New Roman" w:cs="Times New Roman"/>
                <w:color w:val="000000"/>
                <w:sz w:val="21"/>
                <w:szCs w:val="21"/>
              </w:rPr>
              <w:t>水仙牌/龙虎牌/白云山</w:t>
            </w:r>
          </w:p>
        </w:tc>
        <w:tc>
          <w:tcPr>
            <w:tcW w:w="855" w:type="dxa"/>
            <w:vAlign w:val="center"/>
          </w:tcPr>
          <w:p w14:paraId="2EF1A264">
            <w:pPr>
              <w:spacing w:line="500" w:lineRule="exact"/>
              <w:jc w:val="center"/>
              <w:rPr>
                <w:rFonts w:ascii="Times New Roman" w:hAnsi="Times New Roman" w:cs="Times New Roman"/>
                <w:sz w:val="21"/>
                <w:szCs w:val="21"/>
              </w:rPr>
            </w:pPr>
          </w:p>
        </w:tc>
      </w:tr>
      <w:tr w14:paraId="5435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6" w:type="dxa"/>
            <w:vAlign w:val="center"/>
          </w:tcPr>
          <w:p w14:paraId="6F905976">
            <w:pPr>
              <w:spacing w:line="50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298" w:type="dxa"/>
            <w:vAlign w:val="center"/>
          </w:tcPr>
          <w:p w14:paraId="0426B2D0">
            <w:pPr>
              <w:spacing w:line="500" w:lineRule="exact"/>
              <w:jc w:val="center"/>
              <w:rPr>
                <w:rFonts w:ascii="Times New Roman" w:hAnsi="Times New Roman" w:cs="Times New Roman"/>
                <w:sz w:val="21"/>
                <w:szCs w:val="21"/>
              </w:rPr>
            </w:pPr>
            <w:r>
              <w:rPr>
                <w:rFonts w:hint="eastAsia" w:ascii="Times New Roman" w:hAnsi="Times New Roman" w:cs="Times New Roman"/>
                <w:sz w:val="21"/>
                <w:szCs w:val="21"/>
              </w:rPr>
              <w:t>清凉油</w:t>
            </w:r>
          </w:p>
        </w:tc>
        <w:tc>
          <w:tcPr>
            <w:tcW w:w="1581" w:type="dxa"/>
            <w:vAlign w:val="center"/>
          </w:tcPr>
          <w:p w14:paraId="45DBDED8">
            <w:pPr>
              <w:spacing w:line="500" w:lineRule="exact"/>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≥3g</w:t>
            </w:r>
          </w:p>
        </w:tc>
        <w:tc>
          <w:tcPr>
            <w:tcW w:w="1335" w:type="dxa"/>
            <w:vAlign w:val="center"/>
          </w:tcPr>
          <w:p w14:paraId="68C1D83D">
            <w:pPr>
              <w:spacing w:line="50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2132盒</w:t>
            </w:r>
          </w:p>
        </w:tc>
        <w:tc>
          <w:tcPr>
            <w:tcW w:w="1635" w:type="dxa"/>
            <w:vAlign w:val="center"/>
          </w:tcPr>
          <w:p w14:paraId="5208D1C8">
            <w:pPr>
              <w:spacing w:line="500" w:lineRule="exact"/>
              <w:jc w:val="center"/>
              <w:rPr>
                <w:rFonts w:hint="default" w:ascii="Times New Roman" w:hAnsi="Times New Roman" w:cs="Times New Roman"/>
                <w:sz w:val="21"/>
                <w:szCs w:val="21"/>
                <w:lang w:val="en-US"/>
              </w:rPr>
            </w:pPr>
            <w:r>
              <w:rPr>
                <w:rFonts w:hint="eastAsia" w:ascii="Times New Roman" w:hAnsi="Times New Roman" w:cs="Times New Roman"/>
                <w:color w:val="000000"/>
                <w:sz w:val="21"/>
                <w:szCs w:val="21"/>
                <w:lang w:val="en-US" w:eastAsia="zh-CN"/>
              </w:rPr>
              <w:t>山虎/龙虎/老虎</w:t>
            </w:r>
          </w:p>
        </w:tc>
        <w:tc>
          <w:tcPr>
            <w:tcW w:w="855" w:type="dxa"/>
            <w:vAlign w:val="center"/>
          </w:tcPr>
          <w:p w14:paraId="1E31F6F3">
            <w:pPr>
              <w:spacing w:line="500" w:lineRule="exact"/>
              <w:jc w:val="center"/>
              <w:rPr>
                <w:rFonts w:ascii="Times New Roman" w:hAnsi="Times New Roman" w:cs="Times New Roman"/>
                <w:sz w:val="21"/>
                <w:szCs w:val="21"/>
              </w:rPr>
            </w:pPr>
          </w:p>
        </w:tc>
      </w:tr>
      <w:tr w14:paraId="2D86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6" w:type="dxa"/>
            <w:vAlign w:val="center"/>
          </w:tcPr>
          <w:p w14:paraId="526114A0">
            <w:pPr>
              <w:spacing w:line="500" w:lineRule="exact"/>
              <w:jc w:val="center"/>
              <w:rPr>
                <w:rFonts w:ascii="Times New Roman" w:hAnsi="Times New Roman" w:cs="Times New Roman"/>
                <w:sz w:val="21"/>
                <w:szCs w:val="21"/>
              </w:rPr>
            </w:pPr>
            <w:r>
              <w:rPr>
                <w:rFonts w:ascii="Times New Roman" w:hAnsi="Times New Roman" w:cs="Times New Roman"/>
                <w:sz w:val="21"/>
                <w:szCs w:val="21"/>
              </w:rPr>
              <w:t>3</w:t>
            </w:r>
          </w:p>
        </w:tc>
        <w:tc>
          <w:tcPr>
            <w:tcW w:w="1298" w:type="dxa"/>
            <w:vAlign w:val="center"/>
          </w:tcPr>
          <w:p w14:paraId="3E49B9E0">
            <w:pPr>
              <w:spacing w:line="500" w:lineRule="exact"/>
              <w:jc w:val="center"/>
              <w:rPr>
                <w:rFonts w:ascii="Times New Roman" w:hAnsi="Times New Roman" w:cs="Times New Roman"/>
                <w:sz w:val="21"/>
                <w:szCs w:val="21"/>
              </w:rPr>
            </w:pPr>
            <w:r>
              <w:rPr>
                <w:rFonts w:hint="eastAsia" w:ascii="Times New Roman" w:hAnsi="Times New Roman" w:cs="Times New Roman"/>
                <w:sz w:val="21"/>
                <w:szCs w:val="21"/>
              </w:rPr>
              <w:t>仁丹</w:t>
            </w:r>
          </w:p>
        </w:tc>
        <w:tc>
          <w:tcPr>
            <w:tcW w:w="1581" w:type="dxa"/>
            <w:vAlign w:val="center"/>
          </w:tcPr>
          <w:p w14:paraId="5894E7AB">
            <w:pPr>
              <w:spacing w:line="24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rPr>
              <w:t>20粒/袋</w:t>
            </w:r>
          </w:p>
        </w:tc>
        <w:tc>
          <w:tcPr>
            <w:tcW w:w="1335" w:type="dxa"/>
            <w:vAlign w:val="center"/>
          </w:tcPr>
          <w:p w14:paraId="50095BBC">
            <w:pPr>
              <w:spacing w:line="50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2239袋</w:t>
            </w:r>
          </w:p>
        </w:tc>
        <w:tc>
          <w:tcPr>
            <w:tcW w:w="1635" w:type="dxa"/>
            <w:vAlign w:val="center"/>
          </w:tcPr>
          <w:p w14:paraId="3B574428">
            <w:pPr>
              <w:spacing w:line="240" w:lineRule="auto"/>
              <w:jc w:val="center"/>
              <w:rPr>
                <w:rFonts w:ascii="Times New Roman" w:hAnsi="Times New Roman" w:cs="Times New Roman"/>
                <w:sz w:val="21"/>
                <w:szCs w:val="21"/>
              </w:rPr>
            </w:pPr>
            <w:r>
              <w:rPr>
                <w:rFonts w:hint="eastAsia" w:ascii="Times New Roman" w:hAnsi="Times New Roman" w:cs="Times New Roman"/>
                <w:color w:val="000000"/>
                <w:sz w:val="21"/>
                <w:szCs w:val="21"/>
              </w:rPr>
              <w:t>龙虎牌/同仁堂/修正</w:t>
            </w:r>
          </w:p>
        </w:tc>
        <w:tc>
          <w:tcPr>
            <w:tcW w:w="855" w:type="dxa"/>
            <w:vAlign w:val="center"/>
          </w:tcPr>
          <w:p w14:paraId="5120225C">
            <w:pPr>
              <w:spacing w:line="500" w:lineRule="exact"/>
              <w:jc w:val="center"/>
              <w:rPr>
                <w:rFonts w:ascii="Times New Roman" w:hAnsi="Times New Roman" w:cs="Times New Roman"/>
                <w:sz w:val="21"/>
                <w:szCs w:val="21"/>
              </w:rPr>
            </w:pPr>
          </w:p>
        </w:tc>
      </w:tr>
      <w:tr w14:paraId="535F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6" w:type="dxa"/>
            <w:vAlign w:val="center"/>
          </w:tcPr>
          <w:p w14:paraId="018E33AF">
            <w:pPr>
              <w:spacing w:line="500" w:lineRule="exact"/>
              <w:jc w:val="center"/>
              <w:rPr>
                <w:rFonts w:ascii="Times New Roman" w:hAnsi="Times New Roman" w:cs="Times New Roman"/>
                <w:sz w:val="21"/>
                <w:szCs w:val="21"/>
              </w:rPr>
            </w:pPr>
            <w:r>
              <w:rPr>
                <w:rFonts w:ascii="Times New Roman" w:hAnsi="Times New Roman" w:cs="Times New Roman"/>
                <w:sz w:val="21"/>
                <w:szCs w:val="21"/>
              </w:rPr>
              <w:t>4</w:t>
            </w:r>
          </w:p>
        </w:tc>
        <w:tc>
          <w:tcPr>
            <w:tcW w:w="1298" w:type="dxa"/>
            <w:vAlign w:val="center"/>
          </w:tcPr>
          <w:p w14:paraId="0F16A7E7">
            <w:pPr>
              <w:spacing w:line="500" w:lineRule="exact"/>
              <w:jc w:val="center"/>
              <w:rPr>
                <w:rFonts w:ascii="Times New Roman" w:hAnsi="Times New Roman" w:cs="Times New Roman"/>
                <w:sz w:val="21"/>
                <w:szCs w:val="21"/>
              </w:rPr>
            </w:pPr>
            <w:r>
              <w:rPr>
                <w:rFonts w:hint="eastAsia" w:ascii="Times New Roman" w:hAnsi="Times New Roman" w:cs="Times New Roman"/>
                <w:sz w:val="21"/>
                <w:szCs w:val="21"/>
              </w:rPr>
              <w:t>创可贴</w:t>
            </w:r>
          </w:p>
        </w:tc>
        <w:tc>
          <w:tcPr>
            <w:tcW w:w="1581" w:type="dxa"/>
            <w:vAlign w:val="center"/>
          </w:tcPr>
          <w:p w14:paraId="4F85D84D">
            <w:pPr>
              <w:spacing w:line="240" w:lineRule="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rPr>
              <w:t>100片</w:t>
            </w:r>
            <w:r>
              <w:rPr>
                <w:rFonts w:hint="eastAsia" w:ascii="Times New Roman" w:hAnsi="Times New Roman" w:cs="Times New Roman"/>
                <w:color w:val="000000"/>
                <w:sz w:val="21"/>
                <w:szCs w:val="21"/>
                <w:lang w:val="en-US" w:eastAsia="zh-CN"/>
              </w:rPr>
              <w:t>/盒</w:t>
            </w:r>
          </w:p>
        </w:tc>
        <w:tc>
          <w:tcPr>
            <w:tcW w:w="1335" w:type="dxa"/>
            <w:vAlign w:val="center"/>
          </w:tcPr>
          <w:p w14:paraId="10FB026B">
            <w:pPr>
              <w:spacing w:line="50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43盒</w:t>
            </w:r>
          </w:p>
        </w:tc>
        <w:tc>
          <w:tcPr>
            <w:tcW w:w="1635" w:type="dxa"/>
            <w:vAlign w:val="center"/>
          </w:tcPr>
          <w:p w14:paraId="6895C1C6">
            <w:pPr>
              <w:spacing w:line="240" w:lineRule="auto"/>
              <w:jc w:val="center"/>
              <w:rPr>
                <w:rFonts w:ascii="Times New Roman" w:hAnsi="Times New Roman" w:cs="Times New Roman"/>
                <w:sz w:val="21"/>
                <w:szCs w:val="21"/>
              </w:rPr>
            </w:pPr>
            <w:r>
              <w:rPr>
                <w:rFonts w:hint="eastAsia" w:ascii="Times New Roman" w:hAnsi="Times New Roman" w:cs="Times New Roman"/>
                <w:color w:val="000000"/>
                <w:sz w:val="21"/>
                <w:szCs w:val="21"/>
                <w:lang w:val="en-US" w:eastAsia="zh-CN"/>
              </w:rPr>
              <w:t>云南白药/邦可慧/江赫/恒迪</w:t>
            </w:r>
          </w:p>
        </w:tc>
        <w:tc>
          <w:tcPr>
            <w:tcW w:w="855" w:type="dxa"/>
            <w:vAlign w:val="center"/>
          </w:tcPr>
          <w:p w14:paraId="7892DC18">
            <w:pPr>
              <w:spacing w:line="500" w:lineRule="exact"/>
              <w:jc w:val="center"/>
              <w:rPr>
                <w:rFonts w:ascii="Times New Roman" w:hAnsi="Times New Roman" w:cs="Times New Roman"/>
                <w:sz w:val="21"/>
                <w:szCs w:val="21"/>
              </w:rPr>
            </w:pPr>
          </w:p>
        </w:tc>
      </w:tr>
      <w:tr w14:paraId="321D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96" w:type="dxa"/>
            <w:vAlign w:val="center"/>
          </w:tcPr>
          <w:p w14:paraId="4C84D023">
            <w:pPr>
              <w:spacing w:line="50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w:t>
            </w:r>
          </w:p>
        </w:tc>
        <w:tc>
          <w:tcPr>
            <w:tcW w:w="1298" w:type="dxa"/>
            <w:vAlign w:val="center"/>
          </w:tcPr>
          <w:p w14:paraId="704190DF">
            <w:pPr>
              <w:spacing w:line="50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驱蚊液</w:t>
            </w:r>
          </w:p>
        </w:tc>
        <w:tc>
          <w:tcPr>
            <w:tcW w:w="1581" w:type="dxa"/>
            <w:vAlign w:val="center"/>
          </w:tcPr>
          <w:p w14:paraId="0BB0A63B">
            <w:pPr>
              <w:spacing w:line="240" w:lineRule="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≥100</w:t>
            </w:r>
            <w:r>
              <w:rPr>
                <w:rFonts w:hint="eastAsia" w:ascii="宋体" w:hAnsi="宋体" w:eastAsia="宋体" w:cs="宋体"/>
                <w:kern w:val="2"/>
                <w:sz w:val="22"/>
                <w:szCs w:val="22"/>
                <w:lang w:val="en-US" w:eastAsia="zh-CN"/>
              </w:rPr>
              <w:t>ml</w:t>
            </w:r>
          </w:p>
        </w:tc>
        <w:tc>
          <w:tcPr>
            <w:tcW w:w="1335" w:type="dxa"/>
            <w:vAlign w:val="center"/>
          </w:tcPr>
          <w:p w14:paraId="79CCF231">
            <w:pPr>
              <w:spacing w:line="50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286瓶</w:t>
            </w:r>
          </w:p>
        </w:tc>
        <w:tc>
          <w:tcPr>
            <w:tcW w:w="1635" w:type="dxa"/>
            <w:vAlign w:val="center"/>
          </w:tcPr>
          <w:p w14:paraId="11292700">
            <w:pPr>
              <w:spacing w:line="240" w:lineRule="auto"/>
              <w:jc w:val="center"/>
              <w:rPr>
                <w:rFonts w:hint="default" w:ascii="Times New Roman" w:hAnsi="Times New Roman" w:cs="Times New Roman"/>
                <w:sz w:val="21"/>
                <w:szCs w:val="21"/>
                <w:lang w:val="en-US"/>
              </w:rPr>
            </w:pPr>
            <w:r>
              <w:rPr>
                <w:rFonts w:hint="eastAsia" w:ascii="宋体" w:hAnsi="宋体" w:eastAsia="宋体" w:cs="宋体"/>
                <w:kern w:val="2"/>
                <w:sz w:val="22"/>
                <w:szCs w:val="22"/>
                <w:lang w:val="en-US" w:eastAsia="zh-CN"/>
              </w:rPr>
              <w:t>彩虹/</w:t>
            </w:r>
            <w:r>
              <w:rPr>
                <w:rFonts w:hint="eastAsia" w:ascii="Times New Roman" w:hAnsi="Times New Roman" w:cs="Times New Roman"/>
                <w:color w:val="000000"/>
                <w:sz w:val="21"/>
                <w:szCs w:val="21"/>
                <w:lang w:val="en-US" w:eastAsia="zh-CN"/>
              </w:rPr>
              <w:t>隆力奇/六神/雷达/小浣熊</w:t>
            </w:r>
          </w:p>
        </w:tc>
        <w:tc>
          <w:tcPr>
            <w:tcW w:w="855" w:type="dxa"/>
            <w:vAlign w:val="center"/>
          </w:tcPr>
          <w:p w14:paraId="4331B505">
            <w:pPr>
              <w:spacing w:line="500" w:lineRule="exact"/>
              <w:jc w:val="center"/>
              <w:rPr>
                <w:rFonts w:ascii="Times New Roman" w:hAnsi="Times New Roman" w:cs="Times New Roman"/>
                <w:sz w:val="21"/>
                <w:szCs w:val="21"/>
              </w:rPr>
            </w:pPr>
          </w:p>
        </w:tc>
      </w:tr>
      <w:tr w14:paraId="4572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96" w:type="dxa"/>
            <w:vAlign w:val="center"/>
          </w:tcPr>
          <w:p w14:paraId="6B6B68AD">
            <w:pPr>
              <w:spacing w:line="500" w:lineRule="exact"/>
              <w:jc w:val="center"/>
              <w:rPr>
                <w:rFonts w:hint="eastAsia" w:ascii="Times New Roman" w:hAnsi="Times New Roman" w:eastAsia="宋体" w:cs="Times New Roman"/>
                <w:sz w:val="21"/>
                <w:szCs w:val="21"/>
                <w:lang w:val="en-US" w:eastAsia="zh-CN"/>
              </w:rPr>
            </w:pPr>
            <w:bookmarkStart w:id="35" w:name="_Toc29570"/>
            <w:bookmarkStart w:id="36" w:name="_Toc21575"/>
            <w:bookmarkStart w:id="37" w:name="_Toc501460780"/>
            <w:r>
              <w:rPr>
                <w:rFonts w:hint="eastAsia" w:ascii="Times New Roman" w:hAnsi="Times New Roman" w:cs="Times New Roman"/>
                <w:sz w:val="21"/>
                <w:szCs w:val="21"/>
                <w:lang w:val="en-US" w:eastAsia="zh-CN"/>
              </w:rPr>
              <w:t>6</w:t>
            </w:r>
          </w:p>
        </w:tc>
        <w:tc>
          <w:tcPr>
            <w:tcW w:w="1298" w:type="dxa"/>
            <w:vAlign w:val="center"/>
          </w:tcPr>
          <w:p w14:paraId="03D05F5C">
            <w:pPr>
              <w:spacing w:line="500" w:lineRule="exact"/>
              <w:jc w:val="center"/>
              <w:rPr>
                <w:rFonts w:ascii="Times New Roman" w:hAnsi="Times New Roman" w:cs="Times New Roman"/>
                <w:sz w:val="21"/>
                <w:szCs w:val="21"/>
              </w:rPr>
            </w:pPr>
            <w:r>
              <w:rPr>
                <w:rFonts w:hint="eastAsia" w:ascii="Times New Roman" w:hAnsi="Times New Roman" w:cs="Times New Roman"/>
                <w:sz w:val="21"/>
                <w:szCs w:val="21"/>
              </w:rPr>
              <w:t>碘伏棉棒</w:t>
            </w:r>
          </w:p>
        </w:tc>
        <w:tc>
          <w:tcPr>
            <w:tcW w:w="1581" w:type="dxa"/>
            <w:vAlign w:val="center"/>
          </w:tcPr>
          <w:p w14:paraId="71D1375F">
            <w:pPr>
              <w:spacing w:line="500" w:lineRule="exact"/>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rPr>
              <w:t>7cm*20支</w:t>
            </w:r>
          </w:p>
        </w:tc>
        <w:tc>
          <w:tcPr>
            <w:tcW w:w="1335" w:type="dxa"/>
            <w:vAlign w:val="center"/>
          </w:tcPr>
          <w:p w14:paraId="2245D305">
            <w:pPr>
              <w:spacing w:line="50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236盒</w:t>
            </w:r>
          </w:p>
        </w:tc>
        <w:tc>
          <w:tcPr>
            <w:tcW w:w="1635" w:type="dxa"/>
            <w:vAlign w:val="center"/>
          </w:tcPr>
          <w:p w14:paraId="77E8331D">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海氏海诺/爱力维/可孚</w:t>
            </w:r>
          </w:p>
        </w:tc>
        <w:tc>
          <w:tcPr>
            <w:tcW w:w="855" w:type="dxa"/>
            <w:vAlign w:val="center"/>
          </w:tcPr>
          <w:p w14:paraId="22EDBAB4">
            <w:pPr>
              <w:spacing w:line="500" w:lineRule="exact"/>
              <w:jc w:val="center"/>
              <w:rPr>
                <w:rFonts w:ascii="Times New Roman" w:hAnsi="Times New Roman" w:cs="Times New Roman"/>
                <w:sz w:val="21"/>
                <w:szCs w:val="21"/>
              </w:rPr>
            </w:pPr>
          </w:p>
        </w:tc>
      </w:tr>
      <w:tr w14:paraId="4594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96" w:type="dxa"/>
            <w:vAlign w:val="center"/>
          </w:tcPr>
          <w:p w14:paraId="6A26CAF1">
            <w:pPr>
              <w:spacing w:line="5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w:t>
            </w:r>
          </w:p>
        </w:tc>
        <w:tc>
          <w:tcPr>
            <w:tcW w:w="1298" w:type="dxa"/>
            <w:vAlign w:val="center"/>
          </w:tcPr>
          <w:p w14:paraId="7EBC3877">
            <w:pPr>
              <w:spacing w:line="500" w:lineRule="exact"/>
              <w:jc w:val="center"/>
              <w:rPr>
                <w:rFonts w:hint="eastAsia" w:ascii="Times New Roman" w:hAnsi="Times New Roman" w:cs="Times New Roman"/>
                <w:sz w:val="21"/>
                <w:szCs w:val="21"/>
              </w:rPr>
            </w:pPr>
            <w:r>
              <w:rPr>
                <w:rFonts w:hint="eastAsia" w:ascii="Times New Roman" w:hAnsi="Times New Roman" w:cs="Times New Roman"/>
                <w:sz w:val="21"/>
                <w:szCs w:val="21"/>
              </w:rPr>
              <w:t>藿香正气水</w:t>
            </w:r>
          </w:p>
        </w:tc>
        <w:tc>
          <w:tcPr>
            <w:tcW w:w="1581" w:type="dxa"/>
            <w:vAlign w:val="center"/>
          </w:tcPr>
          <w:p w14:paraId="427460E7">
            <w:pPr>
              <w:spacing w:line="24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≥20</w:t>
            </w:r>
            <w:r>
              <w:rPr>
                <w:rFonts w:hint="eastAsia" w:ascii="Times New Roman" w:hAnsi="Times New Roman" w:cs="Times New Roman"/>
                <w:color w:val="000000"/>
                <w:sz w:val="21"/>
                <w:szCs w:val="21"/>
              </w:rPr>
              <w:t>支</w:t>
            </w:r>
          </w:p>
        </w:tc>
        <w:tc>
          <w:tcPr>
            <w:tcW w:w="1335" w:type="dxa"/>
            <w:vAlign w:val="center"/>
          </w:tcPr>
          <w:p w14:paraId="506C5B44">
            <w:pPr>
              <w:spacing w:line="50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197盒</w:t>
            </w:r>
          </w:p>
        </w:tc>
        <w:tc>
          <w:tcPr>
            <w:tcW w:w="1635" w:type="dxa"/>
            <w:vAlign w:val="center"/>
          </w:tcPr>
          <w:p w14:paraId="4337D7DF">
            <w:pPr>
              <w:spacing w:line="240" w:lineRule="auto"/>
              <w:jc w:val="center"/>
              <w:rPr>
                <w:rFonts w:ascii="Times New Roman" w:hAnsi="Times New Roman" w:cs="Times New Roman"/>
                <w:sz w:val="21"/>
                <w:szCs w:val="21"/>
              </w:rPr>
            </w:pPr>
            <w:r>
              <w:rPr>
                <w:rFonts w:hint="eastAsia" w:ascii="Times New Roman" w:hAnsi="Times New Roman" w:cs="Times New Roman"/>
                <w:color w:val="000000"/>
                <w:sz w:val="21"/>
                <w:szCs w:val="21"/>
              </w:rPr>
              <w:t>太极TAIJI/修正/同仁堂</w:t>
            </w:r>
          </w:p>
        </w:tc>
        <w:tc>
          <w:tcPr>
            <w:tcW w:w="855" w:type="dxa"/>
            <w:vAlign w:val="center"/>
          </w:tcPr>
          <w:p w14:paraId="4A508328">
            <w:pPr>
              <w:spacing w:line="500" w:lineRule="exact"/>
              <w:jc w:val="center"/>
              <w:rPr>
                <w:rFonts w:ascii="Times New Roman" w:hAnsi="Times New Roman" w:cs="Times New Roman"/>
                <w:sz w:val="21"/>
                <w:szCs w:val="21"/>
              </w:rPr>
            </w:pPr>
          </w:p>
        </w:tc>
      </w:tr>
      <w:tr w14:paraId="41EB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96" w:type="dxa"/>
            <w:vAlign w:val="center"/>
          </w:tcPr>
          <w:p w14:paraId="3EADFD88">
            <w:pPr>
              <w:spacing w:line="5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w:t>
            </w:r>
          </w:p>
        </w:tc>
        <w:tc>
          <w:tcPr>
            <w:tcW w:w="1298" w:type="dxa"/>
            <w:vAlign w:val="center"/>
          </w:tcPr>
          <w:p w14:paraId="0746F83A">
            <w:pPr>
              <w:spacing w:line="500" w:lineRule="exact"/>
              <w:jc w:val="center"/>
              <w:rPr>
                <w:rFonts w:hint="eastAsia" w:ascii="Times New Roman" w:hAnsi="Times New Roman" w:cs="Times New Roman"/>
                <w:sz w:val="21"/>
                <w:szCs w:val="21"/>
              </w:rPr>
            </w:pPr>
            <w:r>
              <w:rPr>
                <w:rFonts w:hint="eastAsia" w:ascii="Times New Roman" w:hAnsi="Times New Roman" w:cs="Times New Roman"/>
                <w:sz w:val="21"/>
                <w:szCs w:val="21"/>
              </w:rPr>
              <w:t>驱蚊花露水</w:t>
            </w:r>
          </w:p>
        </w:tc>
        <w:tc>
          <w:tcPr>
            <w:tcW w:w="1581" w:type="dxa"/>
            <w:vAlign w:val="center"/>
          </w:tcPr>
          <w:p w14:paraId="4B352441">
            <w:pPr>
              <w:spacing w:line="24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rPr>
              <w:t>180ml(喷雾型)</w:t>
            </w:r>
          </w:p>
        </w:tc>
        <w:tc>
          <w:tcPr>
            <w:tcW w:w="1335" w:type="dxa"/>
            <w:vAlign w:val="center"/>
          </w:tcPr>
          <w:p w14:paraId="15E2266A">
            <w:pPr>
              <w:spacing w:line="50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244瓶</w:t>
            </w:r>
          </w:p>
        </w:tc>
        <w:tc>
          <w:tcPr>
            <w:tcW w:w="1635" w:type="dxa"/>
            <w:vAlign w:val="center"/>
          </w:tcPr>
          <w:p w14:paraId="4F1D7BDC">
            <w:pPr>
              <w:spacing w:line="240" w:lineRule="auto"/>
              <w:jc w:val="center"/>
              <w:rPr>
                <w:rFonts w:ascii="Times New Roman" w:hAnsi="Times New Roman" w:cs="Times New Roman"/>
                <w:sz w:val="21"/>
                <w:szCs w:val="21"/>
              </w:rPr>
            </w:pPr>
            <w:r>
              <w:rPr>
                <w:rFonts w:hint="eastAsia" w:ascii="Times New Roman" w:hAnsi="Times New Roman" w:cs="Times New Roman"/>
                <w:color w:val="000000"/>
                <w:sz w:val="21"/>
                <w:szCs w:val="21"/>
                <w:lang w:val="en-US" w:eastAsia="zh-CN"/>
              </w:rPr>
              <w:t>隆力奇/六神/揽菊/东半球</w:t>
            </w:r>
          </w:p>
        </w:tc>
        <w:tc>
          <w:tcPr>
            <w:tcW w:w="855" w:type="dxa"/>
            <w:vAlign w:val="center"/>
          </w:tcPr>
          <w:p w14:paraId="46226EC0">
            <w:pPr>
              <w:spacing w:line="500" w:lineRule="exact"/>
              <w:jc w:val="center"/>
              <w:rPr>
                <w:rFonts w:ascii="Times New Roman" w:hAnsi="Times New Roman" w:cs="Times New Roman"/>
                <w:sz w:val="21"/>
                <w:szCs w:val="21"/>
              </w:rPr>
            </w:pPr>
          </w:p>
        </w:tc>
      </w:tr>
      <w:bookmarkEnd w:id="35"/>
      <w:bookmarkEnd w:id="36"/>
      <w:bookmarkEnd w:id="37"/>
    </w:tbl>
    <w:p w14:paraId="16DED953">
      <w:pPr>
        <w:spacing w:line="500" w:lineRule="exact"/>
      </w:pPr>
      <w:bookmarkStart w:id="38" w:name="_Toc5940"/>
      <w:bookmarkStart w:id="39" w:name="_Toc4751"/>
    </w:p>
    <w:p w14:paraId="43FF243E">
      <w:pPr>
        <w:spacing w:line="500" w:lineRule="exact"/>
        <w:jc w:val="left"/>
        <w:outlineLvl w:val="1"/>
        <w:rPr>
          <w:rFonts w:hint="eastAsia" w:ascii="Times New Roman" w:hAnsi="Times New Roman" w:cs="Times New Roman" w:eastAsiaTheme="minorEastAsia"/>
          <w:b/>
          <w:sz w:val="24"/>
          <w:highlight w:val="none"/>
          <w:lang w:val="en-US" w:eastAsia="zh-CN"/>
        </w:rPr>
      </w:pPr>
      <w:r>
        <w:rPr>
          <w:rFonts w:hint="eastAsia" w:ascii="Times New Roman" w:hAnsi="Times New Roman" w:cs="Times New Roman" w:eastAsiaTheme="minorEastAsia"/>
          <w:b/>
          <w:sz w:val="24"/>
          <w:highlight w:val="none"/>
          <w:lang w:val="en-US" w:eastAsia="zh-CN"/>
        </w:rPr>
        <w:t>二、供货要求</w:t>
      </w:r>
    </w:p>
    <w:p w14:paraId="27A1896F">
      <w:pPr>
        <w:pStyle w:val="3"/>
        <w:numPr>
          <w:ilvl w:val="0"/>
          <w:numId w:val="0"/>
        </w:numPr>
        <w:spacing w:before="0" w:after="0" w:line="500" w:lineRule="exact"/>
        <w:ind w:firstLine="420" w:firstLineChars="200"/>
        <w:rPr>
          <w:rFonts w:hint="default" w:ascii="Times New Roman" w:hAnsi="Times New Roman" w:eastAsia="黑体"/>
          <w:b w:val="0"/>
          <w:bCs w:val="0"/>
          <w:sz w:val="28"/>
          <w:szCs w:val="28"/>
          <w:highlight w:val="none"/>
          <w:lang w:val="en-US" w:eastAsia="zh-CN"/>
        </w:rPr>
      </w:pPr>
      <w:r>
        <w:rPr>
          <w:rFonts w:hint="eastAsia" w:ascii="Times New Roman" w:hAnsi="Times New Roman" w:eastAsia="宋体" w:cs="Times New Roman"/>
          <w:b w:val="0"/>
          <w:bCs w:val="0"/>
          <w:color w:val="000000"/>
          <w:kern w:val="2"/>
          <w:sz w:val="21"/>
          <w:szCs w:val="21"/>
          <w:highlight w:val="none"/>
          <w:lang w:val="en-US" w:eastAsia="zh-CN" w:bidi="ar-SA"/>
        </w:rPr>
        <w:t xml:space="preserve"> </w:t>
      </w:r>
      <w:r>
        <w:rPr>
          <w:rFonts w:hint="eastAsia" w:ascii="Times New Roman" w:hAnsi="Times New Roman" w:cs="Times New Roman"/>
          <w:b w:val="0"/>
          <w:bCs w:val="0"/>
          <w:color w:val="000000"/>
          <w:kern w:val="2"/>
          <w:sz w:val="21"/>
          <w:szCs w:val="21"/>
          <w:highlight w:val="none"/>
          <w:lang w:val="en-US" w:eastAsia="zh-CN" w:bidi="ar-SA"/>
        </w:rPr>
        <w:t>提供的货物，</w:t>
      </w:r>
      <w:r>
        <w:rPr>
          <w:rFonts w:hint="eastAsia" w:ascii="Times New Roman" w:hAnsi="Times New Roman" w:eastAsia="宋体" w:cs="Times New Roman"/>
          <w:b w:val="0"/>
          <w:bCs w:val="0"/>
          <w:color w:val="000000"/>
          <w:kern w:val="2"/>
          <w:sz w:val="21"/>
          <w:szCs w:val="21"/>
          <w:highlight w:val="none"/>
          <w:lang w:val="en-US" w:eastAsia="zh-CN" w:bidi="ar-SA"/>
        </w:rPr>
        <w:t>投标人为生产企业</w:t>
      </w:r>
      <w:r>
        <w:rPr>
          <w:rFonts w:hint="eastAsia" w:ascii="Times New Roman" w:hAnsi="Times New Roman" w:cs="Times New Roman"/>
          <w:b w:val="0"/>
          <w:bCs w:val="0"/>
          <w:color w:val="000000"/>
          <w:kern w:val="2"/>
          <w:sz w:val="21"/>
          <w:szCs w:val="21"/>
          <w:highlight w:val="none"/>
          <w:lang w:val="en-US" w:eastAsia="zh-CN" w:bidi="ar-SA"/>
        </w:rPr>
        <w:t>，所供货物不得超过生产日期3个月；投标人为经营企业，所供货物不得超过生产日期6个月。</w:t>
      </w:r>
    </w:p>
    <w:p w14:paraId="640F5E7D">
      <w:pPr>
        <w:spacing w:line="500" w:lineRule="exact"/>
        <w:jc w:val="left"/>
        <w:outlineLvl w:val="1"/>
        <w:rPr>
          <w:rFonts w:hint="eastAsia" w:ascii="Times New Roman" w:hAnsi="Times New Roman" w:cs="Times New Roman" w:eastAsiaTheme="minorEastAsia"/>
          <w:b/>
          <w:sz w:val="24"/>
          <w:lang w:val="en-US" w:eastAsia="zh-CN"/>
        </w:rPr>
      </w:pPr>
    </w:p>
    <w:p w14:paraId="458808D9">
      <w:pPr>
        <w:spacing w:line="500" w:lineRule="exact"/>
        <w:jc w:val="left"/>
        <w:outlineLvl w:val="1"/>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三</w:t>
      </w:r>
      <w:r>
        <w:rPr>
          <w:rFonts w:ascii="Times New Roman" w:hAnsi="Times New Roman" w:cs="Times New Roman" w:eastAsiaTheme="minorEastAsia"/>
          <w:b/>
          <w:sz w:val="24"/>
        </w:rPr>
        <w:t>、报价要求</w:t>
      </w:r>
      <w:bookmarkEnd w:id="38"/>
      <w:bookmarkEnd w:id="39"/>
    </w:p>
    <w:p w14:paraId="13C7482B">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1.投标人须按此数量报投标总价并在投标分项报价表中列明每种货物的综合单价，投标总价作为定标的依据。成交后，最终数量按实结算，允许多退少补，综合单价不变。</w:t>
      </w:r>
    </w:p>
    <w:p w14:paraId="124AA17E">
      <w:pPr>
        <w:spacing w:line="500" w:lineRule="exact"/>
        <w:ind w:firstLine="514" w:firstLineChars="245"/>
        <w:rPr>
          <w:rFonts w:ascii="Times New Roman" w:hAnsi="Times New Roman" w:cs="Times New Roman"/>
          <w:sz w:val="21"/>
          <w:szCs w:val="21"/>
        </w:rPr>
      </w:pPr>
      <w:r>
        <w:rPr>
          <w:rFonts w:ascii="Times New Roman" w:hAnsi="Times New Roman" w:cs="Times New Roman"/>
          <w:sz w:val="21"/>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14:paraId="7CACBC60">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3.供货范围中必须全部在投标文件中报价，不得有漏项，否则为无效投标。</w:t>
      </w:r>
    </w:p>
    <w:p w14:paraId="60999BD2">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14:paraId="6E7F3FFB">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（1）若各项报价累计之和小于最终投标报价，则以综合单价为准；</w:t>
      </w:r>
    </w:p>
    <w:p w14:paraId="60E4A444">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（2）若各项报价累计之和大于最终投标报价，则以投标总价为准调整单价（各单价同比例调整）。</w:t>
      </w:r>
    </w:p>
    <w:p w14:paraId="4F653136">
      <w:pPr>
        <w:spacing w:line="500" w:lineRule="exact"/>
        <w:jc w:val="left"/>
        <w:outlineLvl w:val="1"/>
        <w:rPr>
          <w:rFonts w:ascii="Times New Roman" w:hAnsi="Times New Roman" w:eastAsia="宋体" w:cs="Times New Roman"/>
          <w:b w:val="0"/>
          <w:bCs w:val="0"/>
          <w:sz w:val="21"/>
          <w:szCs w:val="21"/>
          <w:highlight w:val="none"/>
          <w:lang w:val="en-US" w:eastAsia="zh-CN" w:bidi="ar-SA"/>
        </w:rPr>
      </w:pPr>
      <w:bookmarkStart w:id="40" w:name="_Toc19612"/>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、付</w:t>
      </w:r>
      <w:r>
        <w:rPr>
          <w:rFonts w:ascii="Times New Roman" w:hAnsi="Times New Roman" w:cs="Times New Roman" w:eastAsiaTheme="minorEastAsia"/>
          <w:b/>
          <w:sz w:val="24"/>
          <w:highlight w:val="none"/>
        </w:rPr>
        <w:t>款方式</w:t>
      </w:r>
      <w:bookmarkEnd w:id="40"/>
      <w:bookmarkStart w:id="41" w:name="_Toc27891"/>
      <w:r>
        <w:rPr>
          <w:rFonts w:hint="eastAsia" w:ascii="Times New Roman" w:hAnsi="Times New Roman" w:cs="Times New Roman" w:eastAsiaTheme="minorEastAsia"/>
          <w:b/>
          <w:sz w:val="24"/>
          <w:highlight w:val="none"/>
          <w:lang w:eastAsia="zh-CN"/>
        </w:rPr>
        <w:t>：</w:t>
      </w:r>
      <w:r>
        <w:rPr>
          <w:rFonts w:hint="eastAsia" w:ascii="Times New Roman" w:hAnsi="Times New Roman" w:eastAsia="宋体" w:cs="Times New Roman"/>
          <w:b w:val="0"/>
          <w:bCs w:val="0"/>
          <w:sz w:val="21"/>
          <w:szCs w:val="21"/>
          <w:highlight w:val="none"/>
          <w:lang w:val="en-US" w:eastAsia="zh-CN" w:bidi="ar-SA"/>
        </w:rPr>
        <w:t>一次性支付</w:t>
      </w:r>
    </w:p>
    <w:p w14:paraId="5E0F6C7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产品到货并经招标人验收合格后30 个工作日内支付</w:t>
      </w:r>
      <w:r>
        <w:rPr>
          <w:rFonts w:hint="eastAsia" w:ascii="Times New Roman" w:hAnsi="Times New Roman" w:cs="Times New Roman"/>
          <w:b w:val="0"/>
          <w:bCs w:val="0"/>
          <w:sz w:val="21"/>
          <w:szCs w:val="21"/>
          <w:highlight w:val="none"/>
          <w:lang w:val="en-US" w:eastAsia="zh-CN" w:bidi="ar-SA"/>
        </w:rPr>
        <w:t>供货</w:t>
      </w:r>
      <w:r>
        <w:rPr>
          <w:rFonts w:hint="eastAsia" w:ascii="Times New Roman" w:hAnsi="Times New Roman" w:eastAsia="宋体" w:cs="Times New Roman"/>
          <w:b w:val="0"/>
          <w:bCs w:val="0"/>
          <w:sz w:val="21"/>
          <w:szCs w:val="21"/>
          <w:highlight w:val="none"/>
          <w:lang w:val="en-US" w:eastAsia="zh-CN" w:bidi="ar-SA"/>
        </w:rPr>
        <w:t>总价款。</w:t>
      </w:r>
    </w:p>
    <w:p w14:paraId="39C5C38D">
      <w:pPr>
        <w:pStyle w:val="69"/>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ascii="Times New Roman" w:hAnsi="Times New Roman"/>
          <w:sz w:val="21"/>
          <w:szCs w:val="22"/>
          <w:highlight w:val="none"/>
          <w:u w:val="single"/>
        </w:rPr>
      </w:pPr>
      <w:r>
        <w:rPr>
          <w:rFonts w:hint="eastAsia" w:ascii="Times New Roman" w:hAnsi="Times New Roman"/>
          <w:sz w:val="21"/>
          <w:szCs w:val="22"/>
          <w:highlight w:val="none"/>
          <w:u w:val="single"/>
        </w:rPr>
        <w:t>在</w:t>
      </w:r>
      <w:r>
        <w:rPr>
          <w:rFonts w:hint="eastAsia" w:ascii="Times New Roman" w:hAnsi="Times New Roman"/>
          <w:sz w:val="21"/>
          <w:szCs w:val="22"/>
          <w:highlight w:val="none"/>
          <w:u w:val="single"/>
          <w:lang w:eastAsia="zh-CN"/>
        </w:rPr>
        <w:t>招标人</w:t>
      </w:r>
      <w:r>
        <w:rPr>
          <w:rFonts w:hint="eastAsia" w:ascii="Times New Roman" w:hAnsi="Times New Roman"/>
          <w:sz w:val="21"/>
          <w:szCs w:val="22"/>
          <w:highlight w:val="none"/>
          <w:u w:val="single"/>
        </w:rPr>
        <w:t>付款前，中标人需向</w:t>
      </w:r>
      <w:r>
        <w:rPr>
          <w:rFonts w:hint="eastAsia" w:ascii="Times New Roman" w:hAnsi="Times New Roman"/>
          <w:sz w:val="21"/>
          <w:szCs w:val="22"/>
          <w:highlight w:val="none"/>
          <w:u w:val="single"/>
          <w:lang w:eastAsia="zh-CN"/>
        </w:rPr>
        <w:t>招标人</w:t>
      </w:r>
      <w:r>
        <w:rPr>
          <w:rFonts w:hint="eastAsia" w:ascii="Times New Roman" w:hAnsi="Times New Roman"/>
          <w:sz w:val="21"/>
          <w:szCs w:val="22"/>
          <w:highlight w:val="none"/>
          <w:u w:val="single"/>
        </w:rPr>
        <w:t>交付等额的增值税</w:t>
      </w:r>
      <w:r>
        <w:rPr>
          <w:rFonts w:hint="eastAsia" w:ascii="Times New Roman" w:hAnsi="Times New Roman"/>
          <w:sz w:val="21"/>
          <w:szCs w:val="22"/>
          <w:highlight w:val="none"/>
          <w:u w:val="single"/>
          <w:lang w:val="en-US" w:eastAsia="zh-CN"/>
        </w:rPr>
        <w:t>普通</w:t>
      </w:r>
      <w:r>
        <w:rPr>
          <w:rFonts w:hint="eastAsia" w:ascii="Times New Roman" w:hAnsi="Times New Roman"/>
          <w:sz w:val="21"/>
          <w:szCs w:val="22"/>
          <w:highlight w:val="none"/>
          <w:u w:val="single"/>
        </w:rPr>
        <w:t>发票，否则</w:t>
      </w:r>
      <w:r>
        <w:rPr>
          <w:rFonts w:hint="eastAsia" w:ascii="Times New Roman" w:hAnsi="Times New Roman"/>
          <w:sz w:val="21"/>
          <w:szCs w:val="22"/>
          <w:highlight w:val="none"/>
          <w:u w:val="single"/>
          <w:lang w:eastAsia="zh-CN"/>
        </w:rPr>
        <w:t>招标人</w:t>
      </w:r>
      <w:r>
        <w:rPr>
          <w:rFonts w:hint="eastAsia" w:ascii="Times New Roman" w:hAnsi="Times New Roman"/>
          <w:sz w:val="21"/>
          <w:szCs w:val="22"/>
          <w:highlight w:val="none"/>
          <w:u w:val="single"/>
        </w:rPr>
        <w:t>有权拒绝或者延迟付款，且不承担违约责任。</w:t>
      </w:r>
    </w:p>
    <w:p w14:paraId="62D32597">
      <w:pPr>
        <w:spacing w:line="500" w:lineRule="exact"/>
        <w:rPr>
          <w:rFonts w:hint="eastAsia" w:ascii="Times New Roman" w:hAnsi="Times New Roman" w:eastAsia="宋体" w:cstheme="minorBidi"/>
          <w:b/>
          <w:bCs/>
          <w:sz w:val="21"/>
          <w:szCs w:val="22"/>
          <w:highlight w:val="none"/>
          <w:u w:val="single"/>
          <w:lang w:val="en-US" w:eastAsia="zh-CN" w:bidi="ar-SA"/>
        </w:rPr>
      </w:pPr>
      <w:r>
        <w:rPr>
          <w:rFonts w:hint="eastAsia" w:ascii="Times New Roman" w:hAnsi="Times New Roman" w:eastAsia="宋体" w:cstheme="minorBidi"/>
          <w:b/>
          <w:bCs/>
          <w:sz w:val="21"/>
          <w:szCs w:val="22"/>
          <w:highlight w:val="none"/>
          <w:u w:val="single"/>
          <w:lang w:val="en-US" w:eastAsia="zh-CN" w:bidi="ar-SA"/>
        </w:rPr>
        <w:t>投标人提交的投标文件中如有关于付款条件的表述与竞价文件规定不符，投标无效。</w:t>
      </w:r>
      <w:bookmarkEnd w:id="41"/>
    </w:p>
    <w:p w14:paraId="5F516A1C">
      <w:pPr>
        <w:numPr>
          <w:ilvl w:val="0"/>
          <w:numId w:val="4"/>
        </w:numPr>
        <w:spacing w:line="500" w:lineRule="exact"/>
        <w:jc w:val="left"/>
        <w:outlineLvl w:val="1"/>
        <w:rPr>
          <w:rFonts w:ascii="Times New Roman" w:hAnsi="Times New Roman" w:cs="Times New Roman" w:eastAsiaTheme="minorEastAsia"/>
          <w:b/>
          <w:sz w:val="24"/>
          <w:highlight w:val="none"/>
        </w:rPr>
      </w:pPr>
      <w:bookmarkStart w:id="42" w:name="_Toc27271"/>
      <w:r>
        <w:rPr>
          <w:rFonts w:ascii="Times New Roman" w:hAnsi="Times New Roman" w:cs="Times New Roman" w:eastAsiaTheme="minorEastAsia"/>
          <w:b/>
          <w:sz w:val="24"/>
          <w:highlight w:val="none"/>
        </w:rPr>
        <w:t>其他要求</w:t>
      </w:r>
      <w:bookmarkEnd w:id="42"/>
    </w:p>
    <w:p w14:paraId="34841FA4">
      <w:pPr>
        <w:pStyle w:val="51"/>
        <w:keepNext w:val="0"/>
        <w:keepLines w:val="0"/>
        <w:widowControl/>
        <w:suppressLineNumbers w:val="0"/>
        <w:ind w:left="0" w:firstLine="0"/>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cs="Times New Roman"/>
          <w:color w:val="000000"/>
          <w:sz w:val="21"/>
          <w:szCs w:val="21"/>
          <w:highlight w:val="none"/>
          <w:lang w:val="en-US" w:eastAsia="zh-CN" w:bidi="ar-SA"/>
        </w:rPr>
        <w:t>1.</w:t>
      </w:r>
      <w:r>
        <w:rPr>
          <w:rFonts w:hint="eastAsia" w:ascii="Times New Roman" w:hAnsi="Times New Roman" w:eastAsia="宋体" w:cs="Times New Roman"/>
          <w:color w:val="000000"/>
          <w:sz w:val="21"/>
          <w:szCs w:val="21"/>
          <w:highlight w:val="none"/>
          <w:lang w:val="en-US" w:eastAsia="zh-CN" w:bidi="ar-SA"/>
        </w:rPr>
        <w:t>供货地点</w:t>
      </w:r>
      <w:r>
        <w:rPr>
          <w:rFonts w:hint="eastAsia" w:ascii="Times New Roman" w:hAnsi="Times New Roman" w:cs="Times New Roman"/>
          <w:color w:val="000000"/>
          <w:sz w:val="21"/>
          <w:szCs w:val="21"/>
          <w:highlight w:val="none"/>
          <w:lang w:val="en-US" w:eastAsia="zh-CN" w:bidi="ar-SA"/>
        </w:rPr>
        <w:t>：</w:t>
      </w:r>
      <w:r>
        <w:rPr>
          <w:rFonts w:hint="eastAsia" w:ascii="Times New Roman" w:hAnsi="Times New Roman" w:eastAsia="宋体" w:cs="Times New Roman"/>
          <w:color w:val="000000"/>
          <w:sz w:val="21"/>
          <w:szCs w:val="21"/>
          <w:highlight w:val="none"/>
          <w:lang w:val="en-US" w:eastAsia="zh-CN" w:bidi="ar-SA"/>
        </w:rPr>
        <w:t xml:space="preserve"> 甲方指定地点</w:t>
      </w:r>
    </w:p>
    <w:p w14:paraId="05E39FC1">
      <w:pPr>
        <w:pStyle w:val="51"/>
        <w:keepNext w:val="0"/>
        <w:keepLines w:val="0"/>
        <w:widowControl/>
        <w:suppressLineNumbers w:val="0"/>
        <w:ind w:left="0" w:firstLine="0"/>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cs="Times New Roman"/>
          <w:color w:val="000000"/>
          <w:sz w:val="21"/>
          <w:szCs w:val="21"/>
          <w:highlight w:val="none"/>
          <w:lang w:val="en-US" w:eastAsia="zh-CN" w:bidi="ar-SA"/>
        </w:rPr>
        <w:t>2.</w:t>
      </w:r>
      <w:r>
        <w:rPr>
          <w:rFonts w:hint="eastAsia" w:ascii="Times New Roman" w:hAnsi="Times New Roman" w:eastAsia="宋体" w:cs="Times New Roman"/>
          <w:color w:val="000000"/>
          <w:sz w:val="21"/>
          <w:szCs w:val="21"/>
          <w:highlight w:val="none"/>
          <w:lang w:val="en-US" w:eastAsia="zh-CN" w:bidi="ar-SA"/>
        </w:rPr>
        <w:t xml:space="preserve"> 供货期限</w:t>
      </w:r>
      <w:r>
        <w:rPr>
          <w:rFonts w:hint="eastAsia" w:ascii="Times New Roman" w:hAnsi="Times New Roman" w:cs="Times New Roman"/>
          <w:color w:val="000000"/>
          <w:sz w:val="21"/>
          <w:szCs w:val="21"/>
          <w:highlight w:val="none"/>
          <w:lang w:val="en-US" w:eastAsia="zh-CN" w:bidi="ar-SA"/>
        </w:rPr>
        <w:t>：</w:t>
      </w:r>
      <w:r>
        <w:rPr>
          <w:rFonts w:hint="eastAsia" w:ascii="Times New Roman" w:hAnsi="Times New Roman" w:eastAsia="宋体" w:cs="Times New Roman"/>
          <w:color w:val="000000"/>
          <w:sz w:val="21"/>
          <w:szCs w:val="21"/>
          <w:highlight w:val="none"/>
          <w:lang w:val="en-US" w:eastAsia="zh-CN" w:bidi="ar-SA"/>
        </w:rPr>
        <w:t>合同生效后，接到招标人通知起7个工作日内完成</w:t>
      </w:r>
      <w:r>
        <w:rPr>
          <w:rFonts w:hint="eastAsia" w:ascii="Times New Roman" w:hAnsi="Times New Roman" w:cs="Times New Roman"/>
          <w:color w:val="000000"/>
          <w:sz w:val="21"/>
          <w:szCs w:val="21"/>
          <w:highlight w:val="none"/>
          <w:lang w:val="en-US" w:eastAsia="zh-CN" w:bidi="ar-SA"/>
        </w:rPr>
        <w:t>一次性</w:t>
      </w:r>
      <w:r>
        <w:rPr>
          <w:rFonts w:hint="eastAsia" w:ascii="Times New Roman" w:hAnsi="Times New Roman" w:eastAsia="宋体" w:cs="Times New Roman"/>
          <w:color w:val="000000"/>
          <w:sz w:val="21"/>
          <w:szCs w:val="21"/>
          <w:highlight w:val="none"/>
          <w:lang w:val="en-US" w:eastAsia="zh-CN" w:bidi="ar-SA"/>
        </w:rPr>
        <w:t>供货。送货清单需经</w:t>
      </w:r>
      <w:r>
        <w:rPr>
          <w:rFonts w:hint="eastAsia" w:ascii="Times New Roman" w:hAnsi="Times New Roman" w:cs="Times New Roman"/>
          <w:color w:val="000000"/>
          <w:sz w:val="21"/>
          <w:szCs w:val="21"/>
          <w:highlight w:val="none"/>
          <w:lang w:val="en-US" w:eastAsia="zh-CN" w:bidi="ar-SA"/>
        </w:rPr>
        <w:t>双方</w:t>
      </w:r>
      <w:r>
        <w:rPr>
          <w:rFonts w:hint="eastAsia" w:ascii="Times New Roman" w:hAnsi="Times New Roman" w:eastAsia="宋体" w:cs="Times New Roman"/>
          <w:color w:val="000000"/>
          <w:sz w:val="21"/>
          <w:szCs w:val="21"/>
          <w:highlight w:val="none"/>
          <w:lang w:val="en-US" w:eastAsia="zh-CN" w:bidi="ar-SA"/>
        </w:rPr>
        <w:t>签字确认。所供物品均提供免费退换货服务，相关费用由中标人自行承担。</w:t>
      </w:r>
    </w:p>
    <w:p w14:paraId="51E08B98">
      <w:pPr>
        <w:pStyle w:val="4"/>
        <w:numPr>
          <w:ilvl w:val="0"/>
          <w:numId w:val="0"/>
        </w:numPr>
      </w:pPr>
    </w:p>
    <w:p w14:paraId="56124A40">
      <w:pPr>
        <w:ind w:firstLine="2249" w:firstLineChars="800"/>
        <w:rPr>
          <w:rFonts w:ascii="Times New Roman" w:hAnsi="Times New Roman" w:cs="Times New Roman" w:eastAsiaTheme="minorEastAsia"/>
          <w:b/>
          <w:sz w:val="28"/>
        </w:rPr>
      </w:pPr>
      <w:bookmarkStart w:id="43" w:name="_Toc6418"/>
      <w:r>
        <w:rPr>
          <w:rFonts w:ascii="Times New Roman" w:hAnsi="Times New Roman" w:cs="Times New Roman" w:eastAsiaTheme="minorEastAsia"/>
          <w:b/>
          <w:sz w:val="28"/>
        </w:rPr>
        <w:t>第四章  评审方法和标准</w:t>
      </w:r>
      <w:bookmarkEnd w:id="43"/>
    </w:p>
    <w:p w14:paraId="0E0EBCCA">
      <w:pPr>
        <w:spacing w:line="360" w:lineRule="auto"/>
        <w:ind w:firstLine="437"/>
        <w:outlineLvl w:val="1"/>
        <w:rPr>
          <w:rFonts w:ascii="Times New Roman" w:hAnsi="Times New Roman" w:cs="Times New Roman" w:eastAsiaTheme="minorEastAsia"/>
          <w:b/>
          <w:sz w:val="24"/>
        </w:rPr>
      </w:pPr>
      <w:bookmarkStart w:id="44" w:name="_Toc32420"/>
      <w:r>
        <w:rPr>
          <w:rFonts w:ascii="Times New Roman" w:hAnsi="Times New Roman" w:cs="Times New Roman" w:eastAsiaTheme="minorEastAsia"/>
          <w:b/>
          <w:sz w:val="24"/>
        </w:rPr>
        <w:t>一、总则</w:t>
      </w:r>
      <w:bookmarkEnd w:id="44"/>
    </w:p>
    <w:p w14:paraId="3EC0FD44">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本项目采用</w:t>
      </w:r>
      <w:r>
        <w:rPr>
          <w:rFonts w:ascii="Times New Roman" w:hAnsi="Times New Roman" w:cs="Times New Roman" w:eastAsiaTheme="minorEastAsia"/>
          <w:b/>
          <w:bCs/>
          <w:sz w:val="21"/>
          <w:szCs w:val="16"/>
        </w:rPr>
        <w:t>最低</w:t>
      </w:r>
      <w:r>
        <w:rPr>
          <w:rFonts w:hint="eastAsia" w:ascii="Times New Roman" w:hAnsi="Times New Roman" w:cs="Times New Roman" w:eastAsiaTheme="minorEastAsia"/>
          <w:b/>
          <w:bCs/>
          <w:sz w:val="21"/>
          <w:szCs w:val="16"/>
        </w:rPr>
        <w:t>投</w:t>
      </w:r>
      <w:r>
        <w:rPr>
          <w:rFonts w:ascii="Times New Roman" w:hAnsi="Times New Roman" w:cs="Times New Roman" w:eastAsiaTheme="minorEastAsia"/>
          <w:b/>
          <w:bCs/>
          <w:sz w:val="21"/>
          <w:szCs w:val="16"/>
        </w:rPr>
        <w:t>标价法</w:t>
      </w:r>
      <w:r>
        <w:rPr>
          <w:rFonts w:ascii="Times New Roman" w:hAnsi="Times New Roman" w:cs="Times New Roman" w:eastAsiaTheme="minorEastAsia"/>
          <w:sz w:val="21"/>
          <w:szCs w:val="16"/>
        </w:rPr>
        <w:t>评审，投标文件满足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文件全部实质性要求且</w:t>
      </w:r>
      <w:r>
        <w:rPr>
          <w:rFonts w:ascii="Times New Roman" w:hAnsi="Times New Roman" w:cs="Times New Roman" w:eastAsiaTheme="minorEastAsia"/>
          <w:b/>
          <w:bCs/>
          <w:sz w:val="21"/>
          <w:szCs w:val="16"/>
        </w:rPr>
        <w:t>最终投标报价</w:t>
      </w:r>
      <w:r>
        <w:rPr>
          <w:rFonts w:ascii="Times New Roman" w:hAnsi="Times New Roman" w:cs="Times New Roman" w:eastAsiaTheme="minorEastAsia"/>
          <w:b/>
          <w:sz w:val="21"/>
          <w:szCs w:val="16"/>
        </w:rPr>
        <w:t>最低</w:t>
      </w:r>
      <w:r>
        <w:rPr>
          <w:rFonts w:ascii="Times New Roman" w:hAnsi="Times New Roman" w:cs="Times New Roman" w:eastAsiaTheme="minorEastAsia"/>
          <w:sz w:val="21"/>
          <w:szCs w:val="16"/>
        </w:rPr>
        <w:t>的投标人为中标人的评审方法。</w:t>
      </w:r>
    </w:p>
    <w:p w14:paraId="75A1E4F6">
      <w:pPr>
        <w:spacing w:line="360" w:lineRule="auto"/>
        <w:ind w:firstLine="437"/>
        <w:outlineLvl w:val="1"/>
        <w:rPr>
          <w:rFonts w:ascii="Times New Roman" w:hAnsi="Times New Roman" w:cs="Times New Roman" w:eastAsiaTheme="minorEastAsia"/>
          <w:b/>
          <w:sz w:val="24"/>
        </w:rPr>
      </w:pPr>
      <w:bookmarkStart w:id="45" w:name="_Toc4219"/>
      <w:r>
        <w:rPr>
          <w:rFonts w:ascii="Times New Roman" w:hAnsi="Times New Roman" w:cs="Times New Roman" w:eastAsiaTheme="minorEastAsia"/>
          <w:b/>
          <w:sz w:val="24"/>
        </w:rPr>
        <w:t>二、评审方法</w:t>
      </w:r>
      <w:bookmarkEnd w:id="45"/>
    </w:p>
    <w:p w14:paraId="18DDD67C">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评审小组对投标人的投标文件进行初审，以确定其是否满足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223"/>
        <w:gridCol w:w="5602"/>
      </w:tblGrid>
      <w:tr w14:paraId="7D3E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124C5EAA">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初审表</w:t>
            </w:r>
          </w:p>
        </w:tc>
      </w:tr>
      <w:tr w14:paraId="5DFC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9" w:type="pct"/>
            <w:tcBorders>
              <w:bottom w:val="single" w:color="auto" w:sz="4" w:space="0"/>
            </w:tcBorders>
            <w:vAlign w:val="center"/>
          </w:tcPr>
          <w:p w14:paraId="627F476F">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序号</w:t>
            </w:r>
          </w:p>
        </w:tc>
        <w:tc>
          <w:tcPr>
            <w:tcW w:w="1304" w:type="pct"/>
            <w:tcBorders>
              <w:bottom w:val="single" w:color="auto" w:sz="4" w:space="0"/>
            </w:tcBorders>
            <w:vAlign w:val="center"/>
          </w:tcPr>
          <w:p w14:paraId="6641C01D">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评审指标</w:t>
            </w:r>
          </w:p>
        </w:tc>
        <w:tc>
          <w:tcPr>
            <w:tcW w:w="3286" w:type="pct"/>
            <w:tcBorders>
              <w:bottom w:val="single" w:color="auto" w:sz="4" w:space="0"/>
            </w:tcBorders>
            <w:vAlign w:val="center"/>
          </w:tcPr>
          <w:p w14:paraId="6814E501">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合格条件</w:t>
            </w:r>
          </w:p>
        </w:tc>
      </w:tr>
      <w:tr w14:paraId="4CBF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tcBorders>
              <w:bottom w:val="single" w:color="auto" w:sz="4" w:space="0"/>
            </w:tcBorders>
            <w:vAlign w:val="center"/>
          </w:tcPr>
          <w:p w14:paraId="3AEDB94A">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1304" w:type="pct"/>
            <w:tcBorders>
              <w:bottom w:val="single" w:color="auto" w:sz="4" w:space="0"/>
            </w:tcBorders>
            <w:vAlign w:val="center"/>
          </w:tcPr>
          <w:p w14:paraId="12795499">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营业执照</w:t>
            </w:r>
          </w:p>
        </w:tc>
        <w:tc>
          <w:tcPr>
            <w:tcW w:w="3286" w:type="pct"/>
            <w:tcBorders>
              <w:bottom w:val="single" w:color="auto" w:sz="4" w:space="0"/>
            </w:tcBorders>
            <w:vAlign w:val="center"/>
          </w:tcPr>
          <w:p w14:paraId="3405AB62">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提供有效的营业执照扫描件，应完整地体现出营业执照的全部内容。联合体</w:t>
            </w:r>
            <w:r>
              <w:rPr>
                <w:rFonts w:hint="eastAsia" w:ascii="Times New Roman" w:hAnsi="Times New Roman" w:cs="Times New Roman"/>
                <w:kern w:val="2"/>
                <w:sz w:val="21"/>
                <w:szCs w:val="21"/>
              </w:rPr>
              <w:t>竞价</w:t>
            </w:r>
            <w:r>
              <w:rPr>
                <w:rFonts w:ascii="Times New Roman" w:hAnsi="Times New Roman" w:cs="Times New Roman"/>
                <w:kern w:val="2"/>
                <w:sz w:val="21"/>
                <w:szCs w:val="21"/>
              </w:rPr>
              <w:t>的联合体各方均须提供。</w:t>
            </w:r>
          </w:p>
        </w:tc>
      </w:tr>
      <w:tr w14:paraId="7D07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Align w:val="center"/>
          </w:tcPr>
          <w:p w14:paraId="00798A46">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2</w:t>
            </w:r>
          </w:p>
        </w:tc>
        <w:tc>
          <w:tcPr>
            <w:tcW w:w="1304" w:type="pct"/>
            <w:vAlign w:val="center"/>
          </w:tcPr>
          <w:p w14:paraId="65450804">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资质证书</w:t>
            </w:r>
          </w:p>
        </w:tc>
        <w:tc>
          <w:tcPr>
            <w:tcW w:w="3286" w:type="pct"/>
            <w:vAlign w:val="center"/>
          </w:tcPr>
          <w:p w14:paraId="3167B775">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公告的资质证书。</w:t>
            </w:r>
          </w:p>
        </w:tc>
      </w:tr>
      <w:tr w14:paraId="5249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Align w:val="center"/>
          </w:tcPr>
          <w:p w14:paraId="70FE459D">
            <w:pPr>
              <w:adjustRightInd w:val="0"/>
              <w:snapToGrid w:val="0"/>
              <w:ind w:right="-1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w:t>
            </w:r>
          </w:p>
        </w:tc>
        <w:tc>
          <w:tcPr>
            <w:tcW w:w="1304" w:type="pct"/>
            <w:vAlign w:val="center"/>
          </w:tcPr>
          <w:p w14:paraId="14DA55DD">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投标函</w:t>
            </w:r>
          </w:p>
        </w:tc>
        <w:tc>
          <w:tcPr>
            <w:tcW w:w="3286" w:type="pct"/>
            <w:vAlign w:val="center"/>
          </w:tcPr>
          <w:p w14:paraId="3E7E3910">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6141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Align w:val="center"/>
          </w:tcPr>
          <w:p w14:paraId="58D6E509">
            <w:pPr>
              <w:adjustRightInd w:val="0"/>
              <w:snapToGrid w:val="0"/>
              <w:ind w:right="-1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4</w:t>
            </w:r>
          </w:p>
        </w:tc>
        <w:tc>
          <w:tcPr>
            <w:tcW w:w="1304" w:type="pct"/>
            <w:vAlign w:val="center"/>
          </w:tcPr>
          <w:p w14:paraId="3CF78001">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授权书</w:t>
            </w:r>
          </w:p>
        </w:tc>
        <w:tc>
          <w:tcPr>
            <w:tcW w:w="3286" w:type="pct"/>
            <w:vAlign w:val="center"/>
          </w:tcPr>
          <w:p w14:paraId="10190DBD">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70DF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Align w:val="center"/>
          </w:tcPr>
          <w:p w14:paraId="6DBFAB80">
            <w:pPr>
              <w:adjustRightInd w:val="0"/>
              <w:snapToGrid w:val="0"/>
              <w:ind w:right="-1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5</w:t>
            </w:r>
          </w:p>
        </w:tc>
        <w:tc>
          <w:tcPr>
            <w:tcW w:w="1304" w:type="pct"/>
            <w:vAlign w:val="center"/>
          </w:tcPr>
          <w:p w14:paraId="5E1FF747">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投标</w:t>
            </w:r>
            <w:r>
              <w:rPr>
                <w:rFonts w:ascii="Times New Roman" w:hAnsi="Times New Roman" w:cs="Times New Roman"/>
                <w:kern w:val="2"/>
                <w:sz w:val="21"/>
                <w:szCs w:val="21"/>
              </w:rPr>
              <w:t>报价</w:t>
            </w:r>
          </w:p>
        </w:tc>
        <w:tc>
          <w:tcPr>
            <w:tcW w:w="3286" w:type="pct"/>
            <w:vAlign w:val="center"/>
          </w:tcPr>
          <w:p w14:paraId="0C22CE9B">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4E14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5E2DF0A7">
            <w:pPr>
              <w:adjustRightInd w:val="0"/>
              <w:snapToGrid w:val="0"/>
              <w:ind w:right="-10"/>
              <w:jc w:val="left"/>
              <w:rPr>
                <w:rFonts w:ascii="Times New Roman" w:hAnsi="Times New Roman" w:cs="Times New Roman"/>
                <w:kern w:val="2"/>
                <w:sz w:val="21"/>
                <w:szCs w:val="21"/>
              </w:rPr>
            </w:pPr>
            <w:r>
              <w:rPr>
                <w:rFonts w:ascii="Times New Roman" w:hAnsi="Times New Roman" w:cs="Times New Roman"/>
                <w:kern w:val="2"/>
                <w:sz w:val="21"/>
                <w:szCs w:val="21"/>
              </w:rPr>
              <w:t>评审指标通过标准：投标人必须通过上述全部指标。</w:t>
            </w:r>
          </w:p>
        </w:tc>
      </w:tr>
    </w:tbl>
    <w:p w14:paraId="18A7F0F2">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b/>
          <w:bCs/>
          <w:sz w:val="21"/>
          <w:szCs w:val="16"/>
        </w:rPr>
        <w:t>初审指标通过标准：</w:t>
      </w:r>
      <w:r>
        <w:rPr>
          <w:rFonts w:ascii="Times New Roman" w:hAnsi="Times New Roman" w:cs="Times New Roman" w:eastAsiaTheme="minorEastAsia"/>
          <w:sz w:val="21"/>
          <w:szCs w:val="16"/>
        </w:rPr>
        <w:t>投标人必须通过初审表中的全部评审指标。</w:t>
      </w:r>
    </w:p>
    <w:p w14:paraId="4367B2A0">
      <w:pPr>
        <w:spacing w:line="360" w:lineRule="auto"/>
        <w:ind w:firstLine="437"/>
        <w:outlineLvl w:val="1"/>
        <w:rPr>
          <w:rFonts w:ascii="Times New Roman" w:hAnsi="Times New Roman" w:cs="Times New Roman" w:eastAsiaTheme="minorEastAsia"/>
          <w:b/>
          <w:sz w:val="24"/>
        </w:rPr>
      </w:pPr>
      <w:bookmarkStart w:id="46" w:name="_Toc4545"/>
      <w:r>
        <w:rPr>
          <w:rFonts w:ascii="Times New Roman" w:hAnsi="Times New Roman" w:cs="Times New Roman" w:eastAsiaTheme="minorEastAsia"/>
          <w:b/>
          <w:sz w:val="24"/>
        </w:rPr>
        <w:t>三、评审程序</w:t>
      </w:r>
      <w:bookmarkEnd w:id="46"/>
    </w:p>
    <w:p w14:paraId="5795A4E4">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14:paraId="5232F58B">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14:paraId="4D161EC5">
      <w:pPr>
        <w:spacing w:line="360" w:lineRule="auto"/>
        <w:ind w:firstLine="437"/>
        <w:outlineLvl w:val="1"/>
        <w:rPr>
          <w:rFonts w:ascii="Times New Roman" w:hAnsi="Times New Roman" w:cs="Times New Roman" w:eastAsiaTheme="minorEastAsia"/>
          <w:b/>
          <w:sz w:val="24"/>
        </w:rPr>
      </w:pPr>
      <w:bookmarkStart w:id="47" w:name="_Toc11842"/>
      <w:r>
        <w:rPr>
          <w:rFonts w:ascii="Times New Roman" w:hAnsi="Times New Roman" w:cs="Times New Roman" w:eastAsiaTheme="minorEastAsia"/>
          <w:b/>
          <w:sz w:val="24"/>
        </w:rPr>
        <w:t>四、相关说明。</w:t>
      </w:r>
      <w:bookmarkEnd w:id="47"/>
    </w:p>
    <w:p w14:paraId="184174DB">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7348CF9A">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180C98E8">
      <w:pPr>
        <w:rPr>
          <w:rFonts w:ascii="Times New Roman" w:hAnsi="Times New Roman" w:cs="Times New Roman"/>
          <w:sz w:val="16"/>
          <w:szCs w:val="16"/>
        </w:rPr>
      </w:pPr>
    </w:p>
    <w:p w14:paraId="200D2980">
      <w:pPr>
        <w:widowControl/>
        <w:ind w:firstLine="3092" w:firstLineChars="1100"/>
        <w:jc w:val="left"/>
        <w:rPr>
          <w:rFonts w:hint="eastAsia" w:ascii="Times New Roman" w:hAnsi="Times New Roman" w:cs="Times New Roman" w:eastAsiaTheme="minorEastAsia"/>
          <w:b/>
          <w:sz w:val="28"/>
        </w:rPr>
      </w:pPr>
      <w:bookmarkStart w:id="48" w:name="_Toc15153"/>
    </w:p>
    <w:p w14:paraId="28202F91">
      <w:pPr>
        <w:widowControl/>
        <w:ind w:firstLine="3092" w:firstLineChars="1100"/>
        <w:jc w:val="left"/>
        <w:rPr>
          <w:rFonts w:hint="eastAsia" w:ascii="Times New Roman" w:hAnsi="Times New Roman" w:cs="Times New Roman" w:eastAsiaTheme="minorEastAsia"/>
          <w:b/>
          <w:sz w:val="28"/>
        </w:rPr>
      </w:pPr>
    </w:p>
    <w:p w14:paraId="730799F7">
      <w:pPr>
        <w:widowControl/>
        <w:ind w:firstLine="3092" w:firstLineChars="1100"/>
        <w:jc w:val="left"/>
        <w:rPr>
          <w:rFonts w:hint="eastAsia" w:ascii="Times New Roman" w:hAnsi="Times New Roman" w:cs="Times New Roman" w:eastAsiaTheme="minorEastAsia"/>
          <w:b/>
          <w:sz w:val="28"/>
        </w:rPr>
      </w:pPr>
    </w:p>
    <w:p w14:paraId="31BE12CE">
      <w:pPr>
        <w:widowControl/>
        <w:ind w:firstLine="3092" w:firstLineChars="1100"/>
        <w:jc w:val="left"/>
        <w:rPr>
          <w:rFonts w:ascii="Times New Roman" w:hAnsi="Times New Roman" w:cs="Times New Roman" w:eastAsiaTheme="minorEastAsia"/>
          <w:b/>
          <w:sz w:val="28"/>
        </w:rPr>
      </w:pPr>
      <w:r>
        <w:rPr>
          <w:rFonts w:hint="eastAsia" w:ascii="Times New Roman" w:hAnsi="Times New Roman" w:cs="Times New Roman" w:eastAsiaTheme="minorEastAsia"/>
          <w:b/>
          <w:sz w:val="28"/>
        </w:rPr>
        <w:t>第五章</w:t>
      </w:r>
      <w:r>
        <w:rPr>
          <w:rFonts w:ascii="Times New Roman" w:hAnsi="Times New Roman" w:cs="Times New Roman" w:eastAsiaTheme="minorEastAsia"/>
          <w:b/>
          <w:sz w:val="28"/>
        </w:rPr>
        <w:t xml:space="preserve"> </w:t>
      </w:r>
      <w:bookmarkStart w:id="49" w:name="_Toc27059"/>
      <w:r>
        <w:rPr>
          <w:rFonts w:ascii="Times New Roman" w:hAnsi="Times New Roman" w:cs="Times New Roman" w:eastAsiaTheme="minorEastAsia"/>
          <w:b/>
          <w:sz w:val="28"/>
        </w:rPr>
        <w:t>合同</w:t>
      </w:r>
      <w:bookmarkEnd w:id="49"/>
    </w:p>
    <w:p w14:paraId="7CDB4FB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heme="minorEastAsia" w:hAnsiTheme="minorEastAsia" w:eastAsiaTheme="minorEastAsia" w:cstheme="minorEastAsia"/>
          <w:b/>
          <w:bCs/>
          <w:color w:val="000000"/>
          <w:sz w:val="21"/>
          <w:szCs w:val="21"/>
          <w:lang w:val="en-US" w:eastAsia="zh-CN"/>
        </w:rPr>
      </w:pPr>
      <w:bookmarkStart w:id="50" w:name="_Hlk47980575"/>
      <w:r>
        <w:rPr>
          <w:rFonts w:hint="eastAsia" w:asciiTheme="minorEastAsia" w:hAnsiTheme="minorEastAsia" w:eastAsiaTheme="minorEastAsia" w:cstheme="minorEastAsia"/>
          <w:b/>
          <w:bCs/>
          <w:color w:val="000000"/>
          <w:sz w:val="21"/>
          <w:szCs w:val="21"/>
        </w:rPr>
        <w:t>需方（以下简称甲方）：</w:t>
      </w:r>
      <w:r>
        <w:rPr>
          <w:rFonts w:hint="eastAsia" w:asciiTheme="minorEastAsia" w:hAnsiTheme="minorEastAsia" w:eastAsiaTheme="minorEastAsia" w:cstheme="minorEastAsia"/>
          <w:b/>
          <w:bCs/>
          <w:color w:val="000000"/>
          <w:sz w:val="21"/>
          <w:szCs w:val="21"/>
          <w:lang w:val="en-US" w:eastAsia="zh-CN"/>
        </w:rPr>
        <w:t>合肥登安保安服务有限公司</w:t>
      </w:r>
    </w:p>
    <w:p w14:paraId="1497102B">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地 址：                 </w:t>
      </w:r>
    </w:p>
    <w:p w14:paraId="2204144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法定代表人：            </w:t>
      </w:r>
    </w:p>
    <w:p w14:paraId="4B779B7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联系人：                </w:t>
      </w:r>
    </w:p>
    <w:p w14:paraId="08434FF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 xml:space="preserve">电话：     </w:t>
      </w:r>
      <w:r>
        <w:rPr>
          <w:rFonts w:hint="eastAsia" w:asciiTheme="minorEastAsia" w:hAnsiTheme="minorEastAsia" w:eastAsiaTheme="minorEastAsia" w:cstheme="minorEastAsia"/>
          <w:b/>
          <w:bCs/>
          <w:color w:val="000000"/>
          <w:sz w:val="21"/>
          <w:szCs w:val="21"/>
        </w:rPr>
        <w:t xml:space="preserve">             </w:t>
      </w:r>
    </w:p>
    <w:p w14:paraId="21EA81E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p>
    <w:p w14:paraId="52D05E5E">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 xml:space="preserve">供方（以下简称乙方）： </w:t>
      </w:r>
    </w:p>
    <w:p w14:paraId="6945628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地 址：                 </w:t>
      </w:r>
    </w:p>
    <w:p w14:paraId="5FEC763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单位负责人：            </w:t>
      </w:r>
    </w:p>
    <w:p w14:paraId="5B3ABF0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联系人：               </w:t>
      </w:r>
    </w:p>
    <w:p w14:paraId="6A3AD5A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电话：      </w:t>
      </w:r>
      <w:bookmarkEnd w:id="50"/>
      <w:r>
        <w:rPr>
          <w:rFonts w:hint="eastAsia" w:asciiTheme="minorEastAsia" w:hAnsiTheme="minorEastAsia" w:eastAsiaTheme="minorEastAsia" w:cstheme="minorEastAsia"/>
          <w:b/>
          <w:bCs/>
          <w:color w:val="000000"/>
          <w:sz w:val="21"/>
          <w:szCs w:val="21"/>
        </w:rPr>
        <w:t xml:space="preserve">                                  </w:t>
      </w:r>
    </w:p>
    <w:p w14:paraId="28FE705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根据《中华人民共和国民法典》及其他有关法律、行政法规，遵循平等、自愿、公平和诚实信用的原则，双方经协商，就【  】采购事项协商一致，订立本合同。</w:t>
      </w:r>
    </w:p>
    <w:p w14:paraId="1FE6032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第一条 采购内容</w:t>
      </w:r>
    </w:p>
    <w:p w14:paraId="4E006ED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1.1品牌、型号、数量、单价及配置</w:t>
      </w:r>
    </w:p>
    <w:tbl>
      <w:tblPr>
        <w:tblStyle w:val="56"/>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14:paraId="4A12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4DD45EA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序号</w:t>
            </w:r>
          </w:p>
        </w:tc>
        <w:tc>
          <w:tcPr>
            <w:tcW w:w="1138" w:type="dxa"/>
            <w:vAlign w:val="center"/>
          </w:tcPr>
          <w:p w14:paraId="324AC7F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产品名称</w:t>
            </w:r>
          </w:p>
        </w:tc>
        <w:tc>
          <w:tcPr>
            <w:tcW w:w="709" w:type="dxa"/>
            <w:vAlign w:val="center"/>
          </w:tcPr>
          <w:p w14:paraId="5F2E813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牌号</w:t>
            </w:r>
          </w:p>
          <w:p w14:paraId="7144C96B">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商标</w:t>
            </w:r>
          </w:p>
        </w:tc>
        <w:tc>
          <w:tcPr>
            <w:tcW w:w="850" w:type="dxa"/>
            <w:vAlign w:val="center"/>
          </w:tcPr>
          <w:p w14:paraId="6F9D767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规格型号</w:t>
            </w:r>
          </w:p>
        </w:tc>
        <w:tc>
          <w:tcPr>
            <w:tcW w:w="709" w:type="dxa"/>
            <w:vAlign w:val="center"/>
          </w:tcPr>
          <w:p w14:paraId="76BA31E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产地</w:t>
            </w:r>
          </w:p>
        </w:tc>
        <w:tc>
          <w:tcPr>
            <w:tcW w:w="850" w:type="dxa"/>
            <w:vAlign w:val="center"/>
          </w:tcPr>
          <w:p w14:paraId="72AA5B7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生产厂家</w:t>
            </w:r>
          </w:p>
        </w:tc>
        <w:tc>
          <w:tcPr>
            <w:tcW w:w="709" w:type="dxa"/>
            <w:vAlign w:val="center"/>
          </w:tcPr>
          <w:p w14:paraId="3E0E46E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计量</w:t>
            </w:r>
          </w:p>
          <w:p w14:paraId="5FCE3AC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单位</w:t>
            </w:r>
          </w:p>
        </w:tc>
        <w:tc>
          <w:tcPr>
            <w:tcW w:w="1446" w:type="dxa"/>
            <w:vAlign w:val="center"/>
          </w:tcPr>
          <w:p w14:paraId="41D1DFB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数量（暂定）</w:t>
            </w:r>
          </w:p>
        </w:tc>
        <w:tc>
          <w:tcPr>
            <w:tcW w:w="964" w:type="dxa"/>
            <w:vAlign w:val="center"/>
          </w:tcPr>
          <w:p w14:paraId="2D73EC2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单价（元）</w:t>
            </w:r>
          </w:p>
        </w:tc>
        <w:tc>
          <w:tcPr>
            <w:tcW w:w="1345" w:type="dxa"/>
            <w:vAlign w:val="center"/>
          </w:tcPr>
          <w:p w14:paraId="215C9F89">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暂定金额（元）</w:t>
            </w:r>
          </w:p>
        </w:tc>
        <w:tc>
          <w:tcPr>
            <w:tcW w:w="720" w:type="dxa"/>
            <w:vAlign w:val="center"/>
          </w:tcPr>
          <w:p w14:paraId="7B1233A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参数标准</w:t>
            </w:r>
          </w:p>
        </w:tc>
      </w:tr>
      <w:tr w14:paraId="7DBF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7C279C3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138" w:type="dxa"/>
            <w:vAlign w:val="center"/>
          </w:tcPr>
          <w:p w14:paraId="2247253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14:paraId="114C129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14:paraId="7837E18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tcPr>
          <w:p w14:paraId="0B4AA05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14:paraId="5C8BD8C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14:paraId="19995B4E">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446" w:type="dxa"/>
            <w:vAlign w:val="center"/>
          </w:tcPr>
          <w:p w14:paraId="62373EA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64" w:type="dxa"/>
            <w:vAlign w:val="center"/>
          </w:tcPr>
          <w:p w14:paraId="38A1B9E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14:paraId="39BBA75F">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20" w:type="dxa"/>
            <w:vAlign w:val="center"/>
          </w:tcPr>
          <w:p w14:paraId="3CC3AC5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14:paraId="1868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79BECD4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138" w:type="dxa"/>
            <w:vAlign w:val="center"/>
          </w:tcPr>
          <w:p w14:paraId="415C833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14:paraId="35B9270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14:paraId="7E9B8F6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tcPr>
          <w:p w14:paraId="70CD03E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14:paraId="1D3B4329">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14:paraId="1ED4316B">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446" w:type="dxa"/>
            <w:vAlign w:val="center"/>
          </w:tcPr>
          <w:p w14:paraId="2DFB6F7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64" w:type="dxa"/>
            <w:vAlign w:val="center"/>
          </w:tcPr>
          <w:p w14:paraId="6719548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14:paraId="7D9D79A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20" w:type="dxa"/>
            <w:vAlign w:val="center"/>
          </w:tcPr>
          <w:p w14:paraId="47AD085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14:paraId="0644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31C3C51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138" w:type="dxa"/>
            <w:vAlign w:val="center"/>
          </w:tcPr>
          <w:p w14:paraId="63F6401F">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14:paraId="68CA9B1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14:paraId="55671C6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tcPr>
          <w:p w14:paraId="4FBE238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14:paraId="3648A0A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14:paraId="1CEF571B">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446" w:type="dxa"/>
            <w:vAlign w:val="center"/>
          </w:tcPr>
          <w:p w14:paraId="387F0A1F">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64" w:type="dxa"/>
            <w:vAlign w:val="center"/>
          </w:tcPr>
          <w:p w14:paraId="29087DB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14:paraId="2041E41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20" w:type="dxa"/>
            <w:vAlign w:val="center"/>
          </w:tcPr>
          <w:p w14:paraId="7D4CDBA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14:paraId="3D59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28" w:type="dxa"/>
            <w:gridSpan w:val="11"/>
            <w:vAlign w:val="center"/>
          </w:tcPr>
          <w:p w14:paraId="55FE925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 xml:space="preserve">暂定合计人民币金额（大写）：                 （小写）： </w:t>
            </w:r>
          </w:p>
        </w:tc>
      </w:tr>
    </w:tbl>
    <w:p w14:paraId="5608C36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1.2甲方有权根据自身需求调整产品数量，但需在乙方发货前及时通知乙方，并根据清单价格与乙方据实结算。</w:t>
      </w:r>
    </w:p>
    <w:p w14:paraId="34935775">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1.3双方确认，本合同的签订，并不意味着本采购项目所需的产品全部由乙方供应，甲方有权根据实际情况另行向其他供应方采购 。</w:t>
      </w:r>
    </w:p>
    <w:p w14:paraId="48804375">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第二条 合同价款</w:t>
      </w:r>
    </w:p>
    <w:p w14:paraId="1C5D09AB">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2.1 合同总额暂定为：人民币(大写) 【   】元(小写￥【  】元), </w:t>
      </w:r>
      <w:bookmarkStart w:id="51" w:name="_Hlk49083348"/>
      <w:r>
        <w:rPr>
          <w:rFonts w:hint="eastAsia" w:asciiTheme="minorEastAsia" w:hAnsiTheme="minorEastAsia" w:eastAsiaTheme="minorEastAsia" w:cstheme="minorEastAsia"/>
          <w:color w:val="000000"/>
          <w:sz w:val="21"/>
          <w:szCs w:val="21"/>
        </w:rPr>
        <w:t>最终按本合同约定的单价和甲方确认的乙方实际供货、安装数量据实结算。本合同单价一次性包死，固定不变，不因包括市场价格涨落、履行期调整等任何因素而调整。合同单价包括</w:t>
      </w:r>
      <w:bookmarkEnd w:id="51"/>
      <w:r>
        <w:rPr>
          <w:rFonts w:hint="eastAsia" w:asciiTheme="minorEastAsia" w:hAnsiTheme="minorEastAsia" w:eastAsiaTheme="minorEastAsia" w:cstheme="minorEastAsia"/>
          <w:color w:val="000000"/>
          <w:sz w:val="21"/>
          <w:szCs w:val="21"/>
        </w:rPr>
        <w:t>但不限于材料费、人工费、运费、包装费、安装调试费、利润、税费等乙方为履行本合同项下全部义务所需的所有费用。除此之外，甲方无需就本合同项下服务向乙方或第三方支付任何其他费用。</w:t>
      </w:r>
    </w:p>
    <w:p w14:paraId="100DFDB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highlight w:val="yellow"/>
        </w:rPr>
      </w:pPr>
      <w:r>
        <w:rPr>
          <w:rFonts w:hint="eastAsia" w:asciiTheme="minorEastAsia" w:hAnsiTheme="minorEastAsia" w:eastAsiaTheme="minorEastAsia" w:cstheme="minorEastAsia"/>
          <w:color w:val="000000"/>
          <w:sz w:val="21"/>
          <w:szCs w:val="21"/>
        </w:rPr>
        <w:t>2.2合同价款的支付：</w:t>
      </w:r>
      <w:r>
        <w:rPr>
          <w:rFonts w:hint="eastAsia" w:asciiTheme="minorEastAsia" w:hAnsiTheme="minorEastAsia" w:eastAsiaTheme="minorEastAsia" w:cstheme="minorEastAsia"/>
          <w:color w:val="000000"/>
          <w:sz w:val="21"/>
          <w:szCs w:val="21"/>
          <w:highlight w:val="yellow"/>
        </w:rPr>
        <w:t>一次性支付</w:t>
      </w:r>
    </w:p>
    <w:p w14:paraId="7561F31B">
      <w:pPr>
        <w:keepNext w:val="0"/>
        <w:keepLines w:val="0"/>
        <w:pageBreakBefore w:val="0"/>
        <w:kinsoku/>
        <w:wordWrap/>
        <w:overflowPunct/>
        <w:topLinePunct w:val="0"/>
        <w:autoSpaceDE/>
        <w:autoSpaceDN/>
        <w:bidi w:val="0"/>
        <w:adjustRightInd w:val="0"/>
        <w:snapToGrid w:val="0"/>
        <w:spacing w:line="500" w:lineRule="exact"/>
        <w:ind w:firstLine="210" w:firstLineChars="100"/>
        <w:textAlignment w:val="auto"/>
        <w:rPr>
          <w:rFonts w:asciiTheme="minorEastAsia" w:hAnsiTheme="minorEastAsia" w:eastAsiaTheme="minorEastAsia" w:cstheme="minorEastAsia"/>
          <w:color w:val="000000"/>
          <w:sz w:val="21"/>
          <w:szCs w:val="21"/>
          <w:highlight w:val="yellow"/>
        </w:rPr>
      </w:pPr>
      <w:r>
        <w:rPr>
          <w:rFonts w:hint="eastAsia" w:ascii="Times New Roman" w:hAnsi="Times New Roman" w:eastAsia="宋体" w:cs="Times New Roman"/>
          <w:b w:val="0"/>
          <w:bCs w:val="0"/>
          <w:sz w:val="21"/>
          <w:szCs w:val="21"/>
          <w:highlight w:val="none"/>
          <w:lang w:val="en-US" w:eastAsia="zh-CN" w:bidi="ar-SA"/>
        </w:rPr>
        <w:t>产品到货并经招标人验收合格后30 个工作日内支付</w:t>
      </w:r>
      <w:r>
        <w:rPr>
          <w:rFonts w:hint="eastAsia" w:ascii="Times New Roman" w:hAnsi="Times New Roman" w:cs="Times New Roman"/>
          <w:b w:val="0"/>
          <w:bCs w:val="0"/>
          <w:sz w:val="21"/>
          <w:szCs w:val="21"/>
          <w:highlight w:val="none"/>
          <w:lang w:val="en-US" w:eastAsia="zh-CN" w:bidi="ar-SA"/>
        </w:rPr>
        <w:t>供货</w:t>
      </w:r>
      <w:r>
        <w:rPr>
          <w:rFonts w:hint="eastAsia" w:ascii="Times New Roman" w:hAnsi="Times New Roman" w:eastAsia="宋体" w:cs="Times New Roman"/>
          <w:b w:val="0"/>
          <w:bCs w:val="0"/>
          <w:sz w:val="21"/>
          <w:szCs w:val="21"/>
          <w:highlight w:val="none"/>
          <w:lang w:val="en-US" w:eastAsia="zh-CN" w:bidi="ar-SA"/>
        </w:rPr>
        <w:t>总价款</w:t>
      </w:r>
      <w:r>
        <w:rPr>
          <w:rFonts w:hint="eastAsia" w:ascii="Times New Roman" w:hAnsi="Times New Roman" w:cs="Times New Roman"/>
          <w:b w:val="0"/>
          <w:bCs w:val="0"/>
          <w:sz w:val="21"/>
          <w:szCs w:val="21"/>
          <w:highlight w:val="none"/>
          <w:lang w:val="en-US" w:eastAsia="zh-CN" w:bidi="ar-SA"/>
        </w:rPr>
        <w:t>。</w:t>
      </w:r>
      <w:r>
        <w:rPr>
          <w:rFonts w:hint="eastAsia" w:asciiTheme="minorEastAsia" w:hAnsiTheme="minorEastAsia" w:eastAsiaTheme="minorEastAsia" w:cstheme="minorEastAsia"/>
          <w:color w:val="000000"/>
          <w:sz w:val="21"/>
          <w:szCs w:val="21"/>
          <w:highlight w:val="yellow"/>
        </w:rPr>
        <w:t xml:space="preserve">   </w:t>
      </w:r>
    </w:p>
    <w:p w14:paraId="6348E22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highlight w:val="yellow"/>
        </w:rPr>
      </w:pPr>
      <w:r>
        <w:rPr>
          <w:rFonts w:hint="eastAsia" w:asciiTheme="minorEastAsia" w:hAnsiTheme="minorEastAsia" w:eastAsiaTheme="minorEastAsia" w:cstheme="minorEastAsia"/>
          <w:color w:val="000000"/>
          <w:sz w:val="21"/>
          <w:szCs w:val="21"/>
        </w:rPr>
        <w:t>2.3乙</w:t>
      </w:r>
      <w:r>
        <w:rPr>
          <w:rFonts w:hint="eastAsia" w:asciiTheme="minorEastAsia" w:hAnsiTheme="minorEastAsia" w:eastAsiaTheme="minorEastAsia" w:cstheme="minorEastAsia"/>
          <w:color w:val="000000"/>
          <w:sz w:val="21"/>
          <w:szCs w:val="21"/>
          <w:highlight w:val="yellow"/>
        </w:rPr>
        <w:t>方应为经主管税务机关认可的增值税一般纳税人。（如乙方为小规模纳税人，应提供税务机关代开的增值税</w:t>
      </w:r>
      <w:r>
        <w:rPr>
          <w:rFonts w:hint="eastAsia" w:asciiTheme="minorEastAsia" w:hAnsiTheme="minorEastAsia" w:eastAsiaTheme="minorEastAsia" w:cstheme="minorEastAsia"/>
          <w:color w:val="000000"/>
          <w:sz w:val="21"/>
          <w:szCs w:val="21"/>
          <w:highlight w:val="yellow"/>
          <w:lang w:val="en-US" w:eastAsia="zh-CN"/>
        </w:rPr>
        <w:t>普通</w:t>
      </w:r>
      <w:r>
        <w:rPr>
          <w:rFonts w:hint="eastAsia" w:asciiTheme="minorEastAsia" w:hAnsiTheme="minorEastAsia" w:eastAsiaTheme="minorEastAsia" w:cstheme="minorEastAsia"/>
          <w:color w:val="000000"/>
          <w:sz w:val="21"/>
          <w:szCs w:val="21"/>
          <w:highlight w:val="yellow"/>
        </w:rPr>
        <w:t>发票） 甲方付款前，乙方应向甲方提供合法有效的增值税</w:t>
      </w:r>
      <w:r>
        <w:rPr>
          <w:rFonts w:hint="eastAsia" w:asciiTheme="minorEastAsia" w:hAnsiTheme="minorEastAsia" w:eastAsiaTheme="minorEastAsia" w:cstheme="minorEastAsia"/>
          <w:color w:val="000000"/>
          <w:sz w:val="21"/>
          <w:szCs w:val="21"/>
          <w:highlight w:val="yellow"/>
          <w:lang w:val="en-US" w:eastAsia="zh-CN"/>
        </w:rPr>
        <w:t>普通</w:t>
      </w:r>
      <w:r>
        <w:rPr>
          <w:rFonts w:hint="eastAsia" w:asciiTheme="minorEastAsia" w:hAnsiTheme="minorEastAsia" w:eastAsiaTheme="minorEastAsia" w:cstheme="minorEastAsia"/>
          <w:color w:val="000000"/>
          <w:sz w:val="21"/>
          <w:szCs w:val="21"/>
          <w:highlight w:val="yellow"/>
        </w:rPr>
        <w:t>发票；如乙方迟延或拒绝开具的增值税</w:t>
      </w:r>
      <w:r>
        <w:rPr>
          <w:rFonts w:hint="eastAsia" w:asciiTheme="minorEastAsia" w:hAnsiTheme="minorEastAsia" w:eastAsiaTheme="minorEastAsia" w:cstheme="minorEastAsia"/>
          <w:color w:val="000000"/>
          <w:sz w:val="21"/>
          <w:szCs w:val="21"/>
          <w:highlight w:val="yellow"/>
          <w:lang w:val="en-US" w:eastAsia="zh-CN"/>
        </w:rPr>
        <w:t>普通</w:t>
      </w:r>
      <w:r>
        <w:rPr>
          <w:rFonts w:hint="eastAsia" w:asciiTheme="minorEastAsia" w:hAnsiTheme="minorEastAsia" w:eastAsiaTheme="minorEastAsia" w:cstheme="minorEastAsia"/>
          <w:color w:val="000000"/>
          <w:sz w:val="21"/>
          <w:szCs w:val="21"/>
          <w:highlight w:val="yellow"/>
        </w:rPr>
        <w:t>发票的，甲方有权迟延支付应付款项，且不承担任何违约责任，乙方的各项合同义务仍按合同约定履行。</w:t>
      </w:r>
    </w:p>
    <w:p w14:paraId="4C7A9626">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2.4乙方指定收款账户信息如下：</w:t>
      </w:r>
    </w:p>
    <w:p w14:paraId="7E95670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开户行：</w:t>
      </w:r>
    </w:p>
    <w:p w14:paraId="6CEAE93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账户名称：</w:t>
      </w:r>
    </w:p>
    <w:p w14:paraId="0B324203">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w:t>
      </w:r>
    </w:p>
    <w:p w14:paraId="191816A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3668DD4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4CCB18C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第三条 质量要求和技术标准</w:t>
      </w:r>
    </w:p>
    <w:p w14:paraId="43035017">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3.1本合同标的物的质量要求和技术标准：【 </w:t>
      </w:r>
      <w:r>
        <w:rPr>
          <w:rFonts w:hint="eastAsia" w:ascii="Times New Roman" w:hAnsi="Times New Roman" w:eastAsia="宋体" w:cs="Times New Roman"/>
          <w:color w:val="000000"/>
          <w:sz w:val="21"/>
          <w:szCs w:val="21"/>
          <w:lang w:val="en-US" w:eastAsia="zh-CN" w:bidi="ar-SA"/>
        </w:rPr>
        <w:t>产品有明确质保期的，执行原产品质保期，如产品无明确质保期的，质保期自验收合格之日起12个月</w:t>
      </w:r>
      <w:r>
        <w:rPr>
          <w:rFonts w:hint="eastAsia" w:asciiTheme="minorEastAsia" w:hAnsiTheme="minorEastAsia" w:eastAsiaTheme="minorEastAsia" w:cstheme="minorEastAsia"/>
          <w:color w:val="000000"/>
          <w:sz w:val="21"/>
          <w:szCs w:val="21"/>
        </w:rPr>
        <w:t xml:space="preserve">  】。除非另行规定，所有的产品和工艺均应达到国家标准，或者根据情况等同于或高于产品清单中指定的标准执行。上述各项质量要求和技术标准之间产生冲突的，以要求和标准较高者为准。</w:t>
      </w:r>
    </w:p>
    <w:p w14:paraId="67E58813">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52" w:name="_Hlk49083391"/>
      <w:r>
        <w:rPr>
          <w:rFonts w:hint="eastAsia" w:asciiTheme="minorEastAsia" w:hAnsiTheme="minorEastAsia" w:eastAsiaTheme="minorEastAsia" w:cstheme="minorEastAsia"/>
          <w:color w:val="000000"/>
          <w:sz w:val="21"/>
          <w:szCs w:val="21"/>
        </w:rPr>
        <w:t>3.2乙方须对产品的质量负责，产品交付甲方后，凡因产品质量不符合约定或有其它内在质量瑕疵，而给甲方或任何第三方造成人身损害和财产损失的，均由乙方承担责任。</w:t>
      </w:r>
    </w:p>
    <w:bookmarkEnd w:id="52"/>
    <w:p w14:paraId="595CF53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3.3包装：按生产商的标准包装，且应符合国家有关标准要求，并保证货物运抵现场时不受任何损坏。</w:t>
      </w:r>
    </w:p>
    <w:p w14:paraId="3BA4A355">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第四条 货物的包装和交货</w:t>
      </w:r>
    </w:p>
    <w:p w14:paraId="7EBF049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4.1乙方负责装货、运输，将货物安全运抵交货目的地并卸载。</w:t>
      </w:r>
    </w:p>
    <w:p w14:paraId="1154F3D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4.2交货期：合同签订生效后【</w:t>
      </w:r>
      <w:r>
        <w:rPr>
          <w:rFonts w:hint="eastAsia" w:asciiTheme="minorEastAsia" w:hAnsiTheme="minorEastAsia" w:eastAsiaTheme="minorEastAsia" w:cstheme="minorEastAsia"/>
          <w:color w:val="000000"/>
          <w:sz w:val="21"/>
          <w:szCs w:val="21"/>
          <w:lang w:val="en-US" w:eastAsia="zh-CN"/>
        </w:rPr>
        <w:t xml:space="preserve"> 90</w:t>
      </w:r>
      <w:r>
        <w:rPr>
          <w:rFonts w:hint="eastAsia" w:asciiTheme="minorEastAsia" w:hAnsiTheme="minorEastAsia" w:eastAsiaTheme="minorEastAsia" w:cstheme="minorEastAsia"/>
          <w:color w:val="000000"/>
          <w:sz w:val="21"/>
          <w:szCs w:val="21"/>
        </w:rPr>
        <w:t xml:space="preserve"> 】日历日内。甲方有权延迟交货期，但需要提前24小时通知乙方。乙方在每批货物抵达货物交货目的地24小时前通知甲方接货。</w:t>
      </w:r>
    </w:p>
    <w:p w14:paraId="2B4FFE17">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4.3交货目的地：甲方指定地点。</w:t>
      </w:r>
    </w:p>
    <w:p w14:paraId="1CF712D7">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4.4乙方在交货时一并将全部技术资料，包括但不限于样本、图纸、操作手册、使用指南、维修指南、服务手册、示意图、产品使用说明书、主要辅料说明及材料品牌证明文件、制造、安装、检验标准和技术规范等。</w:t>
      </w:r>
    </w:p>
    <w:p w14:paraId="444D96F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14:paraId="75243F3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4.6、货物的包装应符合国家的规定，并确保安全、卫生后，才交甲方使用。产品包装须保护产品完整、不受损伤，包装物不回收。</w:t>
      </w:r>
    </w:p>
    <w:p w14:paraId="0C8A300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4.7、货物的包装之标识应符合中华人民共和国法律、法规等对有关标的说明、产地、原材料、用途、警语、保质期及保质条件等之规定，否则甲方有权拒收。</w:t>
      </w:r>
    </w:p>
    <w:p w14:paraId="2647A19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第五条 验收</w:t>
      </w:r>
    </w:p>
    <w:p w14:paraId="410E3A8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5.1货物送达到甲方指定地点后，甲方按照产品清单对货物的数量和外观进行验货；如发现产品与合同约定不符，或货物有破损、缺件以及其他不符合质量约定的情形等，乙方应及时按甲方要求处理。</w:t>
      </w:r>
    </w:p>
    <w:p w14:paraId="7A32F1F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5.2货物到达现场后，乙方应按甲方安排的时间派人到现场进行开箱检验。如乙方不能按时到达现场，又无函电通知时，甲方有权开箱检验，并对缺件、质量损坏情况做出记录。</w:t>
      </w:r>
    </w:p>
    <w:p w14:paraId="7D9C000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第六条 货物的保证</w:t>
      </w:r>
    </w:p>
    <w:p w14:paraId="4E42D68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乙方对其按合同向甲方提供的全部货物及服务保证如下：</w:t>
      </w:r>
    </w:p>
    <w:p w14:paraId="1A3AAF4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6.1货物是采用优质材料及先进工艺所制造的原厂出品的新品。</w:t>
      </w:r>
    </w:p>
    <w:p w14:paraId="47D8473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6.2货物在原产地、质量、规格及性能等方面符合本合同有关规定的要求。</w:t>
      </w:r>
    </w:p>
    <w:p w14:paraId="4C49385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6.4甲方在中华人民共和国境内使用本合同项目下的货物及服务不侵犯任何第三方的专利权、商标使用权、工业设计权及其他权益。</w:t>
      </w:r>
    </w:p>
    <w:p w14:paraId="3CC7799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第七条 退货和换货</w:t>
      </w:r>
    </w:p>
    <w:p w14:paraId="113307E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14:paraId="7DBC4F67">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w:t>
      </w:r>
      <w:r>
        <w:rPr>
          <w:rFonts w:hint="eastAsia" w:asciiTheme="minorEastAsia" w:hAnsiTheme="minorEastAsia" w:eastAsiaTheme="minorEastAsia" w:cstheme="minorEastAsia"/>
          <w:color w:val="000000"/>
          <w:sz w:val="21"/>
          <w:szCs w:val="21"/>
        </w:rPr>
        <w:t>给甲方，乙方逾期未取回产品的，相关产品毁损、灭失的风险应当由乙方承担，乙方逾期退款的，每逾期</w:t>
      </w:r>
      <w:r>
        <w:rPr>
          <w:rFonts w:asciiTheme="minorEastAsia" w:hAnsiTheme="minorEastAsia" w:eastAsiaTheme="minorEastAsia" w:cstheme="minorEastAsia"/>
          <w:color w:val="000000"/>
          <w:sz w:val="21"/>
          <w:szCs w:val="21"/>
        </w:rPr>
        <w:t>1日，应当按照乙方逾期退款金额的万分之四向甲方支付违约金。</w:t>
      </w:r>
    </w:p>
    <w:p w14:paraId="53D1C63B">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7.3在货物</w:t>
      </w:r>
      <w:r>
        <w:rPr>
          <w:rFonts w:hint="eastAsia" w:asciiTheme="minorEastAsia" w:hAnsiTheme="minorEastAsia" w:eastAsiaTheme="minorEastAsia" w:cstheme="minorEastAsia"/>
          <w:color w:val="000000"/>
          <w:sz w:val="21"/>
          <w:szCs w:val="21"/>
        </w:rPr>
        <w:t>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14:paraId="6C324B6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7.4 本合同项下货物的质保期为：从货物交付并经验收合格之日起     年。</w:t>
      </w:r>
    </w:p>
    <w:p w14:paraId="4BD6AA1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第八条 违约责任</w:t>
      </w:r>
    </w:p>
    <w:p w14:paraId="700D4CC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8.1乙方未按本合同约定日期按时供货，每延期一天，向甲方支付该批货物合同价款的千分之一的违约金，延期超20天的，甲方有权解除本合同。</w:t>
      </w:r>
    </w:p>
    <w:p w14:paraId="43EA091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14:paraId="060A7AE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8.2若甲方在使用产品的过程中，由于产品质量原因给甲方或第三方造成人身或财产损失时，乙方应承担全部赔偿责任，并向甲方支付存在质量问题的货物对应合同价款的</w:t>
      </w:r>
      <w:r>
        <w:rPr>
          <w:rFonts w:asciiTheme="minorEastAsia" w:hAnsiTheme="minorEastAsia" w:eastAsiaTheme="minorEastAsia" w:cstheme="minorEastAsia"/>
          <w:color w:val="000000"/>
          <w:sz w:val="21"/>
          <w:szCs w:val="21"/>
        </w:rPr>
        <w:t>20%作为违约金</w:t>
      </w:r>
      <w:r>
        <w:rPr>
          <w:rFonts w:hint="eastAsia" w:asciiTheme="minorEastAsia" w:hAnsiTheme="minorEastAsia" w:eastAsiaTheme="minorEastAsia" w:cstheme="minorEastAsia"/>
          <w:color w:val="000000"/>
          <w:sz w:val="21"/>
          <w:szCs w:val="21"/>
        </w:rPr>
        <w:t>。</w:t>
      </w:r>
    </w:p>
    <w:p w14:paraId="70760B2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8.3乙方违反本合同其他约定，经甲方催告后10日内仍未整改的，甲方有权解除合同。</w:t>
      </w:r>
    </w:p>
    <w:p w14:paraId="1EB6F69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53" w:name="_Hlk49085556"/>
      <w:r>
        <w:rPr>
          <w:rFonts w:hint="eastAsia" w:asciiTheme="minorEastAsia" w:hAnsiTheme="minorEastAsia" w:eastAsiaTheme="minorEastAsia" w:cstheme="minorEastAsia"/>
          <w:color w:val="000000"/>
          <w:sz w:val="21"/>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53"/>
      <w:r>
        <w:rPr>
          <w:rFonts w:hint="eastAsia" w:asciiTheme="minorEastAsia" w:hAnsiTheme="minorEastAsia" w:eastAsiaTheme="minorEastAsia" w:cstheme="minorEastAsia"/>
          <w:color w:val="000000"/>
          <w:sz w:val="21"/>
          <w:szCs w:val="21"/>
        </w:rPr>
        <w:t>。</w:t>
      </w:r>
    </w:p>
    <w:p w14:paraId="7D7A9BC7">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8.5 因乙方原因导致本合同解除的，乙方应当退还甲方已经支付的货款，且乙方应当按照合同总价款的20%向甲方支付违约金，违约金不足以弥补甲方损失的，乙方应当赔偿甲方因此遭受的损失。</w:t>
      </w:r>
    </w:p>
    <w:p w14:paraId="6BC4C78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54" w:name="_Hlk49085594"/>
      <w:r>
        <w:rPr>
          <w:rFonts w:hint="eastAsia" w:asciiTheme="minorEastAsia" w:hAnsiTheme="minorEastAsia" w:eastAsiaTheme="minorEastAsia" w:cstheme="minorEastAsia"/>
          <w:color w:val="000000"/>
          <w:sz w:val="21"/>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54"/>
    </w:p>
    <w:p w14:paraId="6804ADE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第九条 知识产权及保密条款</w:t>
      </w:r>
    </w:p>
    <w:p w14:paraId="04F5152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14:paraId="50EF6E27">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2F3E1A5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14:paraId="34C1CAB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9.4 乙方应采取必要措施保证其员工无论是在职中还是离职后均承担同样的保密义务。</w:t>
      </w:r>
    </w:p>
    <w:p w14:paraId="0747B1C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9.5 本协议变更、解除和终止后保密条款对双方仍有约束力。</w:t>
      </w:r>
    </w:p>
    <w:p w14:paraId="6E7492F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第十条 不可抗力</w:t>
      </w:r>
    </w:p>
    <w:p w14:paraId="50B1F66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w:t>
      </w:r>
      <w:bookmarkStart w:id="55" w:name="_Hlk49085614"/>
      <w:r>
        <w:rPr>
          <w:rFonts w:hint="eastAsia" w:asciiTheme="minorEastAsia" w:hAnsiTheme="minorEastAsia" w:eastAsiaTheme="minorEastAsia" w:cstheme="minorEastAsia"/>
          <w:color w:val="000000"/>
          <w:sz w:val="21"/>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55"/>
      <w:r>
        <w:rPr>
          <w:rFonts w:hint="eastAsia" w:asciiTheme="minorEastAsia" w:hAnsiTheme="minorEastAsia" w:eastAsiaTheme="minorEastAsia" w:cstheme="minorEastAsia"/>
          <w:color w:val="000000"/>
          <w:sz w:val="21"/>
          <w:szCs w:val="21"/>
        </w:rPr>
        <w:t>。</w:t>
      </w:r>
    </w:p>
    <w:p w14:paraId="1ECA5927">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56" w:name="_Hlk49085629"/>
      <w:r>
        <w:rPr>
          <w:rFonts w:hint="eastAsia" w:asciiTheme="minorEastAsia" w:hAnsiTheme="minorEastAsia" w:eastAsiaTheme="minorEastAsia" w:cstheme="minorEastAsia"/>
          <w:b/>
          <w:bCs/>
          <w:color w:val="000000"/>
          <w:sz w:val="21"/>
          <w:szCs w:val="21"/>
        </w:rPr>
        <w:t>第十一条   送达地址</w:t>
      </w:r>
    </w:p>
    <w:p w14:paraId="5241099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11.1本协议双方联系地址、联系人、联系方式如下：</w:t>
      </w:r>
    </w:p>
    <w:p w14:paraId="4B04D29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w:t>
      </w:r>
    </w:p>
    <w:p w14:paraId="7E1D978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p>
    <w:p w14:paraId="7218309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437004A5">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1）以专人递送的，收件人签收之日视为送达（收件人拒收的，于拒收日视为送达）。</w:t>
      </w:r>
    </w:p>
    <w:p w14:paraId="3EBACA67">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2）以快递、邮寄方式寄出的，以邮寄信息中显示的收件人（或他人）签收之日视为送达。</w:t>
      </w:r>
    </w:p>
    <w:p w14:paraId="3C98834B">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14:paraId="68689A6B">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11.3如任何一方上述送达和通知地址发生变更的，应在发生变更之日起【三】日内通知相对方，如未及时按照本协议约定完成变更通知送达的，由此造成的损失由变更方自行承担。</w:t>
      </w:r>
    </w:p>
    <w:p w14:paraId="0AA0407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bookmarkEnd w:id="56"/>
    <w:p w14:paraId="06B044DE">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b/>
          <w:bCs/>
          <w:color w:val="000000"/>
          <w:sz w:val="21"/>
          <w:szCs w:val="21"/>
        </w:rPr>
        <w:t>第十二条   争议的解决</w:t>
      </w:r>
    </w:p>
    <w:p w14:paraId="38DB9522">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57" w:name="_Hlk49085669"/>
      <w:r>
        <w:rPr>
          <w:rFonts w:hint="eastAsia" w:asciiTheme="minorEastAsia" w:hAnsiTheme="minorEastAsia" w:eastAsiaTheme="minorEastAsia" w:cstheme="minorEastAsia"/>
          <w:color w:val="000000"/>
          <w:sz w:val="21"/>
          <w:szCs w:val="21"/>
        </w:rPr>
        <w:t>12.1各方在本合同项下产生争议，应当首先友好协商解决。协商不成，任何一方均有权向甲方所在地人民法院起诉解决。。</w:t>
      </w:r>
    </w:p>
    <w:p w14:paraId="4CD806E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12.2本合同中任何条款的无效不应影响本合同其他条款的效力，在解决争议的过程中，各方应按本合同所有其他有效条款的约定继续履行本合同。</w:t>
      </w:r>
    </w:p>
    <w:bookmarkEnd w:id="57"/>
    <w:p w14:paraId="1EE0519B">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 xml:space="preserve">第十三条 其他事项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rPr>
        <w:t xml:space="preserve">                                                                                                                                                                                                                                                                                                                                                                                                                                                                                                                                                                                                                                                                                                                                                                                                                                                                                                                                                                                                                                                                                                                                                                                                                                                                                                                                                                                                                                                                                                                                                                                                                                                                                                                                                                                                                                                                                                                                                                                                                                                                                                                                                                                                                                                                                                                                                                                                                                                                                                                                                                                                                                                                                                  </w:t>
      </w:r>
    </w:p>
    <w:p w14:paraId="6DB2AB17">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58" w:name="_Hlk49085691"/>
      <w:r>
        <w:rPr>
          <w:rFonts w:hint="eastAsia" w:asciiTheme="minorEastAsia" w:hAnsiTheme="minorEastAsia" w:eastAsiaTheme="minorEastAsia" w:cstheme="minorEastAsia"/>
          <w:color w:val="000000"/>
          <w:sz w:val="21"/>
          <w:szCs w:val="21"/>
        </w:rPr>
        <w:t>13.1本合同签订前10日内，乙方应向甲方提供下列证明文件或材料：</w:t>
      </w:r>
    </w:p>
    <w:p w14:paraId="5675D948">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13.1.1营业执照复印件、法定代表人身份证明文件，如为加盟项目，还须提供特许加盟的授权委托证明；</w:t>
      </w:r>
    </w:p>
    <w:p w14:paraId="4E518170">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13.1.2签字人如为代理人，本合同签字人的授权委托书；</w:t>
      </w:r>
    </w:p>
    <w:p w14:paraId="461FDEA9">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13.1.3甲方要求提供的其它资料；</w:t>
      </w:r>
    </w:p>
    <w:p w14:paraId="635BDF3D">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13.2双方一致同意不向传播媒介或公众或第三方透露本合同的内容；</w:t>
      </w:r>
    </w:p>
    <w:p w14:paraId="377D35B4">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13.3本合同经甲、乙双方法定代表人或授权代表签字、盖章后生效。</w:t>
      </w:r>
    </w:p>
    <w:p w14:paraId="75BF39F4">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13.4本合同正本一式【</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】份，甲方执【</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】份,乙方执【</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】份，均具有同等法律效力。</w:t>
      </w:r>
    </w:p>
    <w:p w14:paraId="14DB6C04">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13.5 以下文件共同构成合同不可分割的一部分，如相关合同文件内容产生冲突的，按照以下顺序确定优先解释和适用的文件：1.本合同协议书及合同附件、合同变更或者补充协议；2.中标通知书；3.招标文件（</w:t>
      </w:r>
      <w:r>
        <w:rPr>
          <w:rFonts w:hint="eastAsia" w:asciiTheme="minorEastAsia" w:hAnsiTheme="minorEastAsia" w:eastAsiaTheme="minorEastAsia" w:cstheme="minorEastAsia"/>
          <w:color w:val="000000"/>
          <w:sz w:val="21"/>
          <w:szCs w:val="21"/>
        </w:rPr>
        <w:t>竞价</w:t>
      </w:r>
      <w:r>
        <w:rPr>
          <w:rFonts w:asciiTheme="minorEastAsia" w:hAnsiTheme="minorEastAsia" w:eastAsiaTheme="minorEastAsia" w:cstheme="minorEastAsia"/>
          <w:color w:val="000000"/>
          <w:sz w:val="21"/>
          <w:szCs w:val="21"/>
        </w:rPr>
        <w:t>文件）及答疑； 4.投标文件（响应文件）及其附件；5.其他合同文件。</w:t>
      </w:r>
    </w:p>
    <w:bookmarkEnd w:id="58"/>
    <w:p w14:paraId="3D4DB3D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14:paraId="4A9035DB">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14:paraId="4ECE63E2">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bookmarkStart w:id="59" w:name="_Hlk49085733"/>
      <w:r>
        <w:rPr>
          <w:rFonts w:hint="eastAsia" w:asciiTheme="minorEastAsia" w:hAnsiTheme="minorEastAsia" w:eastAsiaTheme="minorEastAsia" w:cstheme="minorEastAsia"/>
          <w:b/>
          <w:bCs/>
          <w:color w:val="000000"/>
          <w:sz w:val="21"/>
          <w:szCs w:val="21"/>
        </w:rPr>
        <w:t xml:space="preserve">甲方（盖章）：                        </w:t>
      </w:r>
    </w:p>
    <w:p w14:paraId="221944A2">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法定代表人/授权代理人（签字）：</w:t>
      </w:r>
    </w:p>
    <w:p w14:paraId="5F84722B">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w:t>
      </w:r>
    </w:p>
    <w:p w14:paraId="2244E807">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14:paraId="2ACA2165">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乙方（盖章）：</w:t>
      </w:r>
    </w:p>
    <w:p w14:paraId="20F81FB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法定代表人/授权代理人（签字）：</w:t>
      </w:r>
    </w:p>
    <w:p w14:paraId="1F96041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w:t>
      </w:r>
      <w:bookmarkEnd w:id="59"/>
    </w:p>
    <w:p w14:paraId="17F15EA7">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w:t>
      </w:r>
      <w:r>
        <w:rPr>
          <w:rFonts w:hint="eastAsia" w:cs="宋体"/>
          <w:b/>
          <w:kern w:val="0"/>
          <w:sz w:val="24"/>
          <w:lang w:val="en-US" w:eastAsia="zh-CN"/>
        </w:rPr>
        <w:t>竞价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52EFC474">
      <w:pPr>
        <w:pStyle w:val="4"/>
      </w:pPr>
    </w:p>
    <w:p w14:paraId="57E4254C">
      <w:pPr>
        <w:spacing w:line="520" w:lineRule="exact"/>
        <w:jc w:val="center"/>
        <w:outlineLvl w:val="0"/>
        <w:rPr>
          <w:rFonts w:ascii="方正小标宋简体" w:hAnsi="宋体" w:eastAsia="方正小标宋简体"/>
          <w:bCs/>
          <w:sz w:val="44"/>
          <w:szCs w:val="44"/>
        </w:rPr>
      </w:pPr>
      <w:r>
        <w:rPr>
          <w:rFonts w:hint="eastAsia" w:ascii="方正小标宋简体" w:hAnsi="宋体" w:eastAsia="方正小标宋简体"/>
          <w:bCs/>
          <w:sz w:val="44"/>
          <w:szCs w:val="44"/>
        </w:rPr>
        <w:t xml:space="preserve">廉  </w:t>
      </w:r>
      <w:r>
        <w:rPr>
          <w:rFonts w:hint="eastAsia" w:ascii="方正小标宋简体" w:hAnsi="宋体" w:eastAsia="方正小标宋简体"/>
          <w:bCs/>
          <w:sz w:val="44"/>
          <w:szCs w:val="44"/>
          <w:lang w:val="en-US" w:eastAsia="zh-CN"/>
        </w:rPr>
        <w:t>洁</w:t>
      </w:r>
      <w:r>
        <w:rPr>
          <w:rFonts w:hint="eastAsia" w:ascii="方正小标宋简体" w:hAnsi="宋体" w:eastAsia="方正小标宋简体"/>
          <w:bCs/>
          <w:sz w:val="44"/>
          <w:szCs w:val="44"/>
        </w:rPr>
        <w:t xml:space="preserve">  协  议</w:t>
      </w:r>
    </w:p>
    <w:p w14:paraId="53BBEA30">
      <w:pPr>
        <w:spacing w:line="420" w:lineRule="exact"/>
        <w:ind w:firstLine="400" w:firstLineChars="200"/>
        <w:rPr>
          <w:rFonts w:hAnsi="宋体"/>
          <w:szCs w:val="24"/>
        </w:rPr>
      </w:pPr>
    </w:p>
    <w:p w14:paraId="708F8AAD">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4"/>
          <w:szCs w:val="24"/>
          <w:highlight w:val="none"/>
          <w:u w:val="singl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甲方：</w:t>
      </w:r>
      <w:r>
        <w:rPr>
          <w:rFonts w:hint="eastAsia" w:asciiTheme="minorEastAsia" w:hAnsiTheme="minorEastAsia" w:eastAsiaTheme="minorEastAsia" w:cstheme="minorEastAsia"/>
          <w:color w:val="auto"/>
          <w:kern w:val="2"/>
          <w:sz w:val="24"/>
          <w:szCs w:val="24"/>
          <w:highlight w:val="none"/>
          <w:u w:val="single"/>
          <w:lang w:val="en-US" w:eastAsia="zh-CN" w:bidi="ar"/>
        </w:rPr>
        <w:t xml:space="preserve">                      </w:t>
      </w:r>
    </w:p>
    <w:p w14:paraId="603B5360">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4"/>
          <w:szCs w:val="24"/>
          <w:highlight w:val="none"/>
          <w:u w:val="singl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乙方：</w:t>
      </w:r>
      <w:r>
        <w:rPr>
          <w:rFonts w:hint="eastAsia" w:asciiTheme="minorEastAsia" w:hAnsiTheme="minorEastAsia" w:eastAsiaTheme="minorEastAsia" w:cstheme="minorEastAsia"/>
          <w:color w:val="auto"/>
          <w:kern w:val="2"/>
          <w:sz w:val="24"/>
          <w:szCs w:val="24"/>
          <w:highlight w:val="none"/>
          <w:u w:val="single"/>
          <w:lang w:val="en-US" w:eastAsia="zh-CN" w:bidi="ar"/>
        </w:rPr>
        <w:t xml:space="preserve">                      </w:t>
      </w:r>
    </w:p>
    <w:p w14:paraId="31C7A2C4">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72C0FCAF">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2"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第一条</w:t>
      </w:r>
      <w:r>
        <w:rPr>
          <w:rFonts w:hint="eastAsia" w:asciiTheme="minorEastAsia" w:hAnsiTheme="minorEastAsia" w:eastAsiaTheme="minorEastAsia" w:cstheme="minorEastAsia"/>
          <w:color w:val="auto"/>
          <w:kern w:val="2"/>
          <w:sz w:val="24"/>
          <w:szCs w:val="24"/>
          <w:highlight w:val="none"/>
          <w:lang w:val="en-US" w:eastAsia="zh-CN" w:bidi="ar"/>
        </w:rPr>
        <w:t xml:space="preserve">  甲乙双方的权利和义务</w:t>
      </w:r>
    </w:p>
    <w:p w14:paraId="4B230B89">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一）甲乙双方自觉遵守《中华人民共和国反不正当竞争法》、国家工商行政管理局《关于禁止商业贿赂行为的暂行规定》、最高人民检察院、最高人民法院《关于办理受贿刑事案件适用法律若干问题的意见》及相关法律法规和廉政建设的规定。</w:t>
      </w:r>
    </w:p>
    <w:p w14:paraId="75D7E5D1">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（二）严格执行合同的要求，自觉履行合同约定的相关义务。</w:t>
      </w:r>
    </w:p>
    <w:p w14:paraId="49F50592">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（三）在业务活动中坚持公开、公正、诚信、透明的原则，不得损害国家、集体利益。</w:t>
      </w:r>
    </w:p>
    <w:p w14:paraId="193CCC21">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（四）建立健全廉政制度，开展廉政教育，公布举报电话，监督并认真查处违法违纪行为。</w:t>
      </w:r>
    </w:p>
    <w:p w14:paraId="03255598">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（五）发现对方在业务活动中有违反廉政规定的行为，应及时提醒对方纠正。情节严重的，应向其上级有关部门举报、建议给予处理，并有权要求告知处理结果。</w:t>
      </w:r>
    </w:p>
    <w:p w14:paraId="32BEC439">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2"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 xml:space="preserve">第二条 </w:t>
      </w:r>
      <w:r>
        <w:rPr>
          <w:rFonts w:hint="eastAsia" w:asciiTheme="minorEastAsia" w:hAnsiTheme="minorEastAsia" w:eastAsiaTheme="minorEastAsia" w:cstheme="minorEastAsia"/>
          <w:color w:val="auto"/>
          <w:kern w:val="2"/>
          <w:sz w:val="24"/>
          <w:szCs w:val="24"/>
          <w:highlight w:val="none"/>
          <w:lang w:val="en-US" w:eastAsia="zh-CN" w:bidi="ar"/>
        </w:rPr>
        <w:t xml:space="preserve"> 甲方的义务</w:t>
      </w:r>
    </w:p>
    <w:p w14:paraId="4F7303F9">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（一）甲方及其工作人员不得索要或接受乙方的礼金、有价证券和贵重物品，不得在乙方报销任何应由甲方单位或个人支付的费用等。</w:t>
      </w:r>
    </w:p>
    <w:p w14:paraId="2F6DBCC2">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29D4C97">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（三）甲方及其工作人员不得要求或者接受乙方为其住房装修、婚丧嫁娶活动、配偶子女工作安排以及出国出境、旅游等提供方便等。</w:t>
      </w:r>
    </w:p>
    <w:p w14:paraId="49D75D46">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（四）甲方工作人员不得在乙方有关联的企业兼职，不得向乙方介绍家属或者亲友从事与甲方业务有关的经济活动。</w:t>
      </w:r>
    </w:p>
    <w:p w14:paraId="1F2FD765">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（五）甲方工作人员不得以明显低于市场的价格向乙方购买房屋、汽车等物品；不得以明显高于市场的价格向乙方出售房屋、汽车等物品；不得以其他交易形式非法收受请托人财物。</w:t>
      </w:r>
    </w:p>
    <w:p w14:paraId="0B1D448A">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（六）甲方工作人员不得利用职务之便收受乙方以回扣、手续费、加班费、咨询费、劳务费、协调费等各种名义给予或赠送的钱物。</w:t>
      </w:r>
    </w:p>
    <w:p w14:paraId="7F2300D2">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（七）甲方工作人员不得接受乙方给予或赠送的干股或红利。</w:t>
      </w:r>
    </w:p>
    <w:p w14:paraId="4A0555F7">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（八）甲方任何人不得以个人的名义向乙方推荐设备、部件等供货商以及其他合作单位。</w:t>
      </w:r>
    </w:p>
    <w:p w14:paraId="7B0D5E39">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2"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第三条</w:t>
      </w:r>
      <w:r>
        <w:rPr>
          <w:rFonts w:hint="eastAsia" w:asciiTheme="minorEastAsia" w:hAnsiTheme="minorEastAsia" w:eastAsiaTheme="minorEastAsia" w:cstheme="minorEastAsia"/>
          <w:color w:val="auto"/>
          <w:kern w:val="2"/>
          <w:sz w:val="24"/>
          <w:szCs w:val="24"/>
          <w:highlight w:val="none"/>
          <w:lang w:val="en-US" w:eastAsia="zh-CN" w:bidi="ar"/>
        </w:rPr>
        <w:t xml:space="preserve">  乙方的义务</w:t>
      </w:r>
    </w:p>
    <w:p w14:paraId="1A0EE06F">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（一）乙方不得以任何理由向甲方及其工作人员行贿或馈赠礼金、有价证券、贵重礼品。</w:t>
      </w:r>
    </w:p>
    <w:p w14:paraId="50E67454">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（二)乙方不得以任何名义为甲方及其工作人员报销应由甲方单位或个人支付的任何费用。</w:t>
      </w:r>
    </w:p>
    <w:p w14:paraId="2CE6E4FE">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（三）乙方不得以任何理由安排甲方工作人员参加可能影响相关业务公开、公正、公平性的宴请及娱乐活动。</w:t>
      </w:r>
    </w:p>
    <w:p w14:paraId="39E8B19B">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（四）乙方不得为甲方单位和个人购置或提供通讯工具和高档办公用品等物品，也不得为甲方提供与工作无关的房屋、汽车等。</w:t>
      </w:r>
    </w:p>
    <w:p w14:paraId="6DAF3AF2">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（五）乙方不得与甲方工作人员就合同中的质量、数量、价格、工程量、验收等条款进行私下商谈或者达成默契。</w:t>
      </w:r>
    </w:p>
    <w:p w14:paraId="6FC8942F">
      <w:pPr>
        <w:keepNext w:val="0"/>
        <w:keepLines w:val="0"/>
        <w:pageBreakBefore w:val="0"/>
        <w:widowControl w:val="0"/>
        <w:suppressLineNumbers w:val="0"/>
        <w:kinsoku/>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（六）乙方不得以回扣、手续费、加班费、咨询费、劳务费等各种名义向甲方工作人员给予或赠送钱物。</w:t>
      </w:r>
    </w:p>
    <w:p w14:paraId="75F94F40">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（七）乙方不得向甲方工作人员提供干股或红利。</w:t>
      </w:r>
    </w:p>
    <w:p w14:paraId="43C227D5">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（八）乙方须按合肥文旅博览集团有限公司纪委要求开展相关工作。</w:t>
      </w:r>
    </w:p>
    <w:p w14:paraId="6A4164EB">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2"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第四条</w:t>
      </w:r>
      <w:r>
        <w:rPr>
          <w:rFonts w:hint="eastAsia" w:asciiTheme="minorEastAsia" w:hAnsiTheme="minorEastAsia" w:eastAsiaTheme="minorEastAsia" w:cstheme="minorEastAsia"/>
          <w:color w:val="auto"/>
          <w:kern w:val="2"/>
          <w:sz w:val="24"/>
          <w:szCs w:val="24"/>
          <w:highlight w:val="none"/>
          <w:lang w:val="en-US" w:eastAsia="zh-CN" w:bidi="ar"/>
        </w:rPr>
        <w:t xml:space="preserve">  违约责任</w:t>
      </w:r>
    </w:p>
    <w:p w14:paraId="39C2CCAB">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（一）甲方及其工作人员违反本协议第一、二条规定。甲方按管理权限，对相关责任人依据有关规定给予党纪、政纪处分或组织处理；涉嫌犯罪的，移交司法机关追究刑事责任。</w:t>
      </w:r>
    </w:p>
    <w:p w14:paraId="722F8A5B">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投诉联系部门：</w:t>
      </w:r>
      <w:r>
        <w:rPr>
          <w:rFonts w:hint="eastAsia" w:asciiTheme="minorEastAsia" w:hAnsiTheme="minorEastAsia" w:eastAsiaTheme="minorEastAsia" w:cstheme="minorEastAsia"/>
          <w:color w:val="auto"/>
          <w:kern w:val="2"/>
          <w:sz w:val="24"/>
          <w:szCs w:val="24"/>
          <w:highlight w:val="none"/>
          <w:u w:val="single"/>
          <w:lang w:val="en-US" w:eastAsia="zh-CN" w:bidi="ar"/>
        </w:rPr>
        <w:t xml:space="preserve">                                </w:t>
      </w:r>
    </w:p>
    <w:p w14:paraId="6490917A">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（二）乙方及其工作人员违反本协议第一、三条规定。根据具体情节和造成的后果，甲方有权依据法律法规及合同约定对乙方采取以下一种或多种处理办法：</w:t>
      </w:r>
    </w:p>
    <w:p w14:paraId="61C922FD">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 xml:space="preserve">1．向建设行政部门、招投标管理部门及乙方上级主管部门通报，建议作出相应处理； </w:t>
      </w:r>
    </w:p>
    <w:p w14:paraId="5DB7FCB3">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2．甲方有权扣除乙方履约保证金全部或部分（视情节严重性而定）；</w:t>
      </w:r>
    </w:p>
    <w:p w14:paraId="52BCF093">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3．乙方一定期限内（6个月至5年，具体由甲方根据情况而定）不得参与甲方作为发包人（业主）的工程项目投标和物资采购等相关业务；</w:t>
      </w:r>
    </w:p>
    <w:p w14:paraId="75AC810A">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4．终止或解除双方已签订的包括（不限于）本合同在内的所有合同。</w:t>
      </w:r>
    </w:p>
    <w:p w14:paraId="144D5D6D">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甲方作出的处理意见，乙方应无条件接受并承担给甲方造成的损失，全额返还通过不正当手段从甲方获取的非法所得，并承担相应的法律责任。</w:t>
      </w:r>
    </w:p>
    <w:p w14:paraId="26D014D5">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2"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第五条</w:t>
      </w:r>
      <w:r>
        <w:rPr>
          <w:rFonts w:hint="eastAsia" w:asciiTheme="minorEastAsia" w:hAnsiTheme="minorEastAsia" w:eastAsiaTheme="minorEastAsia" w:cstheme="minorEastAsia"/>
          <w:color w:val="auto"/>
          <w:kern w:val="2"/>
          <w:sz w:val="24"/>
          <w:szCs w:val="24"/>
          <w:highlight w:val="none"/>
          <w:lang w:val="en-US" w:eastAsia="zh-CN" w:bidi="ar"/>
        </w:rPr>
        <w:t xml:space="preserve">  双方约定</w:t>
      </w:r>
    </w:p>
    <w:p w14:paraId="030C3F4B">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本协议由双方或双方上级单位负责监督。可由甲方或甲方上级单位的纪检监察部门约请乙方或乙方上级单位的纪检监察部门对本协议履行情况进行检查，提出在本协议规定范围内的裁定意见。</w:t>
      </w:r>
    </w:p>
    <w:p w14:paraId="647D7261">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2"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第六条</w:t>
      </w:r>
      <w:r>
        <w:rPr>
          <w:rFonts w:hint="eastAsia" w:asciiTheme="minorEastAsia" w:hAnsiTheme="minorEastAsia" w:eastAsiaTheme="minorEastAsia" w:cstheme="minorEastAsia"/>
          <w:color w:val="auto"/>
          <w:kern w:val="2"/>
          <w:sz w:val="24"/>
          <w:szCs w:val="24"/>
          <w:highlight w:val="none"/>
          <w:lang w:val="en-US" w:eastAsia="zh-CN" w:bidi="ar"/>
        </w:rPr>
        <w:t xml:space="preserve">  本协议有效期为甲乙双方签署之日起至合同终止。  </w:t>
      </w:r>
    </w:p>
    <w:p w14:paraId="6EFA2956">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2"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第七条</w:t>
      </w:r>
      <w:r>
        <w:rPr>
          <w:rFonts w:hint="eastAsia" w:asciiTheme="minorEastAsia" w:hAnsiTheme="minorEastAsia" w:eastAsiaTheme="minorEastAsia" w:cstheme="minorEastAsia"/>
          <w:color w:val="auto"/>
          <w:kern w:val="2"/>
          <w:sz w:val="24"/>
          <w:szCs w:val="24"/>
          <w:highlight w:val="none"/>
          <w:lang w:val="en-US" w:eastAsia="zh-CN" w:bidi="ar"/>
        </w:rPr>
        <w:t xml:space="preserve">  本协议作为合同的附件，与合同具有同等法律效力。</w:t>
      </w:r>
    </w:p>
    <w:p w14:paraId="026C4CF9">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p>
    <w:p w14:paraId="54132811">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甲方（盖章）：                     乙方（盖章）：</w:t>
      </w:r>
    </w:p>
    <w:p w14:paraId="364DCA87">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法定代表人或</w:t>
      </w:r>
      <w:r>
        <w:rPr>
          <w:rFonts w:hint="eastAsia" w:asciiTheme="minorEastAsia" w:hAnsiTheme="minorEastAsia" w:eastAsiaTheme="minorEastAsia" w:cstheme="minorEastAsia"/>
          <w:color w:val="auto"/>
          <w:kern w:val="2"/>
          <w:sz w:val="24"/>
          <w:szCs w:val="24"/>
          <w:highlight w:val="none"/>
          <w:lang w:val="en-US" w:eastAsia="zh-CN" w:bidi="ar"/>
        </w:rPr>
        <w:tab/>
      </w:r>
      <w:r>
        <w:rPr>
          <w:rFonts w:hint="eastAsia" w:asciiTheme="minorEastAsia" w:hAnsiTheme="minorEastAsia" w:eastAsiaTheme="minorEastAsia" w:cstheme="minorEastAsia"/>
          <w:color w:val="auto"/>
          <w:kern w:val="2"/>
          <w:sz w:val="24"/>
          <w:szCs w:val="24"/>
          <w:highlight w:val="none"/>
          <w:lang w:val="en-US" w:eastAsia="zh-CN" w:bidi="ar"/>
        </w:rPr>
        <w:t xml:space="preserve">                    法定代表人或</w:t>
      </w:r>
    </w:p>
    <w:p w14:paraId="03F591EB">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授权代表：   (职务)               授权代表：  （职务）</w:t>
      </w:r>
    </w:p>
    <w:p w14:paraId="53961D7D">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签字：                            签字：</w:t>
      </w:r>
    </w:p>
    <w:p w14:paraId="7745FC1E">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p>
    <w:p w14:paraId="54B74A76">
      <w:pPr>
        <w:spacing w:line="440" w:lineRule="exact"/>
        <w:ind w:firstLine="400" w:firstLineChars="200"/>
        <w:rPr>
          <w:rFonts w:hAnsi="宋体"/>
          <w:szCs w:val="24"/>
        </w:rPr>
      </w:pPr>
    </w:p>
    <w:p w14:paraId="66925DE3">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廉政监督联系人                    廉政监督联系人</w:t>
      </w:r>
    </w:p>
    <w:p w14:paraId="36029840">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签字：                            签字：</w:t>
      </w:r>
    </w:p>
    <w:p w14:paraId="1F620807">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电话：                            电话：</w:t>
      </w:r>
    </w:p>
    <w:p w14:paraId="4F8501EE">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textAlignment w:val="auto"/>
        <w:rPr>
          <w:rFonts w:hAnsi="宋体"/>
          <w:szCs w:val="24"/>
        </w:rPr>
      </w:pPr>
      <w:bookmarkStart w:id="60" w:name="_Toc331685783"/>
      <w:r>
        <w:rPr>
          <w:rFonts w:hint="eastAsia" w:asciiTheme="minorEastAsia" w:hAnsiTheme="minorEastAsia" w:eastAsiaTheme="minorEastAsia" w:cstheme="minorEastAsia"/>
          <w:color w:val="auto"/>
          <w:kern w:val="2"/>
          <w:sz w:val="24"/>
          <w:szCs w:val="24"/>
          <w:highlight w:val="none"/>
          <w:lang w:val="en-US" w:eastAsia="zh-CN" w:bidi="ar"/>
        </w:rPr>
        <w:t>时间：     年    月    日         时间：      年    月    日</w:t>
      </w:r>
      <w:bookmarkEnd w:id="60"/>
    </w:p>
    <w:p w14:paraId="5C9BFFB6">
      <w:pPr>
        <w:pageBreakBefore/>
        <w:spacing w:line="360" w:lineRule="auto"/>
        <w:jc w:val="center"/>
        <w:outlineLvl w:val="0"/>
        <w:rPr>
          <w:rFonts w:ascii="Times New Roman" w:hAnsi="Times New Roman" w:cs="Times New Roman" w:eastAsiaTheme="minorEastAsia"/>
          <w:b/>
          <w:sz w:val="28"/>
        </w:rPr>
      </w:pPr>
      <w:r>
        <w:rPr>
          <w:rFonts w:ascii="Times New Roman" w:hAnsi="Times New Roman" w:cs="Times New Roman" w:eastAsiaTheme="minorEastAsia"/>
          <w:b/>
          <w:sz w:val="28"/>
        </w:rPr>
        <w:t>第六章  投标文件格式</w:t>
      </w:r>
      <w:bookmarkEnd w:id="48"/>
    </w:p>
    <w:p w14:paraId="645318F3">
      <w:pPr>
        <w:spacing w:line="500" w:lineRule="exact"/>
        <w:jc w:val="center"/>
        <w:rPr>
          <w:rFonts w:ascii="Times New Roman" w:hAnsi="Times New Roman" w:cs="Times New Roman" w:eastAsiaTheme="minorEastAsia"/>
          <w:b/>
          <w:sz w:val="32"/>
        </w:rPr>
      </w:pPr>
      <w:bookmarkStart w:id="61" w:name="_Toc32496"/>
      <w:r>
        <w:rPr>
          <w:rFonts w:ascii="Times New Roman" w:hAnsi="Times New Roman" w:cs="Times New Roman" w:eastAsiaTheme="minorEastAsia"/>
          <w:b/>
          <w:sz w:val="32"/>
        </w:rPr>
        <w:t>某项目</w:t>
      </w:r>
      <w:bookmarkEnd w:id="61"/>
    </w:p>
    <w:p w14:paraId="3535E1E7">
      <w:pPr>
        <w:spacing w:line="900" w:lineRule="exact"/>
        <w:jc w:val="center"/>
        <w:rPr>
          <w:rFonts w:ascii="Times New Roman" w:hAnsi="Times New Roman" w:cs="Times New Roman" w:eastAsiaTheme="minorEastAsia"/>
          <w:b/>
          <w:sz w:val="72"/>
        </w:rPr>
      </w:pPr>
    </w:p>
    <w:p w14:paraId="668E36FB">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4217DF99">
      <w:pPr>
        <w:spacing w:line="900" w:lineRule="exact"/>
        <w:jc w:val="center"/>
        <w:rPr>
          <w:rFonts w:ascii="Times New Roman" w:hAnsi="Times New Roman" w:cs="Times New Roman" w:eastAsiaTheme="minorEastAsia"/>
          <w:b/>
          <w:sz w:val="72"/>
        </w:rPr>
      </w:pPr>
    </w:p>
    <w:p w14:paraId="64AA913E">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1B0CDB90">
      <w:pPr>
        <w:spacing w:line="900" w:lineRule="exact"/>
        <w:jc w:val="center"/>
        <w:rPr>
          <w:rFonts w:ascii="Times New Roman" w:hAnsi="Times New Roman" w:cs="Times New Roman" w:eastAsiaTheme="minorEastAsia"/>
          <w:b/>
          <w:sz w:val="72"/>
        </w:rPr>
      </w:pPr>
    </w:p>
    <w:p w14:paraId="36263AF0">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5C08C61E">
      <w:pPr>
        <w:spacing w:line="900" w:lineRule="exact"/>
        <w:jc w:val="center"/>
        <w:rPr>
          <w:rFonts w:ascii="Times New Roman" w:hAnsi="Times New Roman" w:cs="Times New Roman" w:eastAsiaTheme="minorEastAsia"/>
          <w:b/>
          <w:sz w:val="72"/>
        </w:rPr>
      </w:pPr>
    </w:p>
    <w:p w14:paraId="3A33106B">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5720C61C">
      <w:pPr>
        <w:spacing w:after="156" w:afterLines="50"/>
        <w:jc w:val="center"/>
        <w:rPr>
          <w:rFonts w:ascii="Times New Roman" w:hAnsi="Times New Roman" w:cs="Times New Roman" w:eastAsiaTheme="minorEastAsia"/>
          <w:b/>
          <w:sz w:val="72"/>
        </w:rPr>
      </w:pPr>
    </w:p>
    <w:p w14:paraId="25177543">
      <w:pPr>
        <w:spacing w:after="156" w:afterLines="50" w:line="500" w:lineRule="exact"/>
        <w:jc w:val="center"/>
        <w:rPr>
          <w:rFonts w:ascii="Times New Roman" w:hAnsi="Times New Roman" w:cs="Times New Roman" w:eastAsiaTheme="minorEastAsia"/>
          <w:b/>
          <w:sz w:val="28"/>
          <w:szCs w:val="28"/>
        </w:rPr>
      </w:pPr>
    </w:p>
    <w:p w14:paraId="57AE8B61">
      <w:pPr>
        <w:spacing w:after="156" w:afterLines="50" w:line="500" w:lineRule="exact"/>
        <w:jc w:val="center"/>
        <w:rPr>
          <w:rFonts w:ascii="Times New Roman" w:hAnsi="Times New Roman" w:cs="Times New Roman" w:eastAsiaTheme="minorEastAsia"/>
          <w:b/>
          <w:sz w:val="72"/>
        </w:rPr>
      </w:pPr>
    </w:p>
    <w:p w14:paraId="400E6ED0">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46EEF22C">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bookmarkStart w:id="62" w:name="_Toc22674"/>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bookmarkEnd w:id="62"/>
    </w:p>
    <w:p w14:paraId="3BE02819">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57E32B7B">
      <w:pPr>
        <w:spacing w:line="360" w:lineRule="auto"/>
        <w:jc w:val="center"/>
        <w:outlineLvl w:val="1"/>
        <w:rPr>
          <w:rFonts w:ascii="Times New Roman" w:hAnsi="Times New Roman" w:cs="Times New Roman" w:eastAsiaTheme="minorEastAsia"/>
          <w:b/>
          <w:sz w:val="24"/>
        </w:rPr>
      </w:pPr>
      <w:bookmarkStart w:id="63" w:name="_Toc461056631"/>
      <w:bookmarkStart w:id="64" w:name="_Toc461053086"/>
      <w:bookmarkStart w:id="65" w:name="_Toc520983587"/>
      <w:bookmarkStart w:id="66" w:name="_Toc24910"/>
      <w:r>
        <w:rPr>
          <w:rFonts w:ascii="Times New Roman" w:hAnsi="Times New Roman" w:cs="Times New Roman" w:eastAsiaTheme="minorEastAsia"/>
          <w:b/>
          <w:sz w:val="24"/>
        </w:rPr>
        <w:t>一</w:t>
      </w:r>
      <w:bookmarkEnd w:id="63"/>
      <w:bookmarkEnd w:id="64"/>
      <w:r>
        <w:rPr>
          <w:rFonts w:ascii="Times New Roman" w:hAnsi="Times New Roman" w:cs="Times New Roman" w:eastAsiaTheme="minorEastAsia"/>
          <w:b/>
          <w:sz w:val="24"/>
        </w:rPr>
        <w:t>、报价表格式</w:t>
      </w:r>
      <w:bookmarkEnd w:id="65"/>
      <w:bookmarkEnd w:id="66"/>
    </w:p>
    <w:p w14:paraId="22334A10">
      <w:pPr>
        <w:spacing w:before="156" w:beforeLines="50" w:after="156" w:afterLines="50" w:line="360" w:lineRule="auto"/>
        <w:jc w:val="left"/>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1-1 第一轮报价</w:t>
      </w:r>
    </w:p>
    <w:p w14:paraId="4CA68CBE">
      <w:pPr>
        <w:tabs>
          <w:tab w:val="left" w:pos="2410"/>
        </w:tabs>
        <w:autoSpaceDE w:val="0"/>
        <w:autoSpaceDN w:val="0"/>
        <w:adjustRightInd w:val="0"/>
        <w:snapToGrid w:val="0"/>
        <w:spacing w:line="360" w:lineRule="auto"/>
        <w:rPr>
          <w:rFonts w:hint="default" w:ascii="Times New Roman" w:hAnsi="Times New Roman" w:eastAsia="宋体" w:cs="Times New Roman"/>
          <w:b/>
          <w:spacing w:val="20"/>
          <w:sz w:val="32"/>
          <w:szCs w:val="32"/>
          <w:u w:val="single"/>
          <w:lang w:val="en-US" w:eastAsia="zh-CN"/>
        </w:rPr>
      </w:pPr>
      <w:r>
        <w:rPr>
          <w:rFonts w:ascii="Times New Roman" w:hAnsi="Times New Roman" w:cs="Times New Roman" w:eastAsiaTheme="minorEastAsia"/>
          <w:b/>
          <w:kern w:val="2"/>
          <w:sz w:val="24"/>
          <w:szCs w:val="24"/>
        </w:rPr>
        <w:t>项目名称：</w:t>
      </w:r>
      <w:r>
        <w:rPr>
          <w:rFonts w:hint="eastAsia" w:ascii="Times New Roman" w:hAnsi="Times New Roman" w:cs="Times New Roman" w:eastAsiaTheme="minorEastAsia"/>
          <w:b/>
          <w:kern w:val="2"/>
          <w:sz w:val="24"/>
          <w:szCs w:val="24"/>
          <w:u w:val="single"/>
          <w:lang w:val="en-US" w:eastAsia="zh-CN"/>
        </w:rPr>
        <w:t>2025年合肥登安保安服务有限公司防暑降温用品采购</w:t>
      </w:r>
    </w:p>
    <w:p w14:paraId="20C797EB">
      <w:pPr>
        <w:snapToGrid w:val="0"/>
        <w:spacing w:after="156" w:afterLines="50" w:line="360" w:lineRule="auto"/>
        <w:jc w:val="left"/>
        <w:rPr>
          <w:rFonts w:ascii="Times New Roman" w:hAnsi="Times New Roman" w:cs="Times New Roman" w:eastAsiaTheme="minorEastAsia"/>
          <w:b/>
          <w:bCs/>
          <w:kern w:val="2"/>
          <w:sz w:val="24"/>
          <w:szCs w:val="24"/>
          <w:u w:val="single"/>
        </w:rPr>
      </w:pPr>
      <w:r>
        <w:rPr>
          <w:rFonts w:ascii="Times New Roman" w:hAnsi="Times New Roman" w:cs="Times New Roman" w:eastAsiaTheme="minorEastAsia"/>
          <w:b/>
          <w:kern w:val="2"/>
          <w:sz w:val="24"/>
          <w:szCs w:val="24"/>
        </w:rPr>
        <w:t>项目编号：</w:t>
      </w:r>
      <w:r>
        <w:rPr>
          <w:rFonts w:hint="eastAsia" w:ascii="Times New Roman" w:hAnsi="Times New Roman" w:cs="Times New Roman" w:eastAsiaTheme="minorEastAsia"/>
          <w:b/>
          <w:kern w:val="2"/>
          <w:sz w:val="24"/>
          <w:szCs w:val="24"/>
          <w:u w:val="single"/>
          <w:lang w:val="en-US" w:eastAsia="zh-CN"/>
        </w:rPr>
        <w:t>2025DABAZB004-HQ</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3AD5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2536BCC9">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557" w:type="pct"/>
            <w:tcBorders>
              <w:left w:val="single" w:color="auto" w:sz="4" w:space="0"/>
            </w:tcBorders>
          </w:tcPr>
          <w:p w14:paraId="559D7865">
            <w:pPr>
              <w:rPr>
                <w:rFonts w:ascii="Times New Roman" w:hAnsi="Times New Roman" w:cs="Times New Roman" w:eastAsiaTheme="minorEastAsia"/>
                <w:b/>
                <w:kern w:val="2"/>
                <w:sz w:val="24"/>
                <w:szCs w:val="24"/>
              </w:rPr>
            </w:pPr>
          </w:p>
        </w:tc>
      </w:tr>
      <w:tr w14:paraId="330F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654F2AFA">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kern w:val="2"/>
                <w:sz w:val="24"/>
                <w:szCs w:val="24"/>
              </w:rPr>
              <w:t>报价</w:t>
            </w:r>
            <w:r>
              <w:rPr>
                <w:rFonts w:ascii="Times New Roman" w:hAnsi="Times New Roman" w:cs="Times New Roman" w:eastAsiaTheme="minorEastAsia"/>
                <w:b/>
                <w:kern w:val="2"/>
                <w:sz w:val="24"/>
                <w:szCs w:val="24"/>
              </w:rPr>
              <w:t>范围</w:t>
            </w:r>
          </w:p>
        </w:tc>
        <w:tc>
          <w:tcPr>
            <w:tcW w:w="3557" w:type="pct"/>
            <w:tcBorders>
              <w:left w:val="single" w:color="auto" w:sz="4" w:space="0"/>
            </w:tcBorders>
            <w:vAlign w:val="center"/>
          </w:tcPr>
          <w:p w14:paraId="2BA31C72">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全部 / 第</w:t>
            </w:r>
            <w:r>
              <w:rPr>
                <w:rFonts w:ascii="Times New Roman" w:hAnsi="Times New Roman" w:cs="Times New Roman" w:eastAsiaTheme="minorEastAsia"/>
                <w:kern w:val="2"/>
                <w:sz w:val="24"/>
                <w:szCs w:val="28"/>
                <w:u w:val="single"/>
              </w:rPr>
              <w:t xml:space="preserve">   </w:t>
            </w:r>
            <w:r>
              <w:rPr>
                <w:rFonts w:ascii="Times New Roman" w:hAnsi="Times New Roman" w:cs="Times New Roman" w:eastAsiaTheme="minorEastAsia"/>
                <w:kern w:val="2"/>
                <w:sz w:val="24"/>
                <w:szCs w:val="28"/>
              </w:rPr>
              <w:t>标段</w:t>
            </w:r>
          </w:p>
        </w:tc>
      </w:tr>
      <w:tr w14:paraId="3B9C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2831829B">
            <w:pPr>
              <w:spacing w:line="360" w:lineRule="auto"/>
              <w:jc w:val="center"/>
              <w:rPr>
                <w:rFonts w:ascii="Times New Roman" w:hAnsi="Times New Roman" w:cs="Times New Roman"/>
                <w:b/>
                <w:kern w:val="2"/>
                <w:sz w:val="24"/>
              </w:rPr>
            </w:pPr>
            <w:r>
              <w:rPr>
                <w:rFonts w:ascii="Times New Roman" w:hAnsi="Times New Roman" w:cs="Times New Roman"/>
                <w:b/>
                <w:kern w:val="2"/>
                <w:sz w:val="24"/>
              </w:rPr>
              <w:t>报价</w:t>
            </w:r>
          </w:p>
          <w:p w14:paraId="6463EF67">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557" w:type="pct"/>
            <w:vAlign w:val="center"/>
          </w:tcPr>
          <w:p w14:paraId="06E767D2">
            <w:pPr>
              <w:snapToGrid w:val="0"/>
              <w:rPr>
                <w:rFonts w:ascii="Times New Roman" w:hAnsi="Times New Roman" w:cs="Times New Roman" w:eastAsiaTheme="minorEastAsia"/>
                <w:kern w:val="2"/>
                <w:sz w:val="24"/>
                <w:szCs w:val="24"/>
              </w:rPr>
            </w:pPr>
          </w:p>
          <w:p w14:paraId="15E5E1D2">
            <w:pPr>
              <w:snapToGrid w:val="0"/>
              <w:rPr>
                <w:rFonts w:ascii="Times New Roman" w:hAnsi="Times New Roman" w:cs="Times New Roman" w:eastAsiaTheme="minorEastAsia"/>
                <w:bCs/>
                <w:kern w:val="2"/>
                <w:sz w:val="24"/>
                <w:szCs w:val="24"/>
                <w:u w:val="single"/>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p w14:paraId="5117A1D1">
            <w:pPr>
              <w:snapToGrid w:val="0"/>
              <w:rPr>
                <w:rFonts w:ascii="Times New Roman" w:hAnsi="Times New Roman" w:cs="Times New Roman" w:eastAsiaTheme="minorEastAsia"/>
                <w:b/>
                <w:kern w:val="2"/>
                <w:sz w:val="24"/>
                <w:szCs w:val="24"/>
              </w:rPr>
            </w:pPr>
          </w:p>
        </w:tc>
      </w:tr>
      <w:tr w14:paraId="5ACC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6E5EBC71">
            <w:pPr>
              <w:snapToGrid w:val="0"/>
              <w:jc w:val="center"/>
              <w:rPr>
                <w:rFonts w:ascii="Times New Roman" w:hAnsi="Times New Roman" w:cs="Times New Roman" w:eastAsiaTheme="minorEastAsia"/>
                <w:b/>
                <w:strike/>
                <w:kern w:val="2"/>
                <w:sz w:val="24"/>
                <w:szCs w:val="24"/>
                <w:highlight w:val="yellow"/>
              </w:rPr>
            </w:pPr>
            <w:r>
              <w:rPr>
                <w:rFonts w:ascii="Times New Roman" w:hAnsi="Times New Roman" w:cs="Times New Roman" w:eastAsiaTheme="minorEastAsia"/>
                <w:b/>
                <w:kern w:val="2"/>
                <w:sz w:val="24"/>
                <w:szCs w:val="24"/>
              </w:rPr>
              <w:t>供货（安装）周期</w:t>
            </w:r>
          </w:p>
        </w:tc>
        <w:tc>
          <w:tcPr>
            <w:tcW w:w="3557" w:type="pct"/>
            <w:vAlign w:val="center"/>
          </w:tcPr>
          <w:p w14:paraId="490EDE23">
            <w:pPr>
              <w:snapToGrid w:val="0"/>
              <w:rPr>
                <w:rFonts w:ascii="Times New Roman" w:hAnsi="Times New Roman" w:cs="Times New Roman" w:eastAsiaTheme="minorEastAsia"/>
                <w:b/>
                <w:strike/>
                <w:kern w:val="2"/>
                <w:sz w:val="24"/>
                <w:szCs w:val="24"/>
                <w:highlight w:val="yellow"/>
              </w:rPr>
            </w:pPr>
          </w:p>
        </w:tc>
      </w:tr>
      <w:tr w14:paraId="2561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4439342A">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557" w:type="pct"/>
          </w:tcPr>
          <w:p w14:paraId="16C9485F">
            <w:pPr>
              <w:rPr>
                <w:rFonts w:ascii="Times New Roman" w:hAnsi="Times New Roman" w:cs="Times New Roman" w:eastAsiaTheme="minorEastAsia"/>
                <w:b/>
                <w:kern w:val="2"/>
                <w:sz w:val="24"/>
                <w:szCs w:val="24"/>
              </w:rPr>
            </w:pPr>
          </w:p>
        </w:tc>
      </w:tr>
    </w:tbl>
    <w:p w14:paraId="2D5A0C3E">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rPr>
        <w:t xml:space="preserve">    </w:t>
      </w:r>
      <w:r>
        <w:rPr>
          <w:rFonts w:ascii="Times New Roman" w:hAnsi="Times New Roman" w:cs="Times New Roman"/>
          <w:kern w:val="2"/>
          <w:sz w:val="24"/>
          <w:szCs w:val="24"/>
          <w:u w:val="single"/>
        </w:rPr>
        <w:t xml:space="preserve">      </w:t>
      </w:r>
    </w:p>
    <w:p w14:paraId="31C68E93">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p>
    <w:p w14:paraId="54D1E27D">
      <w:pPr>
        <w:adjustRightInd w:val="0"/>
        <w:snapToGrid w:val="0"/>
        <w:spacing w:line="360" w:lineRule="auto"/>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注：</w:t>
      </w:r>
    </w:p>
    <w:p w14:paraId="48C87942">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14:paraId="2FA0796A">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04DF1D02">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br w:type="page"/>
      </w:r>
    </w:p>
    <w:p w14:paraId="039248B0">
      <w:pPr>
        <w:spacing w:before="156" w:beforeLines="50" w:after="156" w:afterLines="50" w:line="360" w:lineRule="auto"/>
        <w:jc w:val="left"/>
        <w:rPr>
          <w:rFonts w:ascii="Times New Roman" w:hAnsi="Times New Roman" w:cs="Times New Roman"/>
          <w:b/>
          <w:sz w:val="24"/>
          <w:szCs w:val="28"/>
        </w:rPr>
      </w:pPr>
      <w:r>
        <w:rPr>
          <w:rFonts w:ascii="Times New Roman" w:hAnsi="Times New Roman" w:cs="Times New Roman"/>
          <w:b/>
          <w:sz w:val="24"/>
          <w:szCs w:val="28"/>
        </w:rPr>
        <w:t>1-2 分项报价明细表</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7"/>
        <w:gridCol w:w="1317"/>
        <w:gridCol w:w="1317"/>
        <w:gridCol w:w="672"/>
        <w:gridCol w:w="672"/>
        <w:gridCol w:w="939"/>
        <w:gridCol w:w="939"/>
        <w:gridCol w:w="670"/>
      </w:tblGrid>
      <w:tr w14:paraId="7F90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14:paraId="42D8722F">
            <w:pPr>
              <w:pStyle w:val="69"/>
              <w:widowControl w:val="0"/>
              <w:spacing w:before="0" w:beforeAutospacing="0" w:after="0" w:afterAutospacing="0"/>
              <w:rPr>
                <w:rFonts w:ascii="Times New Roman" w:hAnsi="Times New Roman" w:cs="Times New Roman" w:eastAsiaTheme="minorEastAsia"/>
                <w:bCs w:val="0"/>
                <w:kern w:val="2"/>
                <w:sz w:val="24"/>
                <w:szCs w:val="20"/>
              </w:rPr>
            </w:pPr>
            <w:r>
              <w:rPr>
                <w:rFonts w:ascii="Times New Roman" w:hAnsi="Times New Roman" w:cs="Times New Roman" w:eastAsiaTheme="minorEastAsia"/>
                <w:bCs w:val="0"/>
                <w:kern w:val="2"/>
                <w:sz w:val="24"/>
                <w:szCs w:val="20"/>
              </w:rPr>
              <w:t>序号</w:t>
            </w:r>
          </w:p>
        </w:tc>
        <w:tc>
          <w:tcPr>
            <w:tcW w:w="777" w:type="pct"/>
            <w:vAlign w:val="center"/>
          </w:tcPr>
          <w:p w14:paraId="2419CC14">
            <w:pPr>
              <w:jc w:val="center"/>
              <w:rPr>
                <w:rFonts w:ascii="Times New Roman" w:hAnsi="Times New Roman" w:cs="Times New Roman" w:eastAsiaTheme="minorEastAsia"/>
                <w:b/>
                <w:sz w:val="24"/>
              </w:rPr>
            </w:pPr>
            <w:r>
              <w:rPr>
                <w:rFonts w:ascii="Times New Roman" w:hAnsi="Times New Roman" w:cs="Times New Roman" w:eastAsiaTheme="minorEastAsia"/>
                <w:b/>
                <w:sz w:val="24"/>
              </w:rPr>
              <w:t>货物名称</w:t>
            </w:r>
          </w:p>
        </w:tc>
        <w:tc>
          <w:tcPr>
            <w:tcW w:w="772" w:type="pct"/>
            <w:vAlign w:val="center"/>
          </w:tcPr>
          <w:p w14:paraId="5964AD5A">
            <w:pPr>
              <w:jc w:val="center"/>
              <w:rPr>
                <w:rFonts w:ascii="Times New Roman" w:hAnsi="Times New Roman" w:cs="Times New Roman" w:eastAsiaTheme="minorEastAsia"/>
                <w:b/>
                <w:sz w:val="24"/>
              </w:rPr>
            </w:pPr>
            <w:r>
              <w:rPr>
                <w:rFonts w:ascii="Times New Roman" w:hAnsi="Times New Roman" w:cs="Times New Roman" w:eastAsiaTheme="minorEastAsia"/>
                <w:b/>
                <w:sz w:val="24"/>
              </w:rPr>
              <w:t>品牌、型</w:t>
            </w:r>
          </w:p>
          <w:p w14:paraId="16E632AD">
            <w:pPr>
              <w:jc w:val="center"/>
              <w:rPr>
                <w:rFonts w:ascii="Times New Roman" w:hAnsi="Times New Roman" w:cs="Times New Roman" w:eastAsiaTheme="minorEastAsia"/>
                <w:b/>
                <w:sz w:val="24"/>
              </w:rPr>
            </w:pPr>
            <w:r>
              <w:rPr>
                <w:rFonts w:ascii="Times New Roman" w:hAnsi="Times New Roman" w:cs="Times New Roman" w:eastAsiaTheme="minorEastAsia"/>
                <w:b/>
                <w:sz w:val="24"/>
              </w:rPr>
              <w:t>号规格</w:t>
            </w:r>
          </w:p>
        </w:tc>
        <w:tc>
          <w:tcPr>
            <w:tcW w:w="772" w:type="pct"/>
            <w:vAlign w:val="center"/>
          </w:tcPr>
          <w:p w14:paraId="08A9E451">
            <w:pPr>
              <w:jc w:val="center"/>
              <w:rPr>
                <w:rFonts w:ascii="Times New Roman" w:hAnsi="Times New Roman" w:cs="Times New Roman" w:eastAsiaTheme="minorEastAsia"/>
                <w:b/>
                <w:sz w:val="24"/>
              </w:rPr>
            </w:pPr>
            <w:r>
              <w:rPr>
                <w:rFonts w:ascii="Times New Roman" w:hAnsi="Times New Roman" w:cs="Times New Roman" w:eastAsiaTheme="minorEastAsia"/>
                <w:b/>
                <w:sz w:val="24"/>
              </w:rPr>
              <w:t>原产地及</w:t>
            </w:r>
          </w:p>
          <w:p w14:paraId="600B9BE2">
            <w:pPr>
              <w:jc w:val="center"/>
              <w:rPr>
                <w:rFonts w:ascii="Times New Roman" w:hAnsi="Times New Roman" w:cs="Times New Roman" w:eastAsiaTheme="minorEastAsia"/>
                <w:b/>
                <w:sz w:val="24"/>
              </w:rPr>
            </w:pPr>
            <w:r>
              <w:rPr>
                <w:rFonts w:ascii="Times New Roman" w:hAnsi="Times New Roman" w:cs="Times New Roman" w:eastAsiaTheme="minorEastAsia"/>
                <w:b/>
                <w:sz w:val="24"/>
              </w:rPr>
              <w:t>生产厂商</w:t>
            </w:r>
          </w:p>
        </w:tc>
        <w:tc>
          <w:tcPr>
            <w:tcW w:w="394" w:type="pct"/>
            <w:vAlign w:val="center"/>
          </w:tcPr>
          <w:p w14:paraId="13DDD5EB">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单位</w:t>
            </w:r>
          </w:p>
        </w:tc>
        <w:tc>
          <w:tcPr>
            <w:tcW w:w="394" w:type="pct"/>
            <w:vAlign w:val="center"/>
          </w:tcPr>
          <w:p w14:paraId="70CEE33D">
            <w:pPr>
              <w:jc w:val="center"/>
              <w:rPr>
                <w:rFonts w:ascii="Times New Roman" w:hAnsi="Times New Roman" w:cs="Times New Roman" w:eastAsiaTheme="minorEastAsia"/>
                <w:b/>
                <w:sz w:val="24"/>
              </w:rPr>
            </w:pPr>
            <w:r>
              <w:rPr>
                <w:rFonts w:ascii="Times New Roman" w:hAnsi="Times New Roman" w:cs="Times New Roman" w:eastAsiaTheme="minorEastAsia"/>
                <w:b/>
                <w:sz w:val="24"/>
              </w:rPr>
              <w:t>数量</w:t>
            </w:r>
          </w:p>
        </w:tc>
        <w:tc>
          <w:tcPr>
            <w:tcW w:w="550" w:type="pct"/>
            <w:vAlign w:val="center"/>
          </w:tcPr>
          <w:p w14:paraId="22B683DA">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单价</w:t>
            </w:r>
          </w:p>
          <w:p w14:paraId="7E0BB7F4">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550" w:type="pct"/>
            <w:vAlign w:val="center"/>
          </w:tcPr>
          <w:p w14:paraId="1C6D7D09">
            <w:pPr>
              <w:jc w:val="center"/>
              <w:rPr>
                <w:rFonts w:ascii="Times New Roman" w:hAnsi="Times New Roman" w:cs="Times New Roman" w:eastAsiaTheme="minorEastAsia"/>
                <w:b/>
                <w:sz w:val="24"/>
              </w:rPr>
            </w:pPr>
            <w:r>
              <w:rPr>
                <w:rFonts w:ascii="Times New Roman" w:hAnsi="Times New Roman" w:cs="Times New Roman" w:eastAsiaTheme="minorEastAsia"/>
                <w:b/>
                <w:sz w:val="24"/>
              </w:rPr>
              <w:t>小计</w:t>
            </w:r>
          </w:p>
          <w:p w14:paraId="0A12687F">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393" w:type="pct"/>
            <w:vAlign w:val="center"/>
          </w:tcPr>
          <w:p w14:paraId="7D6971E1">
            <w:pPr>
              <w:jc w:val="center"/>
              <w:rPr>
                <w:rFonts w:ascii="Times New Roman" w:hAnsi="Times New Roman" w:cs="Times New Roman" w:eastAsiaTheme="minorEastAsia"/>
                <w:b/>
                <w:sz w:val="24"/>
              </w:rPr>
            </w:pPr>
            <w:r>
              <w:rPr>
                <w:rFonts w:ascii="Times New Roman" w:hAnsi="Times New Roman" w:cs="Times New Roman" w:eastAsiaTheme="minorEastAsia"/>
                <w:b/>
                <w:sz w:val="24"/>
              </w:rPr>
              <w:t>备注</w:t>
            </w:r>
          </w:p>
        </w:tc>
      </w:tr>
      <w:tr w14:paraId="3F0F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tcPr>
          <w:p w14:paraId="733196A8">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777" w:type="pct"/>
            <w:shd w:val="clear" w:color="auto" w:fill="auto"/>
            <w:vAlign w:val="center"/>
          </w:tcPr>
          <w:p w14:paraId="50667DB5">
            <w:pPr>
              <w:spacing w:line="500" w:lineRule="exact"/>
              <w:jc w:val="center"/>
              <w:rPr>
                <w:rFonts w:ascii="Times New Roman" w:hAnsi="Times New Roman" w:eastAsia="宋体" w:cs="Times New Roman"/>
                <w:sz w:val="21"/>
                <w:szCs w:val="21"/>
                <w:lang w:val="en-US" w:eastAsia="zh-CN" w:bidi="ar-SA"/>
              </w:rPr>
            </w:pPr>
            <w:r>
              <w:rPr>
                <w:rFonts w:hint="eastAsia" w:ascii="Times New Roman" w:hAnsi="Times New Roman" w:cs="Times New Roman"/>
                <w:sz w:val="21"/>
                <w:szCs w:val="21"/>
              </w:rPr>
              <w:t>风油精</w:t>
            </w:r>
          </w:p>
        </w:tc>
        <w:tc>
          <w:tcPr>
            <w:tcW w:w="772" w:type="pct"/>
          </w:tcPr>
          <w:p w14:paraId="7CAB9806">
            <w:pPr>
              <w:rPr>
                <w:rFonts w:ascii="Times New Roman" w:hAnsi="Times New Roman" w:cs="Times New Roman" w:eastAsiaTheme="minorEastAsia"/>
                <w:sz w:val="24"/>
              </w:rPr>
            </w:pPr>
          </w:p>
        </w:tc>
        <w:tc>
          <w:tcPr>
            <w:tcW w:w="772" w:type="pct"/>
          </w:tcPr>
          <w:p w14:paraId="37056B6E">
            <w:pPr>
              <w:rPr>
                <w:rFonts w:ascii="Times New Roman" w:hAnsi="Times New Roman" w:cs="Times New Roman" w:eastAsiaTheme="minorEastAsia"/>
                <w:sz w:val="24"/>
              </w:rPr>
            </w:pPr>
          </w:p>
        </w:tc>
        <w:tc>
          <w:tcPr>
            <w:tcW w:w="394" w:type="pct"/>
          </w:tcPr>
          <w:p w14:paraId="74D4C27E">
            <w:pPr>
              <w:rPr>
                <w:rFonts w:ascii="Times New Roman" w:hAnsi="Times New Roman" w:cs="Times New Roman" w:eastAsiaTheme="minorEastAsia"/>
                <w:sz w:val="24"/>
              </w:rPr>
            </w:pPr>
          </w:p>
        </w:tc>
        <w:tc>
          <w:tcPr>
            <w:tcW w:w="394" w:type="pct"/>
          </w:tcPr>
          <w:p w14:paraId="2D02027D">
            <w:pPr>
              <w:rPr>
                <w:rFonts w:ascii="Times New Roman" w:hAnsi="Times New Roman" w:cs="Times New Roman" w:eastAsiaTheme="minorEastAsia"/>
                <w:sz w:val="24"/>
              </w:rPr>
            </w:pPr>
          </w:p>
        </w:tc>
        <w:tc>
          <w:tcPr>
            <w:tcW w:w="550" w:type="pct"/>
          </w:tcPr>
          <w:p w14:paraId="28ACF861">
            <w:pPr>
              <w:rPr>
                <w:rFonts w:ascii="Times New Roman" w:hAnsi="Times New Roman" w:cs="Times New Roman" w:eastAsiaTheme="minorEastAsia"/>
                <w:sz w:val="24"/>
              </w:rPr>
            </w:pPr>
          </w:p>
        </w:tc>
        <w:tc>
          <w:tcPr>
            <w:tcW w:w="550" w:type="pct"/>
          </w:tcPr>
          <w:p w14:paraId="474FF93A">
            <w:pPr>
              <w:rPr>
                <w:rFonts w:ascii="Times New Roman" w:hAnsi="Times New Roman" w:cs="Times New Roman" w:eastAsiaTheme="minorEastAsia"/>
                <w:sz w:val="24"/>
              </w:rPr>
            </w:pPr>
          </w:p>
        </w:tc>
        <w:tc>
          <w:tcPr>
            <w:tcW w:w="393" w:type="pct"/>
          </w:tcPr>
          <w:p w14:paraId="41A8A5B0">
            <w:pPr>
              <w:rPr>
                <w:rFonts w:ascii="Times New Roman" w:hAnsi="Times New Roman" w:cs="Times New Roman" w:eastAsiaTheme="minorEastAsia"/>
                <w:sz w:val="24"/>
              </w:rPr>
            </w:pPr>
          </w:p>
        </w:tc>
      </w:tr>
      <w:tr w14:paraId="3F06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38B21E01">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777" w:type="pct"/>
            <w:shd w:val="clear" w:color="auto" w:fill="auto"/>
            <w:vAlign w:val="center"/>
          </w:tcPr>
          <w:p w14:paraId="54F04F47">
            <w:pPr>
              <w:spacing w:line="500" w:lineRule="exact"/>
              <w:jc w:val="center"/>
              <w:rPr>
                <w:rFonts w:ascii="Times New Roman" w:hAnsi="Times New Roman" w:eastAsia="宋体" w:cs="Times New Roman"/>
                <w:sz w:val="21"/>
                <w:szCs w:val="21"/>
                <w:lang w:val="en-US" w:eastAsia="zh-CN" w:bidi="ar-SA"/>
              </w:rPr>
            </w:pPr>
            <w:r>
              <w:rPr>
                <w:rFonts w:hint="eastAsia" w:ascii="Times New Roman" w:hAnsi="Times New Roman" w:cs="Times New Roman"/>
                <w:sz w:val="21"/>
                <w:szCs w:val="21"/>
              </w:rPr>
              <w:t>清凉油</w:t>
            </w:r>
          </w:p>
        </w:tc>
        <w:tc>
          <w:tcPr>
            <w:tcW w:w="772" w:type="pct"/>
          </w:tcPr>
          <w:p w14:paraId="00665F34">
            <w:pPr>
              <w:rPr>
                <w:rFonts w:ascii="Times New Roman" w:hAnsi="Times New Roman" w:cs="Times New Roman" w:eastAsiaTheme="minorEastAsia"/>
                <w:sz w:val="24"/>
              </w:rPr>
            </w:pPr>
          </w:p>
        </w:tc>
        <w:tc>
          <w:tcPr>
            <w:tcW w:w="772" w:type="pct"/>
          </w:tcPr>
          <w:p w14:paraId="369B1E6B">
            <w:pPr>
              <w:rPr>
                <w:rFonts w:ascii="Times New Roman" w:hAnsi="Times New Roman" w:cs="Times New Roman" w:eastAsiaTheme="minorEastAsia"/>
                <w:sz w:val="24"/>
              </w:rPr>
            </w:pPr>
          </w:p>
        </w:tc>
        <w:tc>
          <w:tcPr>
            <w:tcW w:w="394" w:type="pct"/>
          </w:tcPr>
          <w:p w14:paraId="06E8B1AD">
            <w:pPr>
              <w:rPr>
                <w:rFonts w:ascii="Times New Roman" w:hAnsi="Times New Roman" w:cs="Times New Roman" w:eastAsiaTheme="minorEastAsia"/>
                <w:sz w:val="24"/>
              </w:rPr>
            </w:pPr>
          </w:p>
        </w:tc>
        <w:tc>
          <w:tcPr>
            <w:tcW w:w="394" w:type="pct"/>
          </w:tcPr>
          <w:p w14:paraId="5E14E9A4">
            <w:pPr>
              <w:rPr>
                <w:rFonts w:ascii="Times New Roman" w:hAnsi="Times New Roman" w:cs="Times New Roman" w:eastAsiaTheme="minorEastAsia"/>
                <w:sz w:val="24"/>
              </w:rPr>
            </w:pPr>
          </w:p>
        </w:tc>
        <w:tc>
          <w:tcPr>
            <w:tcW w:w="550" w:type="pct"/>
          </w:tcPr>
          <w:p w14:paraId="57AC0125">
            <w:pPr>
              <w:rPr>
                <w:rFonts w:ascii="Times New Roman" w:hAnsi="Times New Roman" w:cs="Times New Roman" w:eastAsiaTheme="minorEastAsia"/>
                <w:sz w:val="24"/>
              </w:rPr>
            </w:pPr>
          </w:p>
        </w:tc>
        <w:tc>
          <w:tcPr>
            <w:tcW w:w="550" w:type="pct"/>
          </w:tcPr>
          <w:p w14:paraId="5ED9D143">
            <w:pPr>
              <w:rPr>
                <w:rFonts w:ascii="Times New Roman" w:hAnsi="Times New Roman" w:cs="Times New Roman" w:eastAsiaTheme="minorEastAsia"/>
                <w:sz w:val="24"/>
              </w:rPr>
            </w:pPr>
          </w:p>
        </w:tc>
        <w:tc>
          <w:tcPr>
            <w:tcW w:w="393" w:type="pct"/>
          </w:tcPr>
          <w:p w14:paraId="0D92A4DB">
            <w:pPr>
              <w:rPr>
                <w:rFonts w:ascii="Times New Roman" w:hAnsi="Times New Roman" w:cs="Times New Roman" w:eastAsiaTheme="minorEastAsia"/>
                <w:sz w:val="24"/>
              </w:rPr>
            </w:pPr>
          </w:p>
        </w:tc>
      </w:tr>
      <w:tr w14:paraId="52BA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1C622446">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777" w:type="pct"/>
            <w:shd w:val="clear" w:color="auto" w:fill="auto"/>
            <w:vAlign w:val="center"/>
          </w:tcPr>
          <w:p w14:paraId="3D523896">
            <w:pPr>
              <w:spacing w:line="500" w:lineRule="exact"/>
              <w:jc w:val="center"/>
              <w:rPr>
                <w:rFonts w:ascii="Times New Roman" w:hAnsi="Times New Roman" w:eastAsia="宋体" w:cs="Times New Roman"/>
                <w:sz w:val="21"/>
                <w:szCs w:val="21"/>
                <w:lang w:val="en-US" w:eastAsia="zh-CN" w:bidi="ar-SA"/>
              </w:rPr>
            </w:pPr>
            <w:r>
              <w:rPr>
                <w:rFonts w:hint="eastAsia" w:ascii="Times New Roman" w:hAnsi="Times New Roman" w:cs="Times New Roman"/>
                <w:sz w:val="21"/>
                <w:szCs w:val="21"/>
              </w:rPr>
              <w:t>仁丹</w:t>
            </w:r>
          </w:p>
        </w:tc>
        <w:tc>
          <w:tcPr>
            <w:tcW w:w="772" w:type="pct"/>
          </w:tcPr>
          <w:p w14:paraId="53DADC1D">
            <w:pPr>
              <w:rPr>
                <w:rFonts w:ascii="Times New Roman" w:hAnsi="Times New Roman" w:cs="Times New Roman" w:eastAsiaTheme="minorEastAsia"/>
                <w:sz w:val="24"/>
              </w:rPr>
            </w:pPr>
          </w:p>
        </w:tc>
        <w:tc>
          <w:tcPr>
            <w:tcW w:w="772" w:type="pct"/>
          </w:tcPr>
          <w:p w14:paraId="22C9D3BB">
            <w:pPr>
              <w:rPr>
                <w:rFonts w:ascii="Times New Roman" w:hAnsi="Times New Roman" w:cs="Times New Roman" w:eastAsiaTheme="minorEastAsia"/>
                <w:sz w:val="24"/>
              </w:rPr>
            </w:pPr>
          </w:p>
        </w:tc>
        <w:tc>
          <w:tcPr>
            <w:tcW w:w="394" w:type="pct"/>
          </w:tcPr>
          <w:p w14:paraId="6610ED3F">
            <w:pPr>
              <w:rPr>
                <w:rFonts w:ascii="Times New Roman" w:hAnsi="Times New Roman" w:cs="Times New Roman" w:eastAsiaTheme="minorEastAsia"/>
                <w:sz w:val="24"/>
              </w:rPr>
            </w:pPr>
          </w:p>
        </w:tc>
        <w:tc>
          <w:tcPr>
            <w:tcW w:w="394" w:type="pct"/>
          </w:tcPr>
          <w:p w14:paraId="1A96B0CA">
            <w:pPr>
              <w:rPr>
                <w:rFonts w:ascii="Times New Roman" w:hAnsi="Times New Roman" w:cs="Times New Roman" w:eastAsiaTheme="minorEastAsia"/>
                <w:sz w:val="24"/>
              </w:rPr>
            </w:pPr>
          </w:p>
        </w:tc>
        <w:tc>
          <w:tcPr>
            <w:tcW w:w="550" w:type="pct"/>
          </w:tcPr>
          <w:p w14:paraId="62ABDD56">
            <w:pPr>
              <w:rPr>
                <w:rFonts w:ascii="Times New Roman" w:hAnsi="Times New Roman" w:cs="Times New Roman" w:eastAsiaTheme="minorEastAsia"/>
                <w:sz w:val="24"/>
              </w:rPr>
            </w:pPr>
          </w:p>
        </w:tc>
        <w:tc>
          <w:tcPr>
            <w:tcW w:w="550" w:type="pct"/>
          </w:tcPr>
          <w:p w14:paraId="308300C4">
            <w:pPr>
              <w:rPr>
                <w:rFonts w:ascii="Times New Roman" w:hAnsi="Times New Roman" w:cs="Times New Roman" w:eastAsiaTheme="minorEastAsia"/>
                <w:sz w:val="24"/>
              </w:rPr>
            </w:pPr>
          </w:p>
        </w:tc>
        <w:tc>
          <w:tcPr>
            <w:tcW w:w="393" w:type="pct"/>
          </w:tcPr>
          <w:p w14:paraId="1E5AA3F9">
            <w:pPr>
              <w:rPr>
                <w:rFonts w:ascii="Times New Roman" w:hAnsi="Times New Roman" w:cs="Times New Roman" w:eastAsiaTheme="minorEastAsia"/>
                <w:sz w:val="24"/>
              </w:rPr>
            </w:pPr>
          </w:p>
        </w:tc>
      </w:tr>
      <w:tr w14:paraId="76C4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76C9AD80">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777" w:type="pct"/>
            <w:shd w:val="clear" w:color="auto" w:fill="auto"/>
            <w:vAlign w:val="center"/>
          </w:tcPr>
          <w:p w14:paraId="5DF4EC1B">
            <w:pPr>
              <w:spacing w:line="500" w:lineRule="exact"/>
              <w:jc w:val="center"/>
              <w:rPr>
                <w:rFonts w:ascii="Times New Roman" w:hAnsi="Times New Roman" w:eastAsia="宋体" w:cs="Times New Roman"/>
                <w:sz w:val="21"/>
                <w:szCs w:val="21"/>
                <w:lang w:val="en-US" w:eastAsia="zh-CN" w:bidi="ar-SA"/>
              </w:rPr>
            </w:pPr>
            <w:r>
              <w:rPr>
                <w:rFonts w:hint="eastAsia" w:ascii="Times New Roman" w:hAnsi="Times New Roman" w:cs="Times New Roman"/>
                <w:sz w:val="21"/>
                <w:szCs w:val="21"/>
              </w:rPr>
              <w:t>创可贴</w:t>
            </w:r>
          </w:p>
        </w:tc>
        <w:tc>
          <w:tcPr>
            <w:tcW w:w="772" w:type="pct"/>
          </w:tcPr>
          <w:p w14:paraId="2925A1CC">
            <w:pPr>
              <w:rPr>
                <w:rFonts w:ascii="Times New Roman" w:hAnsi="Times New Roman" w:cs="Times New Roman" w:eastAsiaTheme="minorEastAsia"/>
                <w:sz w:val="24"/>
              </w:rPr>
            </w:pPr>
          </w:p>
        </w:tc>
        <w:tc>
          <w:tcPr>
            <w:tcW w:w="772" w:type="pct"/>
          </w:tcPr>
          <w:p w14:paraId="5C3F08E4">
            <w:pPr>
              <w:rPr>
                <w:rFonts w:ascii="Times New Roman" w:hAnsi="Times New Roman" w:cs="Times New Roman" w:eastAsiaTheme="minorEastAsia"/>
                <w:sz w:val="24"/>
              </w:rPr>
            </w:pPr>
          </w:p>
        </w:tc>
        <w:tc>
          <w:tcPr>
            <w:tcW w:w="394" w:type="pct"/>
          </w:tcPr>
          <w:p w14:paraId="79EA5112">
            <w:pPr>
              <w:rPr>
                <w:rFonts w:ascii="Times New Roman" w:hAnsi="Times New Roman" w:cs="Times New Roman" w:eastAsiaTheme="minorEastAsia"/>
                <w:sz w:val="24"/>
              </w:rPr>
            </w:pPr>
          </w:p>
        </w:tc>
        <w:tc>
          <w:tcPr>
            <w:tcW w:w="394" w:type="pct"/>
          </w:tcPr>
          <w:p w14:paraId="5A673235">
            <w:pPr>
              <w:rPr>
                <w:rFonts w:ascii="Times New Roman" w:hAnsi="Times New Roman" w:cs="Times New Roman" w:eastAsiaTheme="minorEastAsia"/>
                <w:sz w:val="24"/>
              </w:rPr>
            </w:pPr>
          </w:p>
        </w:tc>
        <w:tc>
          <w:tcPr>
            <w:tcW w:w="550" w:type="pct"/>
          </w:tcPr>
          <w:p w14:paraId="55595BEA">
            <w:pPr>
              <w:rPr>
                <w:rFonts w:ascii="Times New Roman" w:hAnsi="Times New Roman" w:cs="Times New Roman" w:eastAsiaTheme="minorEastAsia"/>
                <w:sz w:val="24"/>
              </w:rPr>
            </w:pPr>
          </w:p>
        </w:tc>
        <w:tc>
          <w:tcPr>
            <w:tcW w:w="550" w:type="pct"/>
          </w:tcPr>
          <w:p w14:paraId="3B75B402">
            <w:pPr>
              <w:rPr>
                <w:rFonts w:ascii="Times New Roman" w:hAnsi="Times New Roman" w:cs="Times New Roman" w:eastAsiaTheme="minorEastAsia"/>
                <w:sz w:val="24"/>
              </w:rPr>
            </w:pPr>
          </w:p>
        </w:tc>
        <w:tc>
          <w:tcPr>
            <w:tcW w:w="393" w:type="pct"/>
          </w:tcPr>
          <w:p w14:paraId="7D8F7D73">
            <w:pPr>
              <w:rPr>
                <w:rFonts w:ascii="Times New Roman" w:hAnsi="Times New Roman" w:cs="Times New Roman" w:eastAsiaTheme="minorEastAsia"/>
                <w:sz w:val="24"/>
              </w:rPr>
            </w:pPr>
          </w:p>
        </w:tc>
      </w:tr>
      <w:tr w14:paraId="3530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1E963B7E">
            <w:pPr>
              <w:jc w:val="center"/>
              <w:rPr>
                <w:rFonts w:ascii="Times New Roman" w:hAnsi="Times New Roman" w:cs="Times New Roman" w:eastAsiaTheme="minorEastAsia"/>
                <w:sz w:val="24"/>
              </w:rPr>
            </w:pPr>
            <w:r>
              <w:rPr>
                <w:rFonts w:ascii="Times New Roman" w:hAnsi="Times New Roman" w:cs="Times New Roman" w:eastAsiaTheme="minorEastAsia"/>
                <w:sz w:val="24"/>
              </w:rPr>
              <w:t>5</w:t>
            </w:r>
          </w:p>
        </w:tc>
        <w:tc>
          <w:tcPr>
            <w:tcW w:w="777" w:type="pct"/>
            <w:shd w:val="clear" w:color="auto" w:fill="auto"/>
            <w:vAlign w:val="center"/>
          </w:tcPr>
          <w:p w14:paraId="63CB4E57">
            <w:pPr>
              <w:spacing w:line="500" w:lineRule="exact"/>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驱蚊液</w:t>
            </w:r>
          </w:p>
        </w:tc>
        <w:tc>
          <w:tcPr>
            <w:tcW w:w="772" w:type="pct"/>
          </w:tcPr>
          <w:p w14:paraId="6DDBBB95">
            <w:pPr>
              <w:rPr>
                <w:rFonts w:ascii="Times New Roman" w:hAnsi="Times New Roman" w:cs="Times New Roman" w:eastAsiaTheme="minorEastAsia"/>
                <w:sz w:val="24"/>
              </w:rPr>
            </w:pPr>
          </w:p>
        </w:tc>
        <w:tc>
          <w:tcPr>
            <w:tcW w:w="772" w:type="pct"/>
          </w:tcPr>
          <w:p w14:paraId="41D3798D">
            <w:pPr>
              <w:rPr>
                <w:rFonts w:ascii="Times New Roman" w:hAnsi="Times New Roman" w:cs="Times New Roman" w:eastAsiaTheme="minorEastAsia"/>
                <w:sz w:val="24"/>
              </w:rPr>
            </w:pPr>
          </w:p>
        </w:tc>
        <w:tc>
          <w:tcPr>
            <w:tcW w:w="394" w:type="pct"/>
          </w:tcPr>
          <w:p w14:paraId="630CA49A">
            <w:pPr>
              <w:rPr>
                <w:rFonts w:ascii="Times New Roman" w:hAnsi="Times New Roman" w:cs="Times New Roman" w:eastAsiaTheme="minorEastAsia"/>
                <w:sz w:val="24"/>
              </w:rPr>
            </w:pPr>
          </w:p>
        </w:tc>
        <w:tc>
          <w:tcPr>
            <w:tcW w:w="394" w:type="pct"/>
          </w:tcPr>
          <w:p w14:paraId="257DF020">
            <w:pPr>
              <w:rPr>
                <w:rFonts w:ascii="Times New Roman" w:hAnsi="Times New Roman" w:cs="Times New Roman" w:eastAsiaTheme="minorEastAsia"/>
                <w:sz w:val="24"/>
              </w:rPr>
            </w:pPr>
          </w:p>
        </w:tc>
        <w:tc>
          <w:tcPr>
            <w:tcW w:w="550" w:type="pct"/>
          </w:tcPr>
          <w:p w14:paraId="1D186F1A">
            <w:pPr>
              <w:rPr>
                <w:rFonts w:ascii="Times New Roman" w:hAnsi="Times New Roman" w:cs="Times New Roman" w:eastAsiaTheme="minorEastAsia"/>
                <w:sz w:val="24"/>
              </w:rPr>
            </w:pPr>
          </w:p>
        </w:tc>
        <w:tc>
          <w:tcPr>
            <w:tcW w:w="550" w:type="pct"/>
          </w:tcPr>
          <w:p w14:paraId="10278F98">
            <w:pPr>
              <w:rPr>
                <w:rFonts w:ascii="Times New Roman" w:hAnsi="Times New Roman" w:cs="Times New Roman" w:eastAsiaTheme="minorEastAsia"/>
                <w:sz w:val="24"/>
              </w:rPr>
            </w:pPr>
          </w:p>
        </w:tc>
        <w:tc>
          <w:tcPr>
            <w:tcW w:w="393" w:type="pct"/>
          </w:tcPr>
          <w:p w14:paraId="52F47847">
            <w:pPr>
              <w:rPr>
                <w:rFonts w:ascii="Times New Roman" w:hAnsi="Times New Roman" w:cs="Times New Roman" w:eastAsiaTheme="minorEastAsia"/>
                <w:sz w:val="24"/>
              </w:rPr>
            </w:pPr>
          </w:p>
        </w:tc>
      </w:tr>
      <w:tr w14:paraId="2F54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611C9746">
            <w:pPr>
              <w:jc w:val="center"/>
              <w:rPr>
                <w:rFonts w:ascii="Times New Roman" w:hAnsi="Times New Roman" w:cs="Times New Roman" w:eastAsiaTheme="minorEastAsia"/>
                <w:sz w:val="24"/>
              </w:rPr>
            </w:pPr>
            <w:r>
              <w:rPr>
                <w:rFonts w:ascii="Times New Roman" w:hAnsi="Times New Roman" w:cs="Times New Roman" w:eastAsiaTheme="minorEastAsia"/>
                <w:sz w:val="24"/>
              </w:rPr>
              <w:t>6</w:t>
            </w:r>
          </w:p>
        </w:tc>
        <w:tc>
          <w:tcPr>
            <w:tcW w:w="777" w:type="pct"/>
            <w:shd w:val="clear" w:color="auto" w:fill="auto"/>
            <w:vAlign w:val="center"/>
          </w:tcPr>
          <w:p w14:paraId="3F327B27">
            <w:pPr>
              <w:spacing w:line="500" w:lineRule="exact"/>
              <w:jc w:val="center"/>
              <w:rPr>
                <w:rFonts w:ascii="Times New Roman" w:hAnsi="Times New Roman" w:eastAsia="宋体" w:cs="Times New Roman"/>
                <w:sz w:val="21"/>
                <w:szCs w:val="21"/>
                <w:lang w:val="en-US" w:eastAsia="zh-CN" w:bidi="ar-SA"/>
              </w:rPr>
            </w:pPr>
            <w:r>
              <w:rPr>
                <w:rFonts w:hint="eastAsia" w:ascii="Times New Roman" w:hAnsi="Times New Roman" w:cs="Times New Roman"/>
                <w:sz w:val="21"/>
                <w:szCs w:val="21"/>
              </w:rPr>
              <w:t>碘伏棉棒</w:t>
            </w:r>
          </w:p>
        </w:tc>
        <w:tc>
          <w:tcPr>
            <w:tcW w:w="772" w:type="pct"/>
          </w:tcPr>
          <w:p w14:paraId="5893254B">
            <w:pPr>
              <w:rPr>
                <w:rFonts w:ascii="Times New Roman" w:hAnsi="Times New Roman" w:cs="Times New Roman" w:eastAsiaTheme="minorEastAsia"/>
                <w:sz w:val="24"/>
              </w:rPr>
            </w:pPr>
          </w:p>
        </w:tc>
        <w:tc>
          <w:tcPr>
            <w:tcW w:w="772" w:type="pct"/>
          </w:tcPr>
          <w:p w14:paraId="1BF25A20">
            <w:pPr>
              <w:rPr>
                <w:rFonts w:ascii="Times New Roman" w:hAnsi="Times New Roman" w:cs="Times New Roman" w:eastAsiaTheme="minorEastAsia"/>
                <w:sz w:val="24"/>
              </w:rPr>
            </w:pPr>
          </w:p>
        </w:tc>
        <w:tc>
          <w:tcPr>
            <w:tcW w:w="394" w:type="pct"/>
          </w:tcPr>
          <w:p w14:paraId="19084D3E">
            <w:pPr>
              <w:rPr>
                <w:rFonts w:ascii="Times New Roman" w:hAnsi="Times New Roman" w:cs="Times New Roman" w:eastAsiaTheme="minorEastAsia"/>
                <w:sz w:val="24"/>
              </w:rPr>
            </w:pPr>
          </w:p>
        </w:tc>
        <w:tc>
          <w:tcPr>
            <w:tcW w:w="394" w:type="pct"/>
          </w:tcPr>
          <w:p w14:paraId="5655BB22">
            <w:pPr>
              <w:rPr>
                <w:rFonts w:ascii="Times New Roman" w:hAnsi="Times New Roman" w:cs="Times New Roman" w:eastAsiaTheme="minorEastAsia"/>
                <w:sz w:val="24"/>
              </w:rPr>
            </w:pPr>
          </w:p>
        </w:tc>
        <w:tc>
          <w:tcPr>
            <w:tcW w:w="550" w:type="pct"/>
          </w:tcPr>
          <w:p w14:paraId="6FBF86F9">
            <w:pPr>
              <w:rPr>
                <w:rFonts w:ascii="Times New Roman" w:hAnsi="Times New Roman" w:cs="Times New Roman" w:eastAsiaTheme="minorEastAsia"/>
                <w:sz w:val="24"/>
              </w:rPr>
            </w:pPr>
          </w:p>
        </w:tc>
        <w:tc>
          <w:tcPr>
            <w:tcW w:w="550" w:type="pct"/>
          </w:tcPr>
          <w:p w14:paraId="3C0EDAA2">
            <w:pPr>
              <w:rPr>
                <w:rFonts w:ascii="Times New Roman" w:hAnsi="Times New Roman" w:cs="Times New Roman" w:eastAsiaTheme="minorEastAsia"/>
                <w:sz w:val="24"/>
              </w:rPr>
            </w:pPr>
          </w:p>
        </w:tc>
        <w:tc>
          <w:tcPr>
            <w:tcW w:w="393" w:type="pct"/>
          </w:tcPr>
          <w:p w14:paraId="28D54C10">
            <w:pPr>
              <w:rPr>
                <w:rFonts w:ascii="Times New Roman" w:hAnsi="Times New Roman" w:cs="Times New Roman" w:eastAsiaTheme="minorEastAsia"/>
                <w:sz w:val="24"/>
              </w:rPr>
            </w:pPr>
          </w:p>
        </w:tc>
      </w:tr>
      <w:tr w14:paraId="1E3C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1271ED84">
            <w:pPr>
              <w:jc w:val="center"/>
              <w:rPr>
                <w:rFonts w:ascii="Times New Roman" w:hAnsi="Times New Roman" w:cs="Times New Roman" w:eastAsiaTheme="minorEastAsia"/>
                <w:sz w:val="24"/>
              </w:rPr>
            </w:pPr>
            <w:r>
              <w:rPr>
                <w:rFonts w:ascii="Times New Roman" w:hAnsi="Times New Roman" w:cs="Times New Roman" w:eastAsiaTheme="minorEastAsia"/>
                <w:sz w:val="24"/>
              </w:rPr>
              <w:t>7</w:t>
            </w:r>
          </w:p>
        </w:tc>
        <w:tc>
          <w:tcPr>
            <w:tcW w:w="777" w:type="pct"/>
            <w:shd w:val="clear" w:color="auto" w:fill="auto"/>
            <w:vAlign w:val="center"/>
          </w:tcPr>
          <w:p w14:paraId="42DB0230">
            <w:pPr>
              <w:spacing w:line="500" w:lineRule="exact"/>
              <w:jc w:val="center"/>
              <w:rPr>
                <w:rFonts w:hint="eastAsia" w:ascii="Times New Roman" w:hAnsi="Times New Roman" w:eastAsia="宋体" w:cs="Times New Roman"/>
                <w:sz w:val="21"/>
                <w:szCs w:val="21"/>
                <w:lang w:val="en-US" w:eastAsia="zh-CN" w:bidi="ar-SA"/>
              </w:rPr>
            </w:pPr>
            <w:r>
              <w:rPr>
                <w:rFonts w:hint="eastAsia" w:ascii="Times New Roman" w:hAnsi="Times New Roman" w:cs="Times New Roman"/>
                <w:sz w:val="21"/>
                <w:szCs w:val="21"/>
              </w:rPr>
              <w:t>藿香正气水</w:t>
            </w:r>
          </w:p>
        </w:tc>
        <w:tc>
          <w:tcPr>
            <w:tcW w:w="772" w:type="pct"/>
          </w:tcPr>
          <w:p w14:paraId="61077196">
            <w:pPr>
              <w:rPr>
                <w:rFonts w:ascii="Times New Roman" w:hAnsi="Times New Roman" w:cs="Times New Roman" w:eastAsiaTheme="minorEastAsia"/>
                <w:sz w:val="24"/>
              </w:rPr>
            </w:pPr>
          </w:p>
        </w:tc>
        <w:tc>
          <w:tcPr>
            <w:tcW w:w="772" w:type="pct"/>
          </w:tcPr>
          <w:p w14:paraId="5F3CC5A3">
            <w:pPr>
              <w:rPr>
                <w:rFonts w:ascii="Times New Roman" w:hAnsi="Times New Roman" w:cs="Times New Roman" w:eastAsiaTheme="minorEastAsia"/>
                <w:sz w:val="24"/>
              </w:rPr>
            </w:pPr>
          </w:p>
        </w:tc>
        <w:tc>
          <w:tcPr>
            <w:tcW w:w="394" w:type="pct"/>
          </w:tcPr>
          <w:p w14:paraId="5C290F0C">
            <w:pPr>
              <w:rPr>
                <w:rFonts w:ascii="Times New Roman" w:hAnsi="Times New Roman" w:cs="Times New Roman" w:eastAsiaTheme="minorEastAsia"/>
                <w:sz w:val="24"/>
              </w:rPr>
            </w:pPr>
          </w:p>
        </w:tc>
        <w:tc>
          <w:tcPr>
            <w:tcW w:w="394" w:type="pct"/>
          </w:tcPr>
          <w:p w14:paraId="1FA096BB">
            <w:pPr>
              <w:rPr>
                <w:rFonts w:ascii="Times New Roman" w:hAnsi="Times New Roman" w:cs="Times New Roman" w:eastAsiaTheme="minorEastAsia"/>
                <w:sz w:val="24"/>
              </w:rPr>
            </w:pPr>
          </w:p>
        </w:tc>
        <w:tc>
          <w:tcPr>
            <w:tcW w:w="550" w:type="pct"/>
          </w:tcPr>
          <w:p w14:paraId="282CAC7D">
            <w:pPr>
              <w:rPr>
                <w:rFonts w:ascii="Times New Roman" w:hAnsi="Times New Roman" w:cs="Times New Roman" w:eastAsiaTheme="minorEastAsia"/>
                <w:sz w:val="24"/>
              </w:rPr>
            </w:pPr>
          </w:p>
        </w:tc>
        <w:tc>
          <w:tcPr>
            <w:tcW w:w="550" w:type="pct"/>
          </w:tcPr>
          <w:p w14:paraId="6767C14B">
            <w:pPr>
              <w:rPr>
                <w:rFonts w:ascii="Times New Roman" w:hAnsi="Times New Roman" w:cs="Times New Roman" w:eastAsiaTheme="minorEastAsia"/>
                <w:sz w:val="24"/>
              </w:rPr>
            </w:pPr>
          </w:p>
        </w:tc>
        <w:tc>
          <w:tcPr>
            <w:tcW w:w="393" w:type="pct"/>
          </w:tcPr>
          <w:p w14:paraId="6EE7C25E">
            <w:pPr>
              <w:rPr>
                <w:rFonts w:ascii="Times New Roman" w:hAnsi="Times New Roman" w:cs="Times New Roman" w:eastAsiaTheme="minorEastAsia"/>
                <w:sz w:val="24"/>
              </w:rPr>
            </w:pPr>
          </w:p>
        </w:tc>
      </w:tr>
      <w:tr w14:paraId="5A49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3CAF3E9C">
            <w:pPr>
              <w:jc w:val="center"/>
              <w:rPr>
                <w:rFonts w:ascii="Times New Roman" w:hAnsi="Times New Roman" w:cs="Times New Roman" w:eastAsiaTheme="minorEastAsia"/>
                <w:sz w:val="24"/>
              </w:rPr>
            </w:pPr>
            <w:r>
              <w:rPr>
                <w:rFonts w:ascii="Times New Roman" w:hAnsi="Times New Roman" w:cs="Times New Roman" w:eastAsiaTheme="minorEastAsia"/>
                <w:sz w:val="24"/>
              </w:rPr>
              <w:t>8</w:t>
            </w:r>
          </w:p>
        </w:tc>
        <w:tc>
          <w:tcPr>
            <w:tcW w:w="777" w:type="pct"/>
            <w:shd w:val="clear" w:color="auto" w:fill="auto"/>
            <w:vAlign w:val="center"/>
          </w:tcPr>
          <w:p w14:paraId="7ADDB38A">
            <w:pPr>
              <w:spacing w:line="500" w:lineRule="exact"/>
              <w:jc w:val="center"/>
              <w:rPr>
                <w:rFonts w:hint="eastAsia" w:ascii="Times New Roman" w:hAnsi="Times New Roman" w:eastAsia="宋体" w:cs="Times New Roman"/>
                <w:sz w:val="21"/>
                <w:szCs w:val="21"/>
                <w:lang w:val="en-US" w:eastAsia="zh-CN" w:bidi="ar-SA"/>
              </w:rPr>
            </w:pPr>
            <w:r>
              <w:rPr>
                <w:rFonts w:hint="eastAsia" w:ascii="Times New Roman" w:hAnsi="Times New Roman" w:cs="Times New Roman"/>
                <w:sz w:val="21"/>
                <w:szCs w:val="21"/>
              </w:rPr>
              <w:t>驱蚊花露水</w:t>
            </w:r>
          </w:p>
        </w:tc>
        <w:tc>
          <w:tcPr>
            <w:tcW w:w="772" w:type="pct"/>
          </w:tcPr>
          <w:p w14:paraId="7721E080">
            <w:pPr>
              <w:rPr>
                <w:rFonts w:ascii="Times New Roman" w:hAnsi="Times New Roman" w:cs="Times New Roman" w:eastAsiaTheme="minorEastAsia"/>
                <w:sz w:val="24"/>
              </w:rPr>
            </w:pPr>
          </w:p>
        </w:tc>
        <w:tc>
          <w:tcPr>
            <w:tcW w:w="772" w:type="pct"/>
          </w:tcPr>
          <w:p w14:paraId="3A180F40">
            <w:pPr>
              <w:rPr>
                <w:rFonts w:ascii="Times New Roman" w:hAnsi="Times New Roman" w:cs="Times New Roman" w:eastAsiaTheme="minorEastAsia"/>
                <w:sz w:val="24"/>
              </w:rPr>
            </w:pPr>
          </w:p>
        </w:tc>
        <w:tc>
          <w:tcPr>
            <w:tcW w:w="394" w:type="pct"/>
          </w:tcPr>
          <w:p w14:paraId="0016913E">
            <w:pPr>
              <w:rPr>
                <w:rFonts w:ascii="Times New Roman" w:hAnsi="Times New Roman" w:cs="Times New Roman" w:eastAsiaTheme="minorEastAsia"/>
                <w:sz w:val="24"/>
              </w:rPr>
            </w:pPr>
          </w:p>
        </w:tc>
        <w:tc>
          <w:tcPr>
            <w:tcW w:w="394" w:type="pct"/>
          </w:tcPr>
          <w:p w14:paraId="476999F3">
            <w:pPr>
              <w:rPr>
                <w:rFonts w:ascii="Times New Roman" w:hAnsi="Times New Roman" w:cs="Times New Roman" w:eastAsiaTheme="minorEastAsia"/>
                <w:sz w:val="24"/>
              </w:rPr>
            </w:pPr>
          </w:p>
        </w:tc>
        <w:tc>
          <w:tcPr>
            <w:tcW w:w="550" w:type="pct"/>
          </w:tcPr>
          <w:p w14:paraId="7F48C196">
            <w:pPr>
              <w:rPr>
                <w:rFonts w:ascii="Times New Roman" w:hAnsi="Times New Roman" w:cs="Times New Roman" w:eastAsiaTheme="minorEastAsia"/>
                <w:sz w:val="24"/>
              </w:rPr>
            </w:pPr>
          </w:p>
        </w:tc>
        <w:tc>
          <w:tcPr>
            <w:tcW w:w="550" w:type="pct"/>
          </w:tcPr>
          <w:p w14:paraId="0C5F3BE5">
            <w:pPr>
              <w:rPr>
                <w:rFonts w:ascii="Times New Roman" w:hAnsi="Times New Roman" w:cs="Times New Roman" w:eastAsiaTheme="minorEastAsia"/>
                <w:sz w:val="24"/>
              </w:rPr>
            </w:pPr>
          </w:p>
        </w:tc>
        <w:tc>
          <w:tcPr>
            <w:tcW w:w="393" w:type="pct"/>
          </w:tcPr>
          <w:p w14:paraId="43D22833">
            <w:pPr>
              <w:rPr>
                <w:rFonts w:ascii="Times New Roman" w:hAnsi="Times New Roman" w:cs="Times New Roman" w:eastAsiaTheme="minorEastAsia"/>
                <w:sz w:val="24"/>
              </w:rPr>
            </w:pPr>
          </w:p>
        </w:tc>
      </w:tr>
      <w:tr w14:paraId="67A4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5BBB20FC">
            <w:pPr>
              <w:jc w:val="center"/>
              <w:rPr>
                <w:rFonts w:ascii="Times New Roman" w:hAnsi="Times New Roman" w:cs="Times New Roman" w:eastAsiaTheme="minorEastAsia"/>
                <w:sz w:val="24"/>
              </w:rPr>
            </w:pPr>
            <w:r>
              <w:rPr>
                <w:rFonts w:ascii="Times New Roman" w:hAnsi="Times New Roman" w:cs="Times New Roman" w:eastAsiaTheme="minorEastAsia"/>
                <w:sz w:val="24"/>
              </w:rPr>
              <w:t>9</w:t>
            </w:r>
          </w:p>
        </w:tc>
        <w:tc>
          <w:tcPr>
            <w:tcW w:w="777" w:type="pct"/>
          </w:tcPr>
          <w:p w14:paraId="5361D1A7">
            <w:pPr>
              <w:rPr>
                <w:rFonts w:ascii="Times New Roman" w:hAnsi="Times New Roman" w:cs="Times New Roman" w:eastAsiaTheme="minorEastAsia"/>
                <w:sz w:val="24"/>
              </w:rPr>
            </w:pPr>
          </w:p>
        </w:tc>
        <w:tc>
          <w:tcPr>
            <w:tcW w:w="772" w:type="pct"/>
          </w:tcPr>
          <w:p w14:paraId="45FD2906">
            <w:pPr>
              <w:rPr>
                <w:rFonts w:ascii="Times New Roman" w:hAnsi="Times New Roman" w:cs="Times New Roman" w:eastAsiaTheme="minorEastAsia"/>
                <w:sz w:val="24"/>
              </w:rPr>
            </w:pPr>
          </w:p>
        </w:tc>
        <w:tc>
          <w:tcPr>
            <w:tcW w:w="772" w:type="pct"/>
          </w:tcPr>
          <w:p w14:paraId="6694167F">
            <w:pPr>
              <w:rPr>
                <w:rFonts w:ascii="Times New Roman" w:hAnsi="Times New Roman" w:cs="Times New Roman" w:eastAsiaTheme="minorEastAsia"/>
                <w:sz w:val="24"/>
              </w:rPr>
            </w:pPr>
          </w:p>
        </w:tc>
        <w:tc>
          <w:tcPr>
            <w:tcW w:w="394" w:type="pct"/>
          </w:tcPr>
          <w:p w14:paraId="1126D325">
            <w:pPr>
              <w:rPr>
                <w:rFonts w:ascii="Times New Roman" w:hAnsi="Times New Roman" w:cs="Times New Roman" w:eastAsiaTheme="minorEastAsia"/>
                <w:sz w:val="24"/>
              </w:rPr>
            </w:pPr>
          </w:p>
        </w:tc>
        <w:tc>
          <w:tcPr>
            <w:tcW w:w="394" w:type="pct"/>
          </w:tcPr>
          <w:p w14:paraId="6801A810">
            <w:pPr>
              <w:rPr>
                <w:rFonts w:ascii="Times New Roman" w:hAnsi="Times New Roman" w:cs="Times New Roman" w:eastAsiaTheme="minorEastAsia"/>
                <w:sz w:val="24"/>
              </w:rPr>
            </w:pPr>
          </w:p>
        </w:tc>
        <w:tc>
          <w:tcPr>
            <w:tcW w:w="550" w:type="pct"/>
          </w:tcPr>
          <w:p w14:paraId="62BBE844">
            <w:pPr>
              <w:rPr>
                <w:rFonts w:ascii="Times New Roman" w:hAnsi="Times New Roman" w:cs="Times New Roman" w:eastAsiaTheme="minorEastAsia"/>
                <w:sz w:val="24"/>
              </w:rPr>
            </w:pPr>
          </w:p>
        </w:tc>
        <w:tc>
          <w:tcPr>
            <w:tcW w:w="550" w:type="pct"/>
          </w:tcPr>
          <w:p w14:paraId="7AEA8D62">
            <w:pPr>
              <w:rPr>
                <w:rFonts w:ascii="Times New Roman" w:hAnsi="Times New Roman" w:cs="Times New Roman" w:eastAsiaTheme="minorEastAsia"/>
                <w:sz w:val="24"/>
              </w:rPr>
            </w:pPr>
          </w:p>
        </w:tc>
        <w:tc>
          <w:tcPr>
            <w:tcW w:w="393" w:type="pct"/>
          </w:tcPr>
          <w:p w14:paraId="222AC85E">
            <w:pPr>
              <w:rPr>
                <w:rFonts w:ascii="Times New Roman" w:hAnsi="Times New Roman" w:cs="Times New Roman" w:eastAsiaTheme="minorEastAsia"/>
                <w:sz w:val="24"/>
              </w:rPr>
            </w:pPr>
          </w:p>
        </w:tc>
      </w:tr>
      <w:tr w14:paraId="38C5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4D54F918">
            <w:pPr>
              <w:jc w:val="center"/>
              <w:rPr>
                <w:rFonts w:ascii="Times New Roman" w:hAnsi="Times New Roman" w:cs="Times New Roman" w:eastAsiaTheme="minorEastAsia"/>
                <w:sz w:val="24"/>
              </w:rPr>
            </w:pPr>
            <w:r>
              <w:rPr>
                <w:rFonts w:ascii="Times New Roman" w:hAnsi="Times New Roman" w:cs="Times New Roman" w:eastAsiaTheme="minorEastAsia"/>
                <w:sz w:val="24"/>
              </w:rPr>
              <w:t>10</w:t>
            </w:r>
          </w:p>
        </w:tc>
        <w:tc>
          <w:tcPr>
            <w:tcW w:w="777" w:type="pct"/>
          </w:tcPr>
          <w:p w14:paraId="68E1DF2F">
            <w:pPr>
              <w:rPr>
                <w:rFonts w:ascii="Times New Roman" w:hAnsi="Times New Roman" w:cs="Times New Roman" w:eastAsiaTheme="minorEastAsia"/>
                <w:sz w:val="24"/>
              </w:rPr>
            </w:pPr>
          </w:p>
        </w:tc>
        <w:tc>
          <w:tcPr>
            <w:tcW w:w="772" w:type="pct"/>
          </w:tcPr>
          <w:p w14:paraId="5DA6761D">
            <w:pPr>
              <w:rPr>
                <w:rFonts w:ascii="Times New Roman" w:hAnsi="Times New Roman" w:cs="Times New Roman" w:eastAsiaTheme="minorEastAsia"/>
                <w:sz w:val="24"/>
              </w:rPr>
            </w:pPr>
          </w:p>
        </w:tc>
        <w:tc>
          <w:tcPr>
            <w:tcW w:w="772" w:type="pct"/>
          </w:tcPr>
          <w:p w14:paraId="6AC8EB93">
            <w:pPr>
              <w:rPr>
                <w:rFonts w:ascii="Times New Roman" w:hAnsi="Times New Roman" w:cs="Times New Roman" w:eastAsiaTheme="minorEastAsia"/>
                <w:sz w:val="24"/>
              </w:rPr>
            </w:pPr>
          </w:p>
        </w:tc>
        <w:tc>
          <w:tcPr>
            <w:tcW w:w="394" w:type="pct"/>
          </w:tcPr>
          <w:p w14:paraId="0D6B2CAB">
            <w:pPr>
              <w:rPr>
                <w:rFonts w:ascii="Times New Roman" w:hAnsi="Times New Roman" w:cs="Times New Roman" w:eastAsiaTheme="minorEastAsia"/>
                <w:sz w:val="24"/>
              </w:rPr>
            </w:pPr>
          </w:p>
        </w:tc>
        <w:tc>
          <w:tcPr>
            <w:tcW w:w="394" w:type="pct"/>
          </w:tcPr>
          <w:p w14:paraId="504CA473">
            <w:pPr>
              <w:rPr>
                <w:rFonts w:ascii="Times New Roman" w:hAnsi="Times New Roman" w:cs="Times New Roman" w:eastAsiaTheme="minorEastAsia"/>
                <w:sz w:val="24"/>
              </w:rPr>
            </w:pPr>
          </w:p>
        </w:tc>
        <w:tc>
          <w:tcPr>
            <w:tcW w:w="550" w:type="pct"/>
          </w:tcPr>
          <w:p w14:paraId="2A8C9C6A">
            <w:pPr>
              <w:rPr>
                <w:rFonts w:ascii="Times New Roman" w:hAnsi="Times New Roman" w:cs="Times New Roman" w:eastAsiaTheme="minorEastAsia"/>
                <w:sz w:val="24"/>
              </w:rPr>
            </w:pPr>
          </w:p>
        </w:tc>
        <w:tc>
          <w:tcPr>
            <w:tcW w:w="550" w:type="pct"/>
          </w:tcPr>
          <w:p w14:paraId="793591D0">
            <w:pPr>
              <w:rPr>
                <w:rFonts w:ascii="Times New Roman" w:hAnsi="Times New Roman" w:cs="Times New Roman" w:eastAsiaTheme="minorEastAsia"/>
                <w:sz w:val="24"/>
              </w:rPr>
            </w:pPr>
          </w:p>
        </w:tc>
        <w:tc>
          <w:tcPr>
            <w:tcW w:w="393" w:type="pct"/>
          </w:tcPr>
          <w:p w14:paraId="57E7C08F">
            <w:pPr>
              <w:rPr>
                <w:rFonts w:ascii="Times New Roman" w:hAnsi="Times New Roman" w:cs="Times New Roman" w:eastAsiaTheme="minorEastAsia"/>
                <w:sz w:val="24"/>
              </w:rPr>
            </w:pPr>
          </w:p>
        </w:tc>
      </w:tr>
      <w:tr w14:paraId="4A53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2E7E119D">
            <w:pPr>
              <w:jc w:val="center"/>
              <w:rPr>
                <w:rFonts w:ascii="Times New Roman" w:hAnsi="Times New Roman" w:cs="Times New Roman" w:eastAsiaTheme="minorEastAsia"/>
                <w:sz w:val="24"/>
              </w:rPr>
            </w:pPr>
            <w:r>
              <w:rPr>
                <w:rFonts w:ascii="Times New Roman" w:hAnsi="Times New Roman" w:cs="Times New Roman" w:eastAsiaTheme="minorEastAsia"/>
                <w:sz w:val="24"/>
              </w:rPr>
              <w:t>11</w:t>
            </w:r>
          </w:p>
        </w:tc>
        <w:tc>
          <w:tcPr>
            <w:tcW w:w="777" w:type="pct"/>
          </w:tcPr>
          <w:p w14:paraId="2BA56F20">
            <w:pPr>
              <w:rPr>
                <w:rFonts w:ascii="Times New Roman" w:hAnsi="Times New Roman" w:cs="Times New Roman" w:eastAsiaTheme="minorEastAsia"/>
                <w:sz w:val="24"/>
              </w:rPr>
            </w:pPr>
          </w:p>
        </w:tc>
        <w:tc>
          <w:tcPr>
            <w:tcW w:w="772" w:type="pct"/>
          </w:tcPr>
          <w:p w14:paraId="3330C0F8">
            <w:pPr>
              <w:rPr>
                <w:rFonts w:ascii="Times New Roman" w:hAnsi="Times New Roman" w:cs="Times New Roman" w:eastAsiaTheme="minorEastAsia"/>
                <w:sz w:val="24"/>
              </w:rPr>
            </w:pPr>
          </w:p>
        </w:tc>
        <w:tc>
          <w:tcPr>
            <w:tcW w:w="772" w:type="pct"/>
          </w:tcPr>
          <w:p w14:paraId="6EB36383">
            <w:pPr>
              <w:rPr>
                <w:rFonts w:ascii="Times New Roman" w:hAnsi="Times New Roman" w:cs="Times New Roman" w:eastAsiaTheme="minorEastAsia"/>
                <w:sz w:val="24"/>
              </w:rPr>
            </w:pPr>
          </w:p>
        </w:tc>
        <w:tc>
          <w:tcPr>
            <w:tcW w:w="394" w:type="pct"/>
          </w:tcPr>
          <w:p w14:paraId="5B0CAA02">
            <w:pPr>
              <w:rPr>
                <w:rFonts w:ascii="Times New Roman" w:hAnsi="Times New Roman" w:cs="Times New Roman" w:eastAsiaTheme="minorEastAsia"/>
                <w:sz w:val="24"/>
              </w:rPr>
            </w:pPr>
          </w:p>
        </w:tc>
        <w:tc>
          <w:tcPr>
            <w:tcW w:w="394" w:type="pct"/>
          </w:tcPr>
          <w:p w14:paraId="0A1FBDEF">
            <w:pPr>
              <w:rPr>
                <w:rFonts w:ascii="Times New Roman" w:hAnsi="Times New Roman" w:cs="Times New Roman" w:eastAsiaTheme="minorEastAsia"/>
                <w:sz w:val="24"/>
              </w:rPr>
            </w:pPr>
          </w:p>
        </w:tc>
        <w:tc>
          <w:tcPr>
            <w:tcW w:w="550" w:type="pct"/>
          </w:tcPr>
          <w:p w14:paraId="11930E0C">
            <w:pPr>
              <w:rPr>
                <w:rFonts w:ascii="Times New Roman" w:hAnsi="Times New Roman" w:cs="Times New Roman" w:eastAsiaTheme="minorEastAsia"/>
                <w:sz w:val="24"/>
              </w:rPr>
            </w:pPr>
          </w:p>
        </w:tc>
        <w:tc>
          <w:tcPr>
            <w:tcW w:w="550" w:type="pct"/>
          </w:tcPr>
          <w:p w14:paraId="327E7EAC">
            <w:pPr>
              <w:rPr>
                <w:rFonts w:ascii="Times New Roman" w:hAnsi="Times New Roman" w:cs="Times New Roman" w:eastAsiaTheme="minorEastAsia"/>
                <w:sz w:val="24"/>
              </w:rPr>
            </w:pPr>
          </w:p>
        </w:tc>
        <w:tc>
          <w:tcPr>
            <w:tcW w:w="393" w:type="pct"/>
          </w:tcPr>
          <w:p w14:paraId="7CA22D37">
            <w:pPr>
              <w:rPr>
                <w:rFonts w:ascii="Times New Roman" w:hAnsi="Times New Roman" w:cs="Times New Roman" w:eastAsiaTheme="minorEastAsia"/>
                <w:sz w:val="24"/>
              </w:rPr>
            </w:pPr>
          </w:p>
        </w:tc>
      </w:tr>
      <w:tr w14:paraId="3F3E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7F450A35">
            <w:pPr>
              <w:jc w:val="center"/>
              <w:rPr>
                <w:rFonts w:ascii="Times New Roman" w:hAnsi="Times New Roman" w:cs="Times New Roman" w:eastAsiaTheme="minorEastAsia"/>
                <w:sz w:val="24"/>
              </w:rPr>
            </w:pPr>
            <w:r>
              <w:rPr>
                <w:rFonts w:ascii="Times New Roman" w:hAnsi="Times New Roman" w:cs="Times New Roman" w:eastAsiaTheme="minorEastAsia"/>
                <w:sz w:val="24"/>
              </w:rPr>
              <w:t>12</w:t>
            </w:r>
          </w:p>
        </w:tc>
        <w:tc>
          <w:tcPr>
            <w:tcW w:w="777" w:type="pct"/>
          </w:tcPr>
          <w:p w14:paraId="0A6BB5B5">
            <w:pPr>
              <w:rPr>
                <w:rFonts w:ascii="Times New Roman" w:hAnsi="Times New Roman" w:cs="Times New Roman" w:eastAsiaTheme="minorEastAsia"/>
                <w:sz w:val="24"/>
              </w:rPr>
            </w:pPr>
          </w:p>
        </w:tc>
        <w:tc>
          <w:tcPr>
            <w:tcW w:w="772" w:type="pct"/>
          </w:tcPr>
          <w:p w14:paraId="7786A807">
            <w:pPr>
              <w:rPr>
                <w:rFonts w:ascii="Times New Roman" w:hAnsi="Times New Roman" w:cs="Times New Roman" w:eastAsiaTheme="minorEastAsia"/>
                <w:sz w:val="24"/>
              </w:rPr>
            </w:pPr>
          </w:p>
        </w:tc>
        <w:tc>
          <w:tcPr>
            <w:tcW w:w="772" w:type="pct"/>
          </w:tcPr>
          <w:p w14:paraId="1C548B7F">
            <w:pPr>
              <w:rPr>
                <w:rFonts w:ascii="Times New Roman" w:hAnsi="Times New Roman" w:cs="Times New Roman" w:eastAsiaTheme="minorEastAsia"/>
                <w:sz w:val="24"/>
              </w:rPr>
            </w:pPr>
          </w:p>
        </w:tc>
        <w:tc>
          <w:tcPr>
            <w:tcW w:w="394" w:type="pct"/>
          </w:tcPr>
          <w:p w14:paraId="550F31AC">
            <w:pPr>
              <w:rPr>
                <w:rFonts w:ascii="Times New Roman" w:hAnsi="Times New Roman" w:cs="Times New Roman" w:eastAsiaTheme="minorEastAsia"/>
                <w:sz w:val="24"/>
              </w:rPr>
            </w:pPr>
          </w:p>
        </w:tc>
        <w:tc>
          <w:tcPr>
            <w:tcW w:w="394" w:type="pct"/>
          </w:tcPr>
          <w:p w14:paraId="7E2F4B7B">
            <w:pPr>
              <w:rPr>
                <w:rFonts w:ascii="Times New Roman" w:hAnsi="Times New Roman" w:cs="Times New Roman" w:eastAsiaTheme="minorEastAsia"/>
                <w:sz w:val="24"/>
              </w:rPr>
            </w:pPr>
          </w:p>
        </w:tc>
        <w:tc>
          <w:tcPr>
            <w:tcW w:w="550" w:type="pct"/>
          </w:tcPr>
          <w:p w14:paraId="17893E92">
            <w:pPr>
              <w:rPr>
                <w:rFonts w:ascii="Times New Roman" w:hAnsi="Times New Roman" w:cs="Times New Roman" w:eastAsiaTheme="minorEastAsia"/>
                <w:sz w:val="24"/>
              </w:rPr>
            </w:pPr>
          </w:p>
        </w:tc>
        <w:tc>
          <w:tcPr>
            <w:tcW w:w="550" w:type="pct"/>
          </w:tcPr>
          <w:p w14:paraId="1B3DC974">
            <w:pPr>
              <w:rPr>
                <w:rFonts w:ascii="Times New Roman" w:hAnsi="Times New Roman" w:cs="Times New Roman" w:eastAsiaTheme="minorEastAsia"/>
                <w:sz w:val="24"/>
              </w:rPr>
            </w:pPr>
          </w:p>
        </w:tc>
        <w:tc>
          <w:tcPr>
            <w:tcW w:w="393" w:type="pct"/>
          </w:tcPr>
          <w:p w14:paraId="0B717928">
            <w:pPr>
              <w:rPr>
                <w:rFonts w:ascii="Times New Roman" w:hAnsi="Times New Roman" w:cs="Times New Roman" w:eastAsiaTheme="minorEastAsia"/>
                <w:sz w:val="24"/>
              </w:rPr>
            </w:pPr>
          </w:p>
        </w:tc>
      </w:tr>
      <w:tr w14:paraId="0D6C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5FCC0AC2">
            <w:pPr>
              <w:jc w:val="center"/>
              <w:rPr>
                <w:rFonts w:ascii="Times New Roman" w:hAnsi="Times New Roman" w:cs="Times New Roman" w:eastAsiaTheme="minorEastAsia"/>
                <w:sz w:val="24"/>
              </w:rPr>
            </w:pPr>
            <w:r>
              <w:rPr>
                <w:rFonts w:ascii="Times New Roman" w:hAnsi="Times New Roman" w:cs="Times New Roman" w:eastAsiaTheme="minorEastAsia"/>
                <w:sz w:val="24"/>
              </w:rPr>
              <w:t>13</w:t>
            </w:r>
          </w:p>
        </w:tc>
        <w:tc>
          <w:tcPr>
            <w:tcW w:w="777" w:type="pct"/>
          </w:tcPr>
          <w:p w14:paraId="35298DD3">
            <w:pPr>
              <w:rPr>
                <w:rFonts w:ascii="Times New Roman" w:hAnsi="Times New Roman" w:cs="Times New Roman" w:eastAsiaTheme="minorEastAsia"/>
                <w:sz w:val="24"/>
              </w:rPr>
            </w:pPr>
          </w:p>
        </w:tc>
        <w:tc>
          <w:tcPr>
            <w:tcW w:w="772" w:type="pct"/>
          </w:tcPr>
          <w:p w14:paraId="7F33D5D2">
            <w:pPr>
              <w:rPr>
                <w:rFonts w:ascii="Times New Roman" w:hAnsi="Times New Roman" w:cs="Times New Roman" w:eastAsiaTheme="minorEastAsia"/>
                <w:sz w:val="24"/>
              </w:rPr>
            </w:pPr>
          </w:p>
        </w:tc>
        <w:tc>
          <w:tcPr>
            <w:tcW w:w="772" w:type="pct"/>
          </w:tcPr>
          <w:p w14:paraId="73A884E6">
            <w:pPr>
              <w:rPr>
                <w:rFonts w:ascii="Times New Roman" w:hAnsi="Times New Roman" w:cs="Times New Roman" w:eastAsiaTheme="minorEastAsia"/>
                <w:sz w:val="24"/>
              </w:rPr>
            </w:pPr>
          </w:p>
        </w:tc>
        <w:tc>
          <w:tcPr>
            <w:tcW w:w="394" w:type="pct"/>
          </w:tcPr>
          <w:p w14:paraId="7E166972">
            <w:pPr>
              <w:rPr>
                <w:rFonts w:ascii="Times New Roman" w:hAnsi="Times New Roman" w:cs="Times New Roman" w:eastAsiaTheme="minorEastAsia"/>
                <w:sz w:val="24"/>
              </w:rPr>
            </w:pPr>
          </w:p>
        </w:tc>
        <w:tc>
          <w:tcPr>
            <w:tcW w:w="394" w:type="pct"/>
          </w:tcPr>
          <w:p w14:paraId="39ADA49A">
            <w:pPr>
              <w:rPr>
                <w:rFonts w:ascii="Times New Roman" w:hAnsi="Times New Roman" w:cs="Times New Roman" w:eastAsiaTheme="minorEastAsia"/>
                <w:sz w:val="24"/>
              </w:rPr>
            </w:pPr>
          </w:p>
        </w:tc>
        <w:tc>
          <w:tcPr>
            <w:tcW w:w="550" w:type="pct"/>
          </w:tcPr>
          <w:p w14:paraId="277AF1CA">
            <w:pPr>
              <w:rPr>
                <w:rFonts w:ascii="Times New Roman" w:hAnsi="Times New Roman" w:cs="Times New Roman" w:eastAsiaTheme="minorEastAsia"/>
                <w:sz w:val="24"/>
              </w:rPr>
            </w:pPr>
          </w:p>
        </w:tc>
        <w:tc>
          <w:tcPr>
            <w:tcW w:w="550" w:type="pct"/>
          </w:tcPr>
          <w:p w14:paraId="6E643AD0">
            <w:pPr>
              <w:rPr>
                <w:rFonts w:ascii="Times New Roman" w:hAnsi="Times New Roman" w:cs="Times New Roman" w:eastAsiaTheme="minorEastAsia"/>
                <w:sz w:val="24"/>
              </w:rPr>
            </w:pPr>
          </w:p>
        </w:tc>
        <w:tc>
          <w:tcPr>
            <w:tcW w:w="393" w:type="pct"/>
          </w:tcPr>
          <w:p w14:paraId="2A75B470">
            <w:pPr>
              <w:rPr>
                <w:rFonts w:ascii="Times New Roman" w:hAnsi="Times New Roman" w:cs="Times New Roman" w:eastAsiaTheme="minorEastAsia"/>
                <w:sz w:val="24"/>
              </w:rPr>
            </w:pPr>
          </w:p>
        </w:tc>
      </w:tr>
      <w:tr w14:paraId="75B5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6B2D3975">
            <w:pPr>
              <w:jc w:val="center"/>
              <w:rPr>
                <w:rFonts w:ascii="Times New Roman" w:hAnsi="Times New Roman" w:cs="Times New Roman" w:eastAsiaTheme="minorEastAsia"/>
                <w:sz w:val="24"/>
              </w:rPr>
            </w:pPr>
          </w:p>
        </w:tc>
        <w:tc>
          <w:tcPr>
            <w:tcW w:w="777" w:type="pct"/>
            <w:vAlign w:val="center"/>
          </w:tcPr>
          <w:p w14:paraId="37F8FFFF">
            <w:pPr>
              <w:pStyle w:val="77"/>
              <w:rPr>
                <w:rFonts w:ascii="Times New Roman" w:hAnsi="Times New Roman" w:cs="Times New Roman" w:eastAsiaTheme="minorEastAsia"/>
              </w:rPr>
            </w:pPr>
          </w:p>
        </w:tc>
        <w:tc>
          <w:tcPr>
            <w:tcW w:w="772" w:type="pct"/>
          </w:tcPr>
          <w:p w14:paraId="78C6A20B">
            <w:pPr>
              <w:rPr>
                <w:rFonts w:ascii="Times New Roman" w:hAnsi="Times New Roman" w:cs="Times New Roman" w:eastAsiaTheme="minorEastAsia"/>
                <w:sz w:val="24"/>
              </w:rPr>
            </w:pPr>
          </w:p>
        </w:tc>
        <w:tc>
          <w:tcPr>
            <w:tcW w:w="772" w:type="pct"/>
          </w:tcPr>
          <w:p w14:paraId="4AFA9D60">
            <w:pPr>
              <w:rPr>
                <w:rFonts w:ascii="Times New Roman" w:hAnsi="Times New Roman" w:cs="Times New Roman" w:eastAsiaTheme="minorEastAsia"/>
                <w:sz w:val="24"/>
              </w:rPr>
            </w:pPr>
          </w:p>
        </w:tc>
        <w:tc>
          <w:tcPr>
            <w:tcW w:w="394" w:type="pct"/>
          </w:tcPr>
          <w:p w14:paraId="2BD3E031">
            <w:pPr>
              <w:rPr>
                <w:rFonts w:ascii="Times New Roman" w:hAnsi="Times New Roman" w:cs="Times New Roman" w:eastAsiaTheme="minorEastAsia"/>
                <w:sz w:val="24"/>
              </w:rPr>
            </w:pPr>
          </w:p>
        </w:tc>
        <w:tc>
          <w:tcPr>
            <w:tcW w:w="394" w:type="pct"/>
          </w:tcPr>
          <w:p w14:paraId="415EC62B">
            <w:pPr>
              <w:rPr>
                <w:rFonts w:ascii="Times New Roman" w:hAnsi="Times New Roman" w:cs="Times New Roman" w:eastAsiaTheme="minorEastAsia"/>
                <w:sz w:val="24"/>
              </w:rPr>
            </w:pPr>
          </w:p>
        </w:tc>
        <w:tc>
          <w:tcPr>
            <w:tcW w:w="550" w:type="pct"/>
          </w:tcPr>
          <w:p w14:paraId="4D16C630">
            <w:pPr>
              <w:rPr>
                <w:rFonts w:ascii="Times New Roman" w:hAnsi="Times New Roman" w:cs="Times New Roman" w:eastAsiaTheme="minorEastAsia"/>
                <w:sz w:val="24"/>
              </w:rPr>
            </w:pPr>
          </w:p>
        </w:tc>
        <w:tc>
          <w:tcPr>
            <w:tcW w:w="550" w:type="pct"/>
          </w:tcPr>
          <w:p w14:paraId="6C2B9936">
            <w:pPr>
              <w:rPr>
                <w:rFonts w:ascii="Times New Roman" w:hAnsi="Times New Roman" w:cs="Times New Roman" w:eastAsiaTheme="minorEastAsia"/>
                <w:sz w:val="24"/>
              </w:rPr>
            </w:pPr>
          </w:p>
        </w:tc>
        <w:tc>
          <w:tcPr>
            <w:tcW w:w="393" w:type="pct"/>
          </w:tcPr>
          <w:p w14:paraId="36E5E0D8">
            <w:pPr>
              <w:rPr>
                <w:rFonts w:ascii="Times New Roman" w:hAnsi="Times New Roman" w:cs="Times New Roman" w:eastAsiaTheme="minorEastAsia"/>
                <w:sz w:val="24"/>
              </w:rPr>
            </w:pPr>
          </w:p>
        </w:tc>
      </w:tr>
      <w:tr w14:paraId="32CD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52794571">
            <w:pPr>
              <w:jc w:val="center"/>
              <w:rPr>
                <w:rFonts w:ascii="Times New Roman" w:hAnsi="Times New Roman" w:cs="Times New Roman" w:eastAsiaTheme="minorEastAsia"/>
                <w:sz w:val="24"/>
              </w:rPr>
            </w:pPr>
          </w:p>
        </w:tc>
        <w:tc>
          <w:tcPr>
            <w:tcW w:w="777" w:type="pct"/>
          </w:tcPr>
          <w:p w14:paraId="797F067A">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2" w:type="pct"/>
          </w:tcPr>
          <w:p w14:paraId="684975B4">
            <w:pPr>
              <w:rPr>
                <w:rFonts w:ascii="Times New Roman" w:hAnsi="Times New Roman" w:cs="Times New Roman" w:eastAsiaTheme="minorEastAsia"/>
                <w:sz w:val="24"/>
              </w:rPr>
            </w:pPr>
          </w:p>
        </w:tc>
        <w:tc>
          <w:tcPr>
            <w:tcW w:w="772" w:type="pct"/>
          </w:tcPr>
          <w:p w14:paraId="336D932B">
            <w:pPr>
              <w:rPr>
                <w:rFonts w:ascii="Times New Roman" w:hAnsi="Times New Roman" w:cs="Times New Roman" w:eastAsiaTheme="minorEastAsia"/>
                <w:sz w:val="24"/>
              </w:rPr>
            </w:pPr>
          </w:p>
        </w:tc>
        <w:tc>
          <w:tcPr>
            <w:tcW w:w="394" w:type="pct"/>
          </w:tcPr>
          <w:p w14:paraId="4F2BB8B6">
            <w:pPr>
              <w:rPr>
                <w:rFonts w:ascii="Times New Roman" w:hAnsi="Times New Roman" w:cs="Times New Roman" w:eastAsiaTheme="minorEastAsia"/>
                <w:sz w:val="24"/>
              </w:rPr>
            </w:pPr>
          </w:p>
        </w:tc>
        <w:tc>
          <w:tcPr>
            <w:tcW w:w="394" w:type="pct"/>
          </w:tcPr>
          <w:p w14:paraId="38BD983B">
            <w:pPr>
              <w:rPr>
                <w:rFonts w:ascii="Times New Roman" w:hAnsi="Times New Roman" w:cs="Times New Roman" w:eastAsiaTheme="minorEastAsia"/>
                <w:sz w:val="24"/>
              </w:rPr>
            </w:pPr>
          </w:p>
        </w:tc>
        <w:tc>
          <w:tcPr>
            <w:tcW w:w="550" w:type="pct"/>
          </w:tcPr>
          <w:p w14:paraId="01FC4B20">
            <w:pPr>
              <w:rPr>
                <w:rFonts w:ascii="Times New Roman" w:hAnsi="Times New Roman" w:cs="Times New Roman" w:eastAsiaTheme="minorEastAsia"/>
                <w:sz w:val="24"/>
              </w:rPr>
            </w:pPr>
          </w:p>
        </w:tc>
        <w:tc>
          <w:tcPr>
            <w:tcW w:w="550" w:type="pct"/>
          </w:tcPr>
          <w:p w14:paraId="310E6C39">
            <w:pPr>
              <w:rPr>
                <w:rFonts w:ascii="Times New Roman" w:hAnsi="Times New Roman" w:cs="Times New Roman" w:eastAsiaTheme="minorEastAsia"/>
                <w:sz w:val="24"/>
              </w:rPr>
            </w:pPr>
          </w:p>
        </w:tc>
        <w:tc>
          <w:tcPr>
            <w:tcW w:w="393" w:type="pct"/>
          </w:tcPr>
          <w:p w14:paraId="7CA43673">
            <w:pPr>
              <w:rPr>
                <w:rFonts w:ascii="Times New Roman" w:hAnsi="Times New Roman" w:cs="Times New Roman" w:eastAsiaTheme="minorEastAsia"/>
                <w:sz w:val="24"/>
              </w:rPr>
            </w:pPr>
          </w:p>
        </w:tc>
      </w:tr>
      <w:tr w14:paraId="72AA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16693959">
            <w:pPr>
              <w:jc w:val="center"/>
              <w:rPr>
                <w:rFonts w:ascii="Times New Roman" w:hAnsi="Times New Roman" w:cs="Times New Roman" w:eastAsiaTheme="minorEastAsia"/>
                <w:sz w:val="24"/>
              </w:rPr>
            </w:pPr>
          </w:p>
        </w:tc>
        <w:tc>
          <w:tcPr>
            <w:tcW w:w="777" w:type="pct"/>
          </w:tcPr>
          <w:p w14:paraId="2DEB95BC">
            <w:pPr>
              <w:pStyle w:val="77"/>
              <w:rPr>
                <w:rFonts w:ascii="Times New Roman" w:hAnsi="Times New Roman" w:cs="Times New Roman" w:eastAsiaTheme="minorEastAsia"/>
              </w:rPr>
            </w:pPr>
            <w:r>
              <w:rPr>
                <w:rFonts w:ascii="Times New Roman" w:hAnsi="Times New Roman" w:cs="Times New Roman" w:eastAsiaTheme="minorEastAsia"/>
              </w:rPr>
              <w:t>…</w:t>
            </w:r>
          </w:p>
        </w:tc>
        <w:tc>
          <w:tcPr>
            <w:tcW w:w="772" w:type="pct"/>
          </w:tcPr>
          <w:p w14:paraId="21E815BA">
            <w:pPr>
              <w:rPr>
                <w:rFonts w:ascii="Times New Roman" w:hAnsi="Times New Roman" w:cs="Times New Roman" w:eastAsiaTheme="minorEastAsia"/>
                <w:sz w:val="24"/>
              </w:rPr>
            </w:pPr>
          </w:p>
        </w:tc>
        <w:tc>
          <w:tcPr>
            <w:tcW w:w="772" w:type="pct"/>
          </w:tcPr>
          <w:p w14:paraId="32D69B31">
            <w:pPr>
              <w:rPr>
                <w:rFonts w:ascii="Times New Roman" w:hAnsi="Times New Roman" w:cs="Times New Roman" w:eastAsiaTheme="minorEastAsia"/>
                <w:sz w:val="24"/>
              </w:rPr>
            </w:pPr>
          </w:p>
        </w:tc>
        <w:tc>
          <w:tcPr>
            <w:tcW w:w="394" w:type="pct"/>
          </w:tcPr>
          <w:p w14:paraId="1D76D02E">
            <w:pPr>
              <w:rPr>
                <w:rFonts w:ascii="Times New Roman" w:hAnsi="Times New Roman" w:cs="Times New Roman" w:eastAsiaTheme="minorEastAsia"/>
                <w:sz w:val="24"/>
              </w:rPr>
            </w:pPr>
          </w:p>
        </w:tc>
        <w:tc>
          <w:tcPr>
            <w:tcW w:w="394" w:type="pct"/>
          </w:tcPr>
          <w:p w14:paraId="2C89EFAF">
            <w:pPr>
              <w:rPr>
                <w:rFonts w:ascii="Times New Roman" w:hAnsi="Times New Roman" w:cs="Times New Roman" w:eastAsiaTheme="minorEastAsia"/>
                <w:sz w:val="24"/>
              </w:rPr>
            </w:pPr>
          </w:p>
        </w:tc>
        <w:tc>
          <w:tcPr>
            <w:tcW w:w="550" w:type="pct"/>
          </w:tcPr>
          <w:p w14:paraId="75B3BD78">
            <w:pPr>
              <w:rPr>
                <w:rFonts w:ascii="Times New Roman" w:hAnsi="Times New Roman" w:cs="Times New Roman" w:eastAsiaTheme="minorEastAsia"/>
                <w:sz w:val="24"/>
              </w:rPr>
            </w:pPr>
          </w:p>
        </w:tc>
        <w:tc>
          <w:tcPr>
            <w:tcW w:w="550" w:type="pct"/>
          </w:tcPr>
          <w:p w14:paraId="56F5299F">
            <w:pPr>
              <w:rPr>
                <w:rFonts w:ascii="Times New Roman" w:hAnsi="Times New Roman" w:cs="Times New Roman" w:eastAsiaTheme="minorEastAsia"/>
                <w:sz w:val="24"/>
              </w:rPr>
            </w:pPr>
          </w:p>
        </w:tc>
        <w:tc>
          <w:tcPr>
            <w:tcW w:w="393" w:type="pct"/>
          </w:tcPr>
          <w:p w14:paraId="2C99F089">
            <w:pPr>
              <w:rPr>
                <w:rFonts w:ascii="Times New Roman" w:hAnsi="Times New Roman" w:cs="Times New Roman" w:eastAsiaTheme="minorEastAsia"/>
                <w:sz w:val="24"/>
              </w:rPr>
            </w:pPr>
          </w:p>
        </w:tc>
      </w:tr>
      <w:tr w14:paraId="7CF3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2C898B32">
            <w:pPr>
              <w:jc w:val="center"/>
              <w:rPr>
                <w:rFonts w:ascii="Times New Roman" w:hAnsi="Times New Roman" w:cs="Times New Roman" w:eastAsiaTheme="minorEastAsia"/>
                <w:sz w:val="24"/>
              </w:rPr>
            </w:pPr>
          </w:p>
        </w:tc>
        <w:tc>
          <w:tcPr>
            <w:tcW w:w="777" w:type="pct"/>
          </w:tcPr>
          <w:p w14:paraId="3164F793">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2" w:type="pct"/>
          </w:tcPr>
          <w:p w14:paraId="57323DFE">
            <w:pPr>
              <w:rPr>
                <w:rFonts w:ascii="Times New Roman" w:hAnsi="Times New Roman" w:cs="Times New Roman" w:eastAsiaTheme="minorEastAsia"/>
                <w:sz w:val="24"/>
              </w:rPr>
            </w:pPr>
          </w:p>
        </w:tc>
        <w:tc>
          <w:tcPr>
            <w:tcW w:w="772" w:type="pct"/>
          </w:tcPr>
          <w:p w14:paraId="570460B1">
            <w:pPr>
              <w:rPr>
                <w:rFonts w:ascii="Times New Roman" w:hAnsi="Times New Roman" w:cs="Times New Roman" w:eastAsiaTheme="minorEastAsia"/>
                <w:sz w:val="24"/>
              </w:rPr>
            </w:pPr>
          </w:p>
        </w:tc>
        <w:tc>
          <w:tcPr>
            <w:tcW w:w="394" w:type="pct"/>
          </w:tcPr>
          <w:p w14:paraId="6A409BCD">
            <w:pPr>
              <w:rPr>
                <w:rFonts w:ascii="Times New Roman" w:hAnsi="Times New Roman" w:cs="Times New Roman" w:eastAsiaTheme="minorEastAsia"/>
                <w:sz w:val="24"/>
              </w:rPr>
            </w:pPr>
          </w:p>
        </w:tc>
        <w:tc>
          <w:tcPr>
            <w:tcW w:w="394" w:type="pct"/>
          </w:tcPr>
          <w:p w14:paraId="19DDCE48">
            <w:pPr>
              <w:rPr>
                <w:rFonts w:ascii="Times New Roman" w:hAnsi="Times New Roman" w:cs="Times New Roman" w:eastAsiaTheme="minorEastAsia"/>
                <w:sz w:val="24"/>
              </w:rPr>
            </w:pPr>
          </w:p>
        </w:tc>
        <w:tc>
          <w:tcPr>
            <w:tcW w:w="550" w:type="pct"/>
          </w:tcPr>
          <w:p w14:paraId="48A1CF73">
            <w:pPr>
              <w:rPr>
                <w:rFonts w:ascii="Times New Roman" w:hAnsi="Times New Roman" w:cs="Times New Roman" w:eastAsiaTheme="minorEastAsia"/>
                <w:sz w:val="24"/>
              </w:rPr>
            </w:pPr>
          </w:p>
        </w:tc>
        <w:tc>
          <w:tcPr>
            <w:tcW w:w="550" w:type="pct"/>
          </w:tcPr>
          <w:p w14:paraId="7C85B2E3">
            <w:pPr>
              <w:rPr>
                <w:rFonts w:ascii="Times New Roman" w:hAnsi="Times New Roman" w:cs="Times New Roman" w:eastAsiaTheme="minorEastAsia"/>
                <w:sz w:val="24"/>
              </w:rPr>
            </w:pPr>
          </w:p>
        </w:tc>
        <w:tc>
          <w:tcPr>
            <w:tcW w:w="393" w:type="pct"/>
          </w:tcPr>
          <w:p w14:paraId="6CACDBFF">
            <w:pPr>
              <w:rPr>
                <w:rFonts w:ascii="Times New Roman" w:hAnsi="Times New Roman" w:cs="Times New Roman" w:eastAsiaTheme="minorEastAsia"/>
                <w:sz w:val="24"/>
              </w:rPr>
            </w:pPr>
          </w:p>
        </w:tc>
      </w:tr>
      <w:tr w14:paraId="2E25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42E7F74C">
            <w:pPr>
              <w:pStyle w:val="77"/>
              <w:jc w:val="center"/>
              <w:rPr>
                <w:rFonts w:ascii="Times New Roman" w:hAnsi="Times New Roman" w:cs="Times New Roman" w:eastAsiaTheme="minorEastAsia"/>
              </w:rPr>
            </w:pPr>
            <w:r>
              <w:rPr>
                <w:rFonts w:ascii="Times New Roman" w:hAnsi="Times New Roman" w:cs="Times New Roman" w:eastAsiaTheme="minorEastAsia"/>
              </w:rPr>
              <w:t>合计（元）</w:t>
            </w:r>
          </w:p>
        </w:tc>
        <w:tc>
          <w:tcPr>
            <w:tcW w:w="772" w:type="pct"/>
          </w:tcPr>
          <w:p w14:paraId="6230543A">
            <w:pPr>
              <w:rPr>
                <w:rFonts w:ascii="Times New Roman" w:hAnsi="Times New Roman" w:cs="Times New Roman" w:eastAsiaTheme="minorEastAsia"/>
                <w:sz w:val="24"/>
              </w:rPr>
            </w:pPr>
          </w:p>
        </w:tc>
        <w:tc>
          <w:tcPr>
            <w:tcW w:w="772" w:type="pct"/>
          </w:tcPr>
          <w:p w14:paraId="3E0343F7">
            <w:pPr>
              <w:rPr>
                <w:rFonts w:ascii="Times New Roman" w:hAnsi="Times New Roman" w:cs="Times New Roman" w:eastAsiaTheme="minorEastAsia"/>
                <w:sz w:val="24"/>
              </w:rPr>
            </w:pPr>
          </w:p>
        </w:tc>
        <w:tc>
          <w:tcPr>
            <w:tcW w:w="394" w:type="pct"/>
          </w:tcPr>
          <w:p w14:paraId="3FE3D14A">
            <w:pPr>
              <w:rPr>
                <w:rFonts w:ascii="Times New Roman" w:hAnsi="Times New Roman" w:cs="Times New Roman" w:eastAsiaTheme="minorEastAsia"/>
                <w:sz w:val="24"/>
              </w:rPr>
            </w:pPr>
          </w:p>
        </w:tc>
        <w:tc>
          <w:tcPr>
            <w:tcW w:w="394" w:type="pct"/>
          </w:tcPr>
          <w:p w14:paraId="09A8D451">
            <w:pPr>
              <w:rPr>
                <w:rFonts w:ascii="Times New Roman" w:hAnsi="Times New Roman" w:cs="Times New Roman" w:eastAsiaTheme="minorEastAsia"/>
                <w:sz w:val="24"/>
              </w:rPr>
            </w:pPr>
          </w:p>
        </w:tc>
        <w:tc>
          <w:tcPr>
            <w:tcW w:w="550" w:type="pct"/>
          </w:tcPr>
          <w:p w14:paraId="56722A1C">
            <w:pPr>
              <w:rPr>
                <w:rFonts w:ascii="Times New Roman" w:hAnsi="Times New Roman" w:cs="Times New Roman" w:eastAsiaTheme="minorEastAsia"/>
                <w:sz w:val="24"/>
              </w:rPr>
            </w:pPr>
          </w:p>
        </w:tc>
        <w:tc>
          <w:tcPr>
            <w:tcW w:w="550" w:type="pct"/>
          </w:tcPr>
          <w:p w14:paraId="1FFED914">
            <w:pPr>
              <w:rPr>
                <w:rFonts w:ascii="Times New Roman" w:hAnsi="Times New Roman" w:cs="Times New Roman" w:eastAsiaTheme="minorEastAsia"/>
                <w:sz w:val="24"/>
              </w:rPr>
            </w:pPr>
          </w:p>
        </w:tc>
        <w:tc>
          <w:tcPr>
            <w:tcW w:w="393" w:type="pct"/>
          </w:tcPr>
          <w:p w14:paraId="583293B7">
            <w:pPr>
              <w:rPr>
                <w:rFonts w:ascii="Times New Roman" w:hAnsi="Times New Roman" w:cs="Times New Roman" w:eastAsiaTheme="minorEastAsia"/>
                <w:sz w:val="24"/>
              </w:rPr>
            </w:pPr>
          </w:p>
        </w:tc>
      </w:tr>
    </w:tbl>
    <w:p w14:paraId="5FF89AE5">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kern w:val="2"/>
          <w:sz w:val="24"/>
          <w:szCs w:val="24"/>
        </w:rPr>
        <w:t>投标人公章：</w:t>
      </w:r>
      <w:r>
        <w:rPr>
          <w:rFonts w:ascii="Times New Roman" w:hAnsi="Times New Roman" w:cs="Times New Roman"/>
          <w:sz w:val="24"/>
          <w:szCs w:val="24"/>
          <w:u w:val="single"/>
        </w:rPr>
        <w:t xml:space="preserve">             </w:t>
      </w:r>
    </w:p>
    <w:p w14:paraId="02FC6427">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14:paraId="5F65179D">
      <w:pPr>
        <w:pStyle w:val="29"/>
        <w:spacing w:line="360" w:lineRule="auto"/>
        <w:jc w:val="right"/>
        <w:rPr>
          <w:rFonts w:ascii="Times New Roman" w:hAnsi="Times New Roman" w:cs="Times New Roman"/>
          <w:sz w:val="24"/>
        </w:rPr>
      </w:pPr>
    </w:p>
    <w:p w14:paraId="5C7644E0">
      <w:pPr>
        <w:adjustRightInd w:val="0"/>
        <w:snapToGrid w:val="0"/>
        <w:spacing w:line="360" w:lineRule="auto"/>
        <w:rPr>
          <w:rFonts w:ascii="Times New Roman" w:hAnsi="Times New Roman" w:cs="Times New Roman" w:eastAsiaTheme="minorEastAsia"/>
          <w:sz w:val="24"/>
        </w:rPr>
      </w:pPr>
      <w:r>
        <w:rPr>
          <w:rFonts w:ascii="Times New Roman" w:hAnsi="Times New Roman" w:cs="Times New Roman" w:eastAsiaTheme="minorEastAsia"/>
          <w:b/>
          <w:bCs/>
          <w:sz w:val="24"/>
          <w:szCs w:val="28"/>
        </w:rPr>
        <w:t>备注：</w:t>
      </w:r>
      <w:r>
        <w:rPr>
          <w:rFonts w:ascii="Times New Roman" w:hAnsi="Times New Roman" w:cs="Times New Roman" w:eastAsiaTheme="minorEastAsia"/>
          <w:sz w:val="24"/>
        </w:rPr>
        <w:t>表中所列货物为对应本项目需求的全部货物及所需附件购置费、包装费、运输费、人工费、保险费、安装调试费、各种税费、资料费、售后服务费及完成项目应有的全部费用。如有漏项或缺项，投标人承担全部责任。</w:t>
      </w:r>
    </w:p>
    <w:p w14:paraId="74F2008E">
      <w:pPr>
        <w:widowControl/>
        <w:jc w:val="left"/>
        <w:rPr>
          <w:rFonts w:ascii="Times New Roman" w:hAnsi="Times New Roman" w:cs="Times New Roman"/>
          <w:b/>
          <w:bCs/>
          <w:sz w:val="24"/>
          <w:szCs w:val="28"/>
        </w:rPr>
      </w:pPr>
    </w:p>
    <w:p w14:paraId="0A5539B6">
      <w:pPr>
        <w:spacing w:line="360" w:lineRule="auto"/>
        <w:jc w:val="center"/>
        <w:rPr>
          <w:rFonts w:ascii="Times New Roman" w:hAnsi="Times New Roman" w:cs="Times New Roman" w:eastAsiaTheme="minorEastAsia"/>
          <w:b/>
          <w:sz w:val="24"/>
        </w:rPr>
      </w:pPr>
      <w:bookmarkStart w:id="67" w:name="_Toc461053087"/>
      <w:bookmarkStart w:id="68" w:name="_Toc461056632"/>
      <w:bookmarkStart w:id="69" w:name="_Toc520983588"/>
    </w:p>
    <w:p w14:paraId="6F3C9255">
      <w:pPr>
        <w:spacing w:line="360" w:lineRule="auto"/>
        <w:jc w:val="center"/>
        <w:rPr>
          <w:rFonts w:ascii="Times New Roman" w:hAnsi="Times New Roman" w:cs="Times New Roman" w:eastAsiaTheme="minorEastAsia"/>
          <w:b/>
          <w:sz w:val="24"/>
        </w:rPr>
      </w:pPr>
    </w:p>
    <w:p w14:paraId="64108174">
      <w:pPr>
        <w:spacing w:line="360" w:lineRule="auto"/>
        <w:jc w:val="center"/>
        <w:rPr>
          <w:rFonts w:ascii="Times New Roman" w:hAnsi="Times New Roman" w:cs="Times New Roman" w:eastAsiaTheme="minorEastAsia"/>
          <w:b/>
          <w:sz w:val="24"/>
        </w:rPr>
      </w:pPr>
    </w:p>
    <w:p w14:paraId="1F16BC2D">
      <w:pPr>
        <w:spacing w:line="360" w:lineRule="auto"/>
        <w:jc w:val="center"/>
        <w:outlineLvl w:val="1"/>
        <w:rPr>
          <w:rFonts w:ascii="Times New Roman" w:hAnsi="Times New Roman" w:cs="Times New Roman" w:eastAsiaTheme="minorEastAsia"/>
          <w:b/>
          <w:sz w:val="24"/>
        </w:rPr>
      </w:pPr>
      <w:bookmarkStart w:id="70" w:name="_Toc24225"/>
      <w:r>
        <w:rPr>
          <w:rFonts w:ascii="Times New Roman" w:hAnsi="Times New Roman" w:cs="Times New Roman" w:eastAsiaTheme="minorEastAsia"/>
          <w:b/>
          <w:sz w:val="24"/>
        </w:rPr>
        <w:t>二</w:t>
      </w:r>
      <w:bookmarkEnd w:id="67"/>
      <w:bookmarkEnd w:id="68"/>
      <w:r>
        <w:rPr>
          <w:rFonts w:ascii="Times New Roman" w:hAnsi="Times New Roman" w:cs="Times New Roman" w:eastAsiaTheme="minorEastAsia"/>
          <w:b/>
          <w:sz w:val="24"/>
        </w:rPr>
        <w:t>、第_____轮报价</w:t>
      </w:r>
      <w:bookmarkEnd w:id="69"/>
      <w:bookmarkEnd w:id="70"/>
    </w:p>
    <w:p w14:paraId="7549EB40">
      <w:pPr>
        <w:tabs>
          <w:tab w:val="left" w:pos="2410"/>
        </w:tabs>
        <w:autoSpaceDE w:val="0"/>
        <w:autoSpaceDN w:val="0"/>
        <w:adjustRightInd w:val="0"/>
        <w:snapToGrid w:val="0"/>
        <w:spacing w:line="360" w:lineRule="auto"/>
        <w:rPr>
          <w:rFonts w:hint="default" w:ascii="Times New Roman" w:hAnsi="Times New Roman" w:eastAsia="宋体" w:cs="Times New Roman"/>
          <w:b/>
          <w:spacing w:val="20"/>
          <w:sz w:val="32"/>
          <w:szCs w:val="32"/>
          <w:u w:val="single"/>
          <w:lang w:val="en-US" w:eastAsia="zh-CN"/>
        </w:rPr>
      </w:pPr>
      <w:r>
        <w:rPr>
          <w:rFonts w:ascii="Times New Roman" w:hAnsi="Times New Roman" w:cs="Times New Roman" w:eastAsiaTheme="minorEastAsia"/>
          <w:b/>
          <w:kern w:val="2"/>
          <w:sz w:val="24"/>
          <w:szCs w:val="24"/>
        </w:rPr>
        <w:t>项目名称：</w:t>
      </w:r>
      <w:r>
        <w:rPr>
          <w:rFonts w:hint="eastAsia" w:ascii="Times New Roman" w:hAnsi="Times New Roman" w:cs="Times New Roman" w:eastAsiaTheme="minorEastAsia"/>
          <w:b/>
          <w:kern w:val="2"/>
          <w:sz w:val="24"/>
          <w:szCs w:val="24"/>
          <w:u w:val="single"/>
          <w:lang w:val="en-US" w:eastAsia="zh-CN"/>
        </w:rPr>
        <w:t>2025年合肥登安保安服务有限公司防暑降温用品采购</w:t>
      </w:r>
    </w:p>
    <w:p w14:paraId="2E6B4441">
      <w:pPr>
        <w:snapToGrid w:val="0"/>
        <w:spacing w:after="156" w:afterLines="50" w:line="360" w:lineRule="auto"/>
        <w:jc w:val="left"/>
        <w:rPr>
          <w:rFonts w:ascii="Times New Roman" w:hAnsi="Times New Roman" w:cs="Times New Roman" w:eastAsiaTheme="minorEastAsia"/>
          <w:b/>
          <w:bCs/>
          <w:kern w:val="2"/>
          <w:sz w:val="24"/>
          <w:szCs w:val="24"/>
          <w:u w:val="single"/>
        </w:rPr>
      </w:pPr>
      <w:r>
        <w:rPr>
          <w:rFonts w:ascii="Times New Roman" w:hAnsi="Times New Roman" w:cs="Times New Roman" w:eastAsiaTheme="minorEastAsia"/>
          <w:b/>
          <w:kern w:val="2"/>
          <w:sz w:val="24"/>
          <w:szCs w:val="24"/>
        </w:rPr>
        <w:t>项目编号：</w:t>
      </w:r>
      <w:r>
        <w:rPr>
          <w:rFonts w:hint="eastAsia" w:ascii="Times New Roman" w:hAnsi="Times New Roman" w:cs="Times New Roman" w:eastAsiaTheme="minorEastAsia"/>
          <w:b/>
          <w:kern w:val="2"/>
          <w:sz w:val="24"/>
          <w:szCs w:val="24"/>
          <w:u w:val="single"/>
          <w:lang w:val="en-US" w:eastAsia="zh-CN"/>
        </w:rPr>
        <w:t>2025DABAZB004-HQ</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2409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3BB17859">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490" w:type="pct"/>
            <w:tcBorders>
              <w:left w:val="single" w:color="auto" w:sz="4" w:space="0"/>
            </w:tcBorders>
          </w:tcPr>
          <w:p w14:paraId="7CF4BC85">
            <w:pPr>
              <w:rPr>
                <w:rFonts w:ascii="Times New Roman" w:hAnsi="Times New Roman" w:cs="Times New Roman" w:eastAsiaTheme="minorEastAsia"/>
                <w:b/>
                <w:kern w:val="2"/>
                <w:sz w:val="24"/>
                <w:szCs w:val="24"/>
              </w:rPr>
            </w:pPr>
          </w:p>
        </w:tc>
      </w:tr>
      <w:tr w14:paraId="5064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7A41AC02">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bCs/>
                <w:kern w:val="2"/>
                <w:sz w:val="24"/>
                <w:szCs w:val="24"/>
              </w:rPr>
              <w:t>报价</w:t>
            </w:r>
            <w:r>
              <w:rPr>
                <w:rFonts w:ascii="Times New Roman" w:hAnsi="Times New Roman" w:cs="Times New Roman" w:eastAsiaTheme="minorEastAsia"/>
                <w:b/>
                <w:kern w:val="2"/>
                <w:sz w:val="24"/>
                <w:szCs w:val="24"/>
              </w:rPr>
              <w:t>范围</w:t>
            </w:r>
          </w:p>
        </w:tc>
        <w:tc>
          <w:tcPr>
            <w:tcW w:w="3490" w:type="pct"/>
            <w:tcBorders>
              <w:left w:val="single" w:color="auto" w:sz="4" w:space="0"/>
            </w:tcBorders>
            <w:vAlign w:val="center"/>
          </w:tcPr>
          <w:p w14:paraId="3DAA5484">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全部 / 第</w:t>
            </w:r>
            <w:r>
              <w:rPr>
                <w:rFonts w:ascii="Times New Roman" w:hAnsi="Times New Roman" w:cs="Times New Roman" w:eastAsiaTheme="minorEastAsia"/>
                <w:kern w:val="2"/>
                <w:sz w:val="24"/>
                <w:szCs w:val="28"/>
                <w:u w:val="single"/>
              </w:rPr>
              <w:t xml:space="preserve">   </w:t>
            </w:r>
            <w:r>
              <w:rPr>
                <w:rFonts w:ascii="Times New Roman" w:hAnsi="Times New Roman" w:cs="Times New Roman" w:eastAsiaTheme="minorEastAsia"/>
                <w:kern w:val="2"/>
                <w:sz w:val="24"/>
                <w:szCs w:val="28"/>
              </w:rPr>
              <w:t>标段</w:t>
            </w:r>
          </w:p>
        </w:tc>
      </w:tr>
      <w:tr w14:paraId="1F7D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3724535E">
            <w:pPr>
              <w:spacing w:line="360" w:lineRule="auto"/>
              <w:jc w:val="center"/>
              <w:rPr>
                <w:rFonts w:ascii="Times New Roman" w:hAnsi="Times New Roman" w:cs="Times New Roman"/>
                <w:b/>
                <w:kern w:val="2"/>
                <w:sz w:val="24"/>
              </w:rPr>
            </w:pPr>
            <w:r>
              <w:rPr>
                <w:rFonts w:ascii="Times New Roman" w:hAnsi="Times New Roman" w:cs="Times New Roman"/>
                <w:b/>
                <w:bCs/>
                <w:kern w:val="2"/>
                <w:sz w:val="24"/>
                <w:szCs w:val="28"/>
              </w:rPr>
              <w:t>最终投标报价</w:t>
            </w:r>
          </w:p>
          <w:p w14:paraId="6739862F">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490" w:type="pct"/>
            <w:vAlign w:val="center"/>
          </w:tcPr>
          <w:p w14:paraId="00F0607E">
            <w:pPr>
              <w:snapToGrid w:val="0"/>
              <w:rPr>
                <w:rFonts w:ascii="Times New Roman" w:hAnsi="Times New Roman" w:cs="Times New Roman" w:eastAsiaTheme="minorEastAsia"/>
                <w:b/>
                <w:kern w:val="2"/>
                <w:sz w:val="24"/>
                <w:szCs w:val="24"/>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tc>
      </w:tr>
      <w:tr w14:paraId="184B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B32BE76">
            <w:pPr>
              <w:snapToGrid w:val="0"/>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供货（安装）周期</w:t>
            </w:r>
          </w:p>
        </w:tc>
        <w:tc>
          <w:tcPr>
            <w:tcW w:w="3490" w:type="pct"/>
            <w:vAlign w:val="center"/>
          </w:tcPr>
          <w:p w14:paraId="12C003F6">
            <w:pPr>
              <w:snapToGrid w:val="0"/>
              <w:rPr>
                <w:rFonts w:ascii="Times New Roman" w:hAnsi="Times New Roman" w:cs="Times New Roman" w:eastAsiaTheme="minorEastAsia"/>
                <w:b/>
                <w:kern w:val="2"/>
                <w:sz w:val="24"/>
                <w:szCs w:val="24"/>
              </w:rPr>
            </w:pPr>
          </w:p>
        </w:tc>
      </w:tr>
      <w:tr w14:paraId="39C5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720A4E4C">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490" w:type="pct"/>
          </w:tcPr>
          <w:p w14:paraId="0778432B">
            <w:pPr>
              <w:rPr>
                <w:rFonts w:ascii="Times New Roman" w:hAnsi="Times New Roman" w:cs="Times New Roman" w:eastAsiaTheme="minorEastAsia"/>
                <w:b/>
                <w:kern w:val="2"/>
                <w:sz w:val="24"/>
                <w:szCs w:val="24"/>
              </w:rPr>
            </w:pPr>
          </w:p>
        </w:tc>
      </w:tr>
      <w:tr w14:paraId="37D7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687AF2DD">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评审小组签字</w:t>
            </w:r>
          </w:p>
        </w:tc>
        <w:tc>
          <w:tcPr>
            <w:tcW w:w="3490" w:type="pct"/>
          </w:tcPr>
          <w:p w14:paraId="7C98CEE4">
            <w:pPr>
              <w:rPr>
                <w:rFonts w:ascii="Times New Roman" w:hAnsi="Times New Roman" w:cs="Times New Roman" w:eastAsiaTheme="minorEastAsia"/>
                <w:b/>
                <w:kern w:val="2"/>
                <w:sz w:val="24"/>
                <w:szCs w:val="24"/>
              </w:rPr>
            </w:pPr>
          </w:p>
        </w:tc>
      </w:tr>
    </w:tbl>
    <w:p w14:paraId="65B11F18">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14:paraId="4ED171AA">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14:paraId="45913F8C">
      <w:pPr>
        <w:spacing w:line="360" w:lineRule="auto"/>
        <w:jc w:val="left"/>
        <w:rPr>
          <w:rFonts w:ascii="Times New Roman" w:hAnsi="Times New Roman" w:cs="Times New Roman" w:eastAsiaTheme="minorEastAsia"/>
          <w:b/>
          <w:bCs/>
          <w:kern w:val="2"/>
          <w:sz w:val="24"/>
          <w:szCs w:val="24"/>
        </w:rPr>
      </w:pPr>
    </w:p>
    <w:p w14:paraId="6E0C10E2">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14:paraId="7E601D2B">
      <w:pPr>
        <w:widowControl/>
        <w:jc w:val="left"/>
        <w:rPr>
          <w:rFonts w:ascii="Times New Roman" w:hAnsi="Times New Roman" w:cs="Times New Roman"/>
          <w:bCs/>
          <w:sz w:val="24"/>
        </w:rPr>
      </w:pPr>
      <w:r>
        <w:rPr>
          <w:rFonts w:ascii="Times New Roman" w:hAnsi="Times New Roman" w:cs="Times New Roman"/>
          <w:bCs/>
          <w:sz w:val="24"/>
        </w:rPr>
        <w:br w:type="page"/>
      </w:r>
    </w:p>
    <w:p w14:paraId="441CEF9B">
      <w:pPr>
        <w:widowControl/>
        <w:jc w:val="left"/>
        <w:rPr>
          <w:rFonts w:ascii="Times New Roman" w:hAnsi="Times New Roman" w:cs="Times New Roman" w:eastAsiaTheme="minorEastAsia"/>
          <w:b/>
          <w:sz w:val="24"/>
        </w:rPr>
      </w:pPr>
      <w:bookmarkStart w:id="71" w:name="_Toc520983591"/>
    </w:p>
    <w:p w14:paraId="3E17F1FC">
      <w:pPr>
        <w:spacing w:line="360" w:lineRule="auto"/>
        <w:jc w:val="center"/>
        <w:outlineLvl w:val="1"/>
        <w:rPr>
          <w:rFonts w:ascii="Times New Roman" w:hAnsi="Times New Roman" w:cs="Times New Roman" w:eastAsiaTheme="minorEastAsia"/>
          <w:b/>
          <w:sz w:val="24"/>
        </w:rPr>
      </w:pPr>
      <w:bookmarkStart w:id="72" w:name="_Toc14343"/>
      <w:r>
        <w:rPr>
          <w:rFonts w:ascii="Times New Roman" w:hAnsi="Times New Roman" w:cs="Times New Roman" w:eastAsiaTheme="minorEastAsia"/>
          <w:b/>
          <w:sz w:val="24"/>
        </w:rPr>
        <w:t>三、投标函</w:t>
      </w:r>
      <w:bookmarkEnd w:id="71"/>
      <w:bookmarkEnd w:id="72"/>
    </w:p>
    <w:p w14:paraId="4F923953">
      <w:pPr>
        <w:spacing w:line="360" w:lineRule="auto"/>
        <w:rPr>
          <w:rFonts w:ascii="Times New Roman" w:hAnsi="Times New Roman" w:cs="Times New Roman" w:eastAsiaTheme="minorEastAsia"/>
          <w:b/>
          <w:kern w:val="2"/>
          <w:sz w:val="24"/>
          <w:szCs w:val="24"/>
          <w:u w:val="single"/>
        </w:rPr>
      </w:pPr>
      <w:r>
        <w:rPr>
          <w:rFonts w:ascii="Times New Roman" w:hAnsi="Times New Roman" w:cs="Times New Roman" w:eastAsiaTheme="minorEastAsia"/>
          <w:b/>
          <w:kern w:val="2"/>
          <w:sz w:val="24"/>
          <w:szCs w:val="24"/>
        </w:rPr>
        <w:t>致：</w:t>
      </w:r>
      <w:r>
        <w:rPr>
          <w:rFonts w:ascii="Times New Roman" w:hAnsi="Times New Roman" w:cs="Times New Roman" w:eastAsiaTheme="minorEastAsia"/>
          <w:b/>
          <w:kern w:val="2"/>
          <w:sz w:val="24"/>
          <w:szCs w:val="24"/>
          <w:u w:val="single"/>
        </w:rPr>
        <w:t>某单位</w:t>
      </w:r>
    </w:p>
    <w:p w14:paraId="0B9BE32B">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文件，我方承诺如下：</w:t>
      </w:r>
    </w:p>
    <w:p w14:paraId="5CF1D7A4">
      <w:pPr>
        <w:spacing w:line="360" w:lineRule="auto"/>
        <w:ind w:firstLine="480" w:firstLineChars="200"/>
        <w:rPr>
          <w:rFonts w:ascii="Times New Roman" w:hAnsi="Times New Roman" w:cs="Times New Roman" w:eastAsiaTheme="minorEastAsia"/>
          <w:kern w:val="2"/>
          <w:sz w:val="24"/>
          <w:szCs w:val="24"/>
          <w:u w:val="single"/>
        </w:rPr>
      </w:pPr>
      <w:r>
        <w:rPr>
          <w:rFonts w:ascii="Times New Roman" w:hAnsi="Times New Roman" w:cs="Times New Roman" w:eastAsiaTheme="minorEastAsia"/>
          <w:kern w:val="2"/>
          <w:sz w:val="24"/>
          <w:szCs w:val="24"/>
        </w:rPr>
        <w:t>1.经踏勘项目现场和研究上述</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须知、合同条款、招标人要求及其他有关文件后，我方接受上述文件要求。我方</w:t>
      </w:r>
      <w:r>
        <w:rPr>
          <w:rFonts w:ascii="Times New Roman" w:hAnsi="Times New Roman" w:cs="Times New Roman" w:eastAsiaTheme="minorEastAsia"/>
          <w:bCs/>
          <w:kern w:val="2"/>
          <w:sz w:val="24"/>
          <w:szCs w:val="24"/>
        </w:rPr>
        <w:t>承诺按本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bCs/>
          <w:kern w:val="2"/>
          <w:sz w:val="24"/>
          <w:szCs w:val="24"/>
        </w:rPr>
        <w:t>文件、合同条款和招标人要求承担本项目的供货（安装），并承担任何质量缺陷保修责任。</w:t>
      </w:r>
    </w:p>
    <w:p w14:paraId="2E0246A5">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14:paraId="69B632C6">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3.我方已详细审核全部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文件的补疑、澄清、变更或补充（如有），参考资料及有关附件，我方正式认可并遵守本次</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文件，并对</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文件各项条款（包括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时间）、规定及要求均无异议。且我方自愿放弃针对上述各项条款提出异议的权利。</w:t>
      </w:r>
    </w:p>
    <w:p w14:paraId="561635EA">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文件规定缴纳履约保证金。按本次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文件规定及最终投标报价承诺供货（安装）。</w:t>
      </w:r>
    </w:p>
    <w:p w14:paraId="537D939D">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文件的规定，严格履行合同的责任和义务,并保证于你方要求的日期内完成供货（安装）及服务，并通过你方验收。</w:t>
      </w:r>
    </w:p>
    <w:p w14:paraId="6F37E886">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2C764573">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.我方同意</w:t>
      </w:r>
      <w:r>
        <w:rPr>
          <w:rFonts w:hint="eastAsia" w:ascii="Times New Roman" w:hAnsi="Times New Roman" w:cs="Times New Roman"/>
          <w:sz w:val="24"/>
        </w:rPr>
        <w:t>竞价</w:t>
      </w:r>
      <w:r>
        <w:rPr>
          <w:rFonts w:ascii="Times New Roman" w:hAnsi="Times New Roman" w:cs="Times New Roman"/>
          <w:sz w:val="24"/>
        </w:rPr>
        <w:t>文件规定的付款方式、供货（安装）期限。</w:t>
      </w:r>
    </w:p>
    <w:p w14:paraId="39938A4D">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14:paraId="53960A61">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9.我方同意所提交的投标文件在</w:t>
      </w:r>
      <w:r>
        <w:rPr>
          <w:rFonts w:hint="eastAsia" w:ascii="Times New Roman" w:hAnsi="Times New Roman" w:cs="Times New Roman"/>
          <w:sz w:val="24"/>
        </w:rPr>
        <w:t>竞价</w:t>
      </w:r>
      <w:r>
        <w:rPr>
          <w:rFonts w:ascii="Times New Roman" w:hAnsi="Times New Roman" w:cs="Times New Roman" w:eastAsiaTheme="minorEastAsia"/>
          <w:kern w:val="2"/>
          <w:sz w:val="24"/>
          <w:szCs w:val="24"/>
        </w:rPr>
        <w:t>文件规定的</w:t>
      </w:r>
      <w:r>
        <w:rPr>
          <w:rFonts w:hint="eastAsia" w:ascii="Times New Roman" w:hAnsi="Times New Roman" w:cs="Times New Roman" w:eastAsiaTheme="minorEastAsia"/>
          <w:kern w:val="2"/>
          <w:sz w:val="24"/>
          <w:szCs w:val="24"/>
        </w:rPr>
        <w:t>投标</w:t>
      </w:r>
      <w:r>
        <w:rPr>
          <w:rFonts w:ascii="Times New Roman" w:hAnsi="Times New Roman" w:cs="Times New Roman" w:eastAsiaTheme="minorEastAsia"/>
          <w:kern w:val="2"/>
          <w:sz w:val="24"/>
          <w:szCs w:val="24"/>
        </w:rPr>
        <w:t>有效期内有效，在此期间内如果中标，我方将受此约束。</w:t>
      </w:r>
    </w:p>
    <w:p w14:paraId="78012D0D">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10.除非另外达成协议并生效，你方的中标通知书和本投标文件以及</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文件澄清、修改、补充将成为约束双方的合同文件的组成部分。</w:t>
      </w:r>
    </w:p>
    <w:p w14:paraId="6AD3FFA9">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11.我方不存在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公告中“投标人资格要求”的“不良信用记录情形”规定的任何一种情形。</w:t>
      </w:r>
    </w:p>
    <w:p w14:paraId="7D9D9653">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12.其他补充说明：</w:t>
      </w:r>
      <w:r>
        <w:rPr>
          <w:rFonts w:ascii="Times New Roman" w:hAnsi="Times New Roman" w:cs="Times New Roman" w:eastAsiaTheme="minorEastAsia"/>
          <w:kern w:val="2"/>
          <w:sz w:val="24"/>
          <w:szCs w:val="24"/>
          <w:u w:val="single"/>
        </w:rPr>
        <w:t xml:space="preserve">             补充说明事项（如有）       </w:t>
      </w:r>
    </w:p>
    <w:p w14:paraId="2D016274">
      <w:pPr>
        <w:pStyle w:val="54"/>
        <w:ind w:firstLine="200"/>
        <w:rPr>
          <w:rFonts w:ascii="Times New Roman" w:hAnsi="Times New Roman" w:cs="Times New Roman"/>
        </w:rPr>
      </w:pPr>
    </w:p>
    <w:p w14:paraId="331C46DF">
      <w:pPr>
        <w:spacing w:line="360" w:lineRule="auto"/>
        <w:ind w:firstLine="4800" w:firstLineChars="2000"/>
        <w:rPr>
          <w:rFonts w:ascii="Times New Roman" w:hAnsi="Times New Roman" w:cs="Times New Roman"/>
          <w:kern w:val="2"/>
          <w:sz w:val="24"/>
        </w:rPr>
      </w:pPr>
      <w:r>
        <w:rPr>
          <w:rFonts w:ascii="Times New Roman" w:hAnsi="Times New Roman" w:cs="Times New Roman"/>
          <w:kern w:val="2"/>
          <w:sz w:val="24"/>
          <w:szCs w:val="24"/>
        </w:rPr>
        <w:t>投标人公章</w:t>
      </w:r>
      <w:r>
        <w:rPr>
          <w:rFonts w:ascii="Times New Roman" w:hAnsi="Times New Roman" w:cs="Times New Roman"/>
          <w:kern w:val="2"/>
          <w:sz w:val="24"/>
        </w:rPr>
        <w:t>：</w:t>
      </w:r>
      <w:r>
        <w:rPr>
          <w:rFonts w:ascii="Times New Roman" w:hAnsi="Times New Roman" w:cs="Times New Roman"/>
          <w:kern w:val="2"/>
          <w:sz w:val="24"/>
          <w:u w:val="single"/>
        </w:rPr>
        <w:t xml:space="preserve">             </w:t>
      </w:r>
    </w:p>
    <w:p w14:paraId="3E3AC007">
      <w:pPr>
        <w:spacing w:line="360" w:lineRule="auto"/>
        <w:ind w:firstLine="4800" w:firstLineChars="2000"/>
        <w:rPr>
          <w:rFonts w:hint="eastAsia" w:ascii="Times New Roman" w:hAnsi="Times New Roman" w:cs="Times New Roman"/>
          <w:kern w:val="2"/>
          <w:sz w:val="24"/>
          <w:u w:val="single"/>
        </w:rPr>
      </w:pPr>
      <w:r>
        <w:rPr>
          <w:rFonts w:ascii="Times New Roman" w:hAnsi="Times New Roman" w:cs="Times New Roman"/>
          <w:kern w:val="2"/>
          <w:sz w:val="24"/>
        </w:rPr>
        <w:t>日      期：</w:t>
      </w:r>
      <w:r>
        <w:rPr>
          <w:rFonts w:ascii="Times New Roman" w:hAnsi="Times New Roman" w:cs="Times New Roman"/>
          <w:kern w:val="2"/>
          <w:sz w:val="24"/>
          <w:u w:val="single"/>
        </w:rPr>
        <w:t xml:space="preserve">             </w:t>
      </w:r>
    </w:p>
    <w:p w14:paraId="3B19DF81">
      <w:pPr>
        <w:spacing w:line="360" w:lineRule="auto"/>
        <w:jc w:val="center"/>
        <w:outlineLvl w:val="1"/>
        <w:rPr>
          <w:rFonts w:ascii="Times New Roman" w:hAnsi="Times New Roman" w:cs="Times New Roman" w:eastAsiaTheme="minorEastAsia"/>
          <w:b/>
          <w:sz w:val="24"/>
        </w:rPr>
      </w:pPr>
      <w:bookmarkStart w:id="73" w:name="_Toc204594911"/>
      <w:bookmarkStart w:id="74" w:name="_Toc516969106"/>
      <w:bookmarkStart w:id="75" w:name="_Toc121626298"/>
      <w:bookmarkStart w:id="76" w:name="_Toc520983594"/>
      <w:bookmarkStart w:id="77" w:name="_Toc12260"/>
      <w:r>
        <w:rPr>
          <w:rFonts w:ascii="Times New Roman" w:hAnsi="Times New Roman" w:cs="Times New Roman" w:eastAsiaTheme="minorEastAsia"/>
          <w:b/>
          <w:sz w:val="24"/>
        </w:rPr>
        <w:t>四、授权书</w:t>
      </w:r>
      <w:bookmarkEnd w:id="73"/>
      <w:bookmarkEnd w:id="74"/>
      <w:bookmarkEnd w:id="75"/>
      <w:bookmarkEnd w:id="76"/>
      <w:bookmarkEnd w:id="77"/>
    </w:p>
    <w:p w14:paraId="7606CB13">
      <w:pPr>
        <w:spacing w:line="360" w:lineRule="auto"/>
        <w:jc w:val="center"/>
        <w:rPr>
          <w:rFonts w:ascii="Times New Roman" w:hAnsi="Times New Roman" w:cs="Times New Roman" w:eastAsiaTheme="minorEastAsia"/>
          <w:b/>
          <w:sz w:val="24"/>
        </w:rPr>
      </w:pPr>
    </w:p>
    <w:p w14:paraId="4E43E4D3">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（投标人授权代表姓名）代表我方参加本项目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0622BA0C">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2738ADE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5AA44BF3">
      <w:pPr>
        <w:pStyle w:val="27"/>
        <w:snapToGrid w:val="0"/>
        <w:spacing w:line="360" w:lineRule="auto"/>
        <w:ind w:firstLine="480" w:firstLineChars="200"/>
        <w:jc w:val="left"/>
        <w:rPr>
          <w:rFonts w:ascii="Times New Roman" w:hAnsi="Times New Roman" w:eastAsia="宋体" w:cs="Times New Roman"/>
          <w:sz w:val="24"/>
        </w:rPr>
      </w:pPr>
    </w:p>
    <w:p w14:paraId="17BDD02A">
      <w:pPr>
        <w:pStyle w:val="27"/>
        <w:snapToGrid w:val="0"/>
        <w:spacing w:line="360" w:lineRule="auto"/>
        <w:ind w:firstLine="480" w:firstLineChars="200"/>
        <w:jc w:val="left"/>
        <w:rPr>
          <w:rFonts w:ascii="Times New Roman" w:hAnsi="Times New Roman" w:eastAsia="宋体" w:cs="Times New Roman"/>
          <w:sz w:val="24"/>
        </w:rPr>
      </w:pPr>
    </w:p>
    <w:p w14:paraId="45B584FF">
      <w:pPr>
        <w:pStyle w:val="27"/>
        <w:snapToGrid w:val="0"/>
        <w:spacing w:line="360" w:lineRule="auto"/>
        <w:ind w:firstLine="480" w:firstLineChars="200"/>
        <w:jc w:val="left"/>
        <w:rPr>
          <w:rFonts w:ascii="Times New Roman" w:hAnsi="Times New Roman" w:eastAsia="宋体" w:cs="Times New Roman"/>
          <w:sz w:val="24"/>
        </w:rPr>
      </w:pPr>
    </w:p>
    <w:p w14:paraId="4417005F">
      <w:pPr>
        <w:pStyle w:val="27"/>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14:paraId="3B6961B0">
      <w:pPr>
        <w:pStyle w:val="27"/>
        <w:snapToGrid w:val="0"/>
        <w:spacing w:line="360" w:lineRule="auto"/>
        <w:ind w:firstLine="480" w:firstLineChars="200"/>
        <w:jc w:val="left"/>
        <w:rPr>
          <w:rFonts w:ascii="Times New Roman" w:hAnsi="Times New Roman" w:eastAsia="宋体" w:cs="Times New Roman"/>
          <w:sz w:val="24"/>
          <w:szCs w:val="28"/>
        </w:rPr>
      </w:pPr>
    </w:p>
    <w:p w14:paraId="75231B7B">
      <w:pPr>
        <w:spacing w:line="360" w:lineRule="auto"/>
        <w:ind w:firstLine="360" w:firstLineChars="150"/>
        <w:rPr>
          <w:rFonts w:ascii="Times New Roman" w:hAnsi="Times New Roman" w:cs="Times New Roman"/>
          <w:sz w:val="24"/>
          <w:szCs w:val="28"/>
        </w:rPr>
      </w:pPr>
      <w:r>
        <w:rPr>
          <w:rFonts w:ascii="Times New Roman" w:hAnsi="Times New Roman" w:cs="Times New Roman"/>
          <w:sz w:val="24"/>
          <w:szCs w:val="28"/>
        </w:rPr>
        <w:t>特此声明。</w:t>
      </w:r>
    </w:p>
    <w:p w14:paraId="68801CF2">
      <w:pPr>
        <w:spacing w:line="360" w:lineRule="auto"/>
        <w:rPr>
          <w:rFonts w:ascii="Times New Roman" w:hAnsi="Times New Roman" w:cs="Times New Roman"/>
          <w:sz w:val="24"/>
          <w:szCs w:val="28"/>
        </w:rPr>
      </w:pPr>
    </w:p>
    <w:p w14:paraId="0DBA20DA">
      <w:pPr>
        <w:spacing w:line="360" w:lineRule="auto"/>
        <w:ind w:firstLine="240" w:firstLineChars="100"/>
        <w:rPr>
          <w:rFonts w:ascii="Times New Roman" w:hAnsi="Times New Roman" w:cs="Times New Roman"/>
          <w:bCs/>
          <w:sz w:val="24"/>
          <w:szCs w:val="28"/>
        </w:rPr>
      </w:pPr>
      <w:r>
        <w:rPr>
          <w:rFonts w:ascii="Times New Roman" w:hAnsi="Times New Roman" w:cs="Times New Roman"/>
          <w:kern w:val="2"/>
          <w:sz w:val="24"/>
          <w:szCs w:val="24"/>
        </w:rPr>
        <w:t>投标人公章</w:t>
      </w:r>
      <w:r>
        <w:rPr>
          <w:rFonts w:ascii="Times New Roman" w:hAnsi="Times New Roman" w:cs="Times New Roman"/>
          <w:bCs/>
          <w:sz w:val="24"/>
          <w:szCs w:val="28"/>
        </w:rPr>
        <w:t>：</w:t>
      </w:r>
      <w:r>
        <w:rPr>
          <w:rFonts w:ascii="Times New Roman" w:hAnsi="Times New Roman" w:cs="Times New Roman"/>
          <w:bCs/>
          <w:sz w:val="24"/>
          <w:szCs w:val="28"/>
          <w:u w:val="single"/>
        </w:rPr>
        <w:t xml:space="preserve">                    </w:t>
      </w:r>
    </w:p>
    <w:p w14:paraId="5840827E">
      <w:pPr>
        <w:spacing w:line="360" w:lineRule="auto"/>
        <w:ind w:firstLine="240" w:firstLineChars="100"/>
        <w:rPr>
          <w:rFonts w:ascii="Times New Roman" w:hAnsi="Times New Roman" w:cs="Times New Roman"/>
          <w:sz w:val="24"/>
          <w:szCs w:val="28"/>
        </w:rPr>
      </w:pPr>
      <w:r>
        <w:rPr>
          <w:rFonts w:ascii="Times New Roman" w:hAnsi="Times New Roman" w:cs="Times New Roman"/>
          <w:sz w:val="24"/>
          <w:szCs w:val="28"/>
        </w:rPr>
        <w:t>日      期：</w:t>
      </w:r>
      <w:r>
        <w:rPr>
          <w:rFonts w:ascii="Times New Roman" w:hAnsi="Times New Roman" w:cs="Times New Roman"/>
          <w:sz w:val="24"/>
          <w:szCs w:val="28"/>
          <w:u w:val="single"/>
        </w:rPr>
        <w:t xml:space="preserve">                    </w:t>
      </w:r>
    </w:p>
    <w:p w14:paraId="7A509E97">
      <w:pPr>
        <w:spacing w:line="360" w:lineRule="auto"/>
        <w:rPr>
          <w:rFonts w:ascii="Times New Roman" w:hAnsi="Times New Roman" w:cs="Times New Roman"/>
          <w:sz w:val="24"/>
          <w:szCs w:val="28"/>
        </w:rPr>
      </w:pPr>
    </w:p>
    <w:p w14:paraId="491F7963">
      <w:pPr>
        <w:spacing w:line="360" w:lineRule="auto"/>
        <w:rPr>
          <w:rFonts w:ascii="Times New Roman" w:hAnsi="Times New Roman" w:cs="Times New Roman"/>
          <w:sz w:val="24"/>
          <w:szCs w:val="28"/>
        </w:rPr>
      </w:pPr>
    </w:p>
    <w:p w14:paraId="4D8819A2">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14:paraId="4FE16793">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w:t>
      </w:r>
    </w:p>
    <w:p w14:paraId="11336EFA">
      <w:pPr>
        <w:spacing w:line="360" w:lineRule="auto"/>
        <w:jc w:val="left"/>
        <w:rPr>
          <w:rFonts w:ascii="Times New Roman" w:hAnsi="Times New Roman" w:cs="Times New Roman"/>
          <w:sz w:val="24"/>
        </w:rPr>
      </w:pPr>
      <w:r>
        <w:rPr>
          <w:rFonts w:ascii="Times New Roman" w:hAnsi="Times New Roman" w:cs="Times New Roman"/>
          <w:sz w:val="24"/>
        </w:rPr>
        <w:t>2.法定代表人参加</w:t>
      </w:r>
      <w:r>
        <w:rPr>
          <w:rFonts w:hint="eastAsia" w:ascii="Times New Roman" w:hAnsi="Times New Roman" w:cs="Times New Roman"/>
          <w:sz w:val="24"/>
        </w:rPr>
        <w:t>开标</w:t>
      </w:r>
      <w:r>
        <w:rPr>
          <w:rFonts w:ascii="Times New Roman" w:hAnsi="Times New Roman" w:cs="Times New Roman"/>
          <w:sz w:val="24"/>
        </w:rPr>
        <w:t>的无需提供授权书，仅提供法定代表人身份证明书。</w:t>
      </w:r>
    </w:p>
    <w:p w14:paraId="0A95195D">
      <w:pPr>
        <w:widowControl/>
        <w:jc w:val="left"/>
        <w:rPr>
          <w:rFonts w:ascii="Times New Roman" w:hAnsi="Times New Roman" w:cs="Times New Roman"/>
          <w:sz w:val="24"/>
        </w:rPr>
      </w:pPr>
      <w:r>
        <w:rPr>
          <w:rFonts w:ascii="Times New Roman" w:hAnsi="Times New Roman" w:cs="Times New Roman"/>
          <w:sz w:val="24"/>
        </w:rPr>
        <w:br w:type="page"/>
      </w:r>
    </w:p>
    <w:p w14:paraId="5A1DD9C2">
      <w:pPr>
        <w:spacing w:line="360" w:lineRule="auto"/>
        <w:jc w:val="center"/>
        <w:outlineLvl w:val="1"/>
        <w:rPr>
          <w:rFonts w:ascii="Times New Roman" w:hAnsi="Times New Roman" w:cs="Times New Roman" w:eastAsiaTheme="minorEastAsia"/>
          <w:b/>
          <w:sz w:val="24"/>
        </w:rPr>
      </w:pPr>
      <w:bookmarkStart w:id="78" w:name="_Toc5008"/>
      <w:r>
        <w:rPr>
          <w:rFonts w:ascii="Times New Roman" w:hAnsi="Times New Roman" w:cs="Times New Roman" w:eastAsiaTheme="minorEastAsia"/>
          <w:b/>
          <w:sz w:val="24"/>
        </w:rPr>
        <w:t>五、法定代表人身份证明书</w:t>
      </w:r>
      <w:bookmarkEnd w:id="78"/>
    </w:p>
    <w:p w14:paraId="5ADF8B15">
      <w:pPr>
        <w:autoSpaceDE w:val="0"/>
        <w:autoSpaceDN w:val="0"/>
        <w:adjustRightInd w:val="0"/>
        <w:spacing w:line="360" w:lineRule="auto"/>
        <w:jc w:val="center"/>
        <w:rPr>
          <w:rFonts w:ascii="Times New Roman" w:hAnsi="Times New Roman" w:eastAsia="@仿宋_GB2312" w:cs="Times New Roman"/>
          <w:b/>
          <w:kern w:val="2"/>
          <w:sz w:val="21"/>
          <w:szCs w:val="24"/>
          <w:lang w:val="zh-CN"/>
        </w:rPr>
      </w:pPr>
    </w:p>
    <w:p w14:paraId="277FE078">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单位名称：</w:t>
      </w:r>
      <w:r>
        <w:rPr>
          <w:rFonts w:ascii="Times New Roman" w:hAnsi="Times New Roman" w:cs="Times New Roman"/>
          <w:kern w:val="2"/>
          <w:sz w:val="24"/>
          <w:szCs w:val="28"/>
          <w:u w:val="single"/>
        </w:rPr>
        <w:t xml:space="preserve">                                          </w:t>
      </w:r>
    </w:p>
    <w:p w14:paraId="4A0734F2">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单位性质：</w:t>
      </w:r>
      <w:r>
        <w:rPr>
          <w:rFonts w:ascii="Times New Roman" w:hAnsi="Times New Roman" w:cs="Times New Roman"/>
          <w:kern w:val="2"/>
          <w:sz w:val="24"/>
          <w:szCs w:val="28"/>
          <w:u w:val="single"/>
        </w:rPr>
        <w:t xml:space="preserve">                                          </w:t>
      </w:r>
    </w:p>
    <w:p w14:paraId="75079392">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地    址：</w:t>
      </w:r>
      <w:r>
        <w:rPr>
          <w:rFonts w:ascii="Times New Roman" w:hAnsi="Times New Roman" w:cs="Times New Roman"/>
          <w:kern w:val="2"/>
          <w:sz w:val="24"/>
          <w:szCs w:val="28"/>
          <w:u w:val="single"/>
        </w:rPr>
        <w:t xml:space="preserve">                                          </w:t>
      </w:r>
    </w:p>
    <w:p w14:paraId="058FA3B7">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成立时间：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月</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日</w:t>
      </w:r>
    </w:p>
    <w:p w14:paraId="0597A4A6">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经营期限：</w:t>
      </w:r>
      <w:r>
        <w:rPr>
          <w:rFonts w:ascii="Times New Roman" w:hAnsi="Times New Roman" w:cs="Times New Roman"/>
          <w:kern w:val="2"/>
          <w:sz w:val="24"/>
          <w:szCs w:val="28"/>
          <w:u w:val="single"/>
        </w:rPr>
        <w:t xml:space="preserve">                                          </w:t>
      </w:r>
    </w:p>
    <w:p w14:paraId="392E54F7">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姓    名：</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性    别：</w:t>
      </w:r>
      <w:r>
        <w:rPr>
          <w:rFonts w:ascii="Times New Roman" w:hAnsi="Times New Roman" w:cs="Times New Roman"/>
          <w:kern w:val="2"/>
          <w:sz w:val="24"/>
          <w:szCs w:val="28"/>
          <w:u w:val="single"/>
        </w:rPr>
        <w:t xml:space="preserve">             </w:t>
      </w:r>
    </w:p>
    <w:p w14:paraId="028C7526">
      <w:pPr>
        <w:snapToGrid w:val="0"/>
        <w:spacing w:line="360" w:lineRule="auto"/>
        <w:ind w:firstLine="480" w:firstLineChars="200"/>
        <w:jc w:val="left"/>
        <w:rPr>
          <w:rFonts w:ascii="Times New Roman" w:hAnsi="Times New Roman" w:cs="Times New Roman"/>
          <w:kern w:val="2"/>
          <w:sz w:val="24"/>
          <w:szCs w:val="28"/>
          <w:u w:val="single"/>
        </w:rPr>
      </w:pPr>
      <w:r>
        <w:rPr>
          <w:rFonts w:ascii="Times New Roman" w:hAnsi="Times New Roman" w:cs="Times New Roman"/>
          <w:kern w:val="2"/>
          <w:sz w:val="24"/>
          <w:szCs w:val="28"/>
        </w:rPr>
        <w:t>年    龄：</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职    务：</w:t>
      </w:r>
      <w:r>
        <w:rPr>
          <w:rFonts w:ascii="Times New Roman" w:hAnsi="Times New Roman" w:cs="Times New Roman"/>
          <w:kern w:val="2"/>
          <w:sz w:val="24"/>
          <w:szCs w:val="28"/>
          <w:u w:val="single"/>
        </w:rPr>
        <w:t xml:space="preserve">             </w:t>
      </w:r>
    </w:p>
    <w:p w14:paraId="3343ACC7">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联系电话：</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手机号码：</w:t>
      </w:r>
      <w:r>
        <w:rPr>
          <w:rFonts w:ascii="Times New Roman" w:hAnsi="Times New Roman" w:cs="Times New Roman"/>
          <w:kern w:val="2"/>
          <w:sz w:val="24"/>
          <w:szCs w:val="28"/>
          <w:u w:val="single"/>
        </w:rPr>
        <w:t xml:space="preserve">             </w:t>
      </w:r>
    </w:p>
    <w:p w14:paraId="5EA53F1D">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系  </w:t>
      </w:r>
      <w:r>
        <w:rPr>
          <w:rFonts w:ascii="Times New Roman" w:hAnsi="Times New Roman" w:cs="Times New Roman"/>
          <w:kern w:val="2"/>
          <w:sz w:val="24"/>
          <w:szCs w:val="28"/>
          <w:u w:val="single"/>
        </w:rPr>
        <w:t xml:space="preserve">   （投标人单位名称）       </w:t>
      </w:r>
      <w:r>
        <w:rPr>
          <w:rFonts w:ascii="Times New Roman" w:hAnsi="Times New Roman" w:cs="Times New Roman"/>
          <w:kern w:val="2"/>
          <w:sz w:val="24"/>
          <w:szCs w:val="28"/>
        </w:rPr>
        <w:t>的法定代表人。</w:t>
      </w:r>
    </w:p>
    <w:p w14:paraId="331D9A69">
      <w:pPr>
        <w:spacing w:before="62" w:beforeLines="20" w:after="62" w:afterLines="20" w:line="540" w:lineRule="exact"/>
        <w:ind w:firstLine="610"/>
        <w:rPr>
          <w:rFonts w:ascii="Times New Roman" w:hAnsi="Times New Roman" w:eastAsia="@仿宋_GB2312" w:cs="Times New Roman"/>
          <w:kern w:val="2"/>
          <w:sz w:val="24"/>
          <w:szCs w:val="24"/>
        </w:rPr>
      </w:pPr>
    </w:p>
    <w:p w14:paraId="54F564A8">
      <w:pPr>
        <w:spacing w:before="62" w:beforeLines="20" w:after="62" w:afterLines="20" w:line="540" w:lineRule="exact"/>
        <w:ind w:left="400" w:leftChars="200" w:firstLine="240" w:firstLineChars="100"/>
        <w:rPr>
          <w:rFonts w:ascii="Times New Roman" w:hAnsi="Times New Roman" w:cs="Times New Roman"/>
          <w:kern w:val="2"/>
          <w:sz w:val="24"/>
          <w:szCs w:val="24"/>
        </w:rPr>
      </w:pPr>
      <w:r>
        <w:rPr>
          <w:rFonts w:ascii="Times New Roman" w:hAnsi="Times New Roman" w:cs="Times New Roman"/>
          <w:kern w:val="2"/>
          <w:sz w:val="24"/>
          <w:szCs w:val="24"/>
        </w:rPr>
        <w:t>特此证明。</w:t>
      </w:r>
    </w:p>
    <w:p w14:paraId="4CB72B36">
      <w:pPr>
        <w:tabs>
          <w:tab w:val="left" w:pos="720"/>
          <w:tab w:val="left" w:pos="900"/>
        </w:tabs>
        <w:spacing w:before="62" w:beforeLines="20" w:after="62" w:afterLines="20" w:line="540" w:lineRule="exact"/>
        <w:ind w:firstLine="480" w:firstLineChars="200"/>
        <w:rPr>
          <w:rFonts w:ascii="Times New Roman" w:hAnsi="Times New Roman" w:cs="Times New Roman"/>
          <w:kern w:val="2"/>
          <w:sz w:val="24"/>
          <w:szCs w:val="24"/>
        </w:rPr>
      </w:pPr>
      <w:r>
        <w:rPr>
          <w:rFonts w:ascii="Times New Roman" w:hAnsi="Times New Roman" w:cs="Times New Roman"/>
          <w:kern w:val="2"/>
          <w:sz w:val="24"/>
          <w:szCs w:val="24"/>
        </w:rPr>
        <w:t>附：法定代表人身份证扫描件</w:t>
      </w:r>
    </w:p>
    <w:p w14:paraId="283287BD">
      <w:pPr>
        <w:tabs>
          <w:tab w:val="left" w:pos="720"/>
          <w:tab w:val="left" w:pos="900"/>
        </w:tabs>
        <w:spacing w:before="62" w:beforeLines="20" w:after="62" w:afterLines="20" w:line="540" w:lineRule="exact"/>
        <w:ind w:firstLine="480" w:firstLineChars="200"/>
        <w:rPr>
          <w:rFonts w:ascii="Times New Roman" w:hAnsi="Times New Roman" w:eastAsia="@仿宋_GB2312" w:cs="Times New Roman"/>
          <w:kern w:val="2"/>
          <w:sz w:val="24"/>
          <w:szCs w:val="24"/>
        </w:rPr>
      </w:pPr>
    </w:p>
    <w:p w14:paraId="5BBF1859">
      <w:pPr>
        <w:tabs>
          <w:tab w:val="left" w:pos="720"/>
          <w:tab w:val="left" w:pos="900"/>
        </w:tabs>
        <w:spacing w:before="62" w:beforeLines="20" w:after="62" w:afterLines="20" w:line="540" w:lineRule="exact"/>
        <w:ind w:firstLine="4560" w:firstLineChars="1900"/>
        <w:rPr>
          <w:rFonts w:ascii="Times New Roman" w:hAnsi="Times New Roman" w:eastAsia="@仿宋_GB2312" w:cs="Times New Roman"/>
          <w:kern w:val="2"/>
          <w:sz w:val="24"/>
          <w:szCs w:val="24"/>
        </w:rPr>
      </w:pPr>
    </w:p>
    <w:p w14:paraId="56762B81">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4FFDCC93">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14:paraId="4EBB585D">
      <w:pPr>
        <w:widowControl/>
        <w:jc w:val="left"/>
        <w:rPr>
          <w:rFonts w:ascii="Times New Roman" w:hAnsi="Times New Roman" w:cs="Times New Roman" w:eastAsiaTheme="minorEastAsia"/>
          <w:b/>
          <w:bCs/>
          <w:kern w:val="2"/>
          <w:sz w:val="24"/>
          <w:szCs w:val="24"/>
        </w:rPr>
      </w:pPr>
      <w:r>
        <w:rPr>
          <w:rFonts w:ascii="Times New Roman" w:hAnsi="Times New Roman" w:cs="Times New Roman" w:eastAsiaTheme="minorEastAsia"/>
          <w:kern w:val="2"/>
          <w:sz w:val="24"/>
          <w:szCs w:val="24"/>
        </w:rPr>
        <w:br w:type="page"/>
      </w:r>
    </w:p>
    <w:p w14:paraId="1860C4E6">
      <w:pPr>
        <w:spacing w:line="360" w:lineRule="auto"/>
        <w:jc w:val="center"/>
        <w:outlineLvl w:val="1"/>
        <w:rPr>
          <w:rFonts w:ascii="Times New Roman" w:hAnsi="Times New Roman" w:cs="Times New Roman" w:eastAsiaTheme="minorEastAsia"/>
          <w:b/>
          <w:sz w:val="24"/>
        </w:rPr>
      </w:pPr>
      <w:bookmarkStart w:id="79" w:name="_Toc16499"/>
      <w:r>
        <w:rPr>
          <w:rFonts w:ascii="Times New Roman" w:hAnsi="Times New Roman" w:cs="Times New Roman" w:eastAsiaTheme="minorEastAsia"/>
          <w:b/>
          <w:sz w:val="24"/>
        </w:rPr>
        <w:t>六、投标业绩</w:t>
      </w:r>
      <w:bookmarkEnd w:id="79"/>
    </w:p>
    <w:p w14:paraId="308C86D6">
      <w:pPr>
        <w:keepNext/>
        <w:keepLines/>
        <w:numPr>
          <w:ilvl w:val="0"/>
          <w:numId w:val="5"/>
        </w:numPr>
        <w:jc w:val="center"/>
        <w:rPr>
          <w:rFonts w:ascii="Times New Roman" w:hAnsi="Times New Roman" w:cs="Times New Roman"/>
          <w:sz w:val="24"/>
          <w:szCs w:val="24"/>
        </w:rPr>
      </w:pPr>
      <w:r>
        <w:rPr>
          <w:rFonts w:ascii="Times New Roman" w:hAnsi="Times New Roman" w:cs="Times New Roman"/>
          <w:sz w:val="24"/>
          <w:szCs w:val="24"/>
        </w:rPr>
        <w:t>业绩表</w:t>
      </w:r>
    </w:p>
    <w:p w14:paraId="394B7284">
      <w:pPr>
        <w:keepNext/>
        <w:keepLines/>
        <w:jc w:val="center"/>
        <w:rPr>
          <w:rFonts w:ascii="Times New Roman" w:hAnsi="Times New Roman" w:cs="Times New Roman"/>
          <w:sz w:val="24"/>
          <w:szCs w:val="24"/>
        </w:rPr>
      </w:pPr>
      <w:r>
        <w:rPr>
          <w:rFonts w:ascii="Times New Roman" w:hAnsi="Times New Roman" w:cs="Times New Roman"/>
          <w:sz w:val="24"/>
          <w:szCs w:val="24"/>
        </w:rPr>
        <w:t>（格式仅供参考）</w:t>
      </w:r>
    </w:p>
    <w:p w14:paraId="60B663E9">
      <w:pPr>
        <w:rPr>
          <w:rFonts w:ascii="Times New Roman" w:hAnsi="Times New Roman" w:eastAsia="@仿宋_GB2312" w:cs="Times New Roman"/>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14:paraId="19B5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14:paraId="0E15DB1E">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序号</w:t>
            </w:r>
          </w:p>
        </w:tc>
        <w:tc>
          <w:tcPr>
            <w:tcW w:w="971" w:type="pct"/>
            <w:vAlign w:val="center"/>
          </w:tcPr>
          <w:p w14:paraId="0061184E">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项目名称</w:t>
            </w:r>
          </w:p>
        </w:tc>
        <w:tc>
          <w:tcPr>
            <w:tcW w:w="874" w:type="pct"/>
            <w:vAlign w:val="center"/>
          </w:tcPr>
          <w:p w14:paraId="3605CA83">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货物内容</w:t>
            </w:r>
          </w:p>
        </w:tc>
        <w:tc>
          <w:tcPr>
            <w:tcW w:w="918" w:type="pct"/>
            <w:vAlign w:val="center"/>
          </w:tcPr>
          <w:p w14:paraId="06B196FF">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合同总金额</w:t>
            </w:r>
          </w:p>
        </w:tc>
        <w:tc>
          <w:tcPr>
            <w:tcW w:w="1043" w:type="pct"/>
            <w:vAlign w:val="center"/>
          </w:tcPr>
          <w:p w14:paraId="1513A439">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业绩合同甲方及联系电话</w:t>
            </w:r>
          </w:p>
        </w:tc>
        <w:tc>
          <w:tcPr>
            <w:tcW w:w="637" w:type="pct"/>
            <w:vAlign w:val="center"/>
          </w:tcPr>
          <w:p w14:paraId="507D0005">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w:t>
            </w:r>
          </w:p>
        </w:tc>
      </w:tr>
      <w:tr w14:paraId="6186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14:paraId="77329A1D">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投标人初审业绩（资格门槛业绩）</w:t>
            </w:r>
          </w:p>
        </w:tc>
      </w:tr>
      <w:tr w14:paraId="4666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14:paraId="6913AE5B">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971" w:type="pct"/>
            <w:vAlign w:val="center"/>
          </w:tcPr>
          <w:p w14:paraId="025F5195">
            <w:pPr>
              <w:spacing w:line="360" w:lineRule="auto"/>
              <w:rPr>
                <w:rFonts w:ascii="Times New Roman" w:hAnsi="Times New Roman" w:cs="Times New Roman" w:eastAsiaTheme="minorEastAsia"/>
                <w:bCs/>
                <w:kern w:val="2"/>
                <w:sz w:val="24"/>
                <w:szCs w:val="24"/>
              </w:rPr>
            </w:pPr>
          </w:p>
        </w:tc>
        <w:tc>
          <w:tcPr>
            <w:tcW w:w="874" w:type="pct"/>
            <w:vAlign w:val="center"/>
          </w:tcPr>
          <w:p w14:paraId="40765AAF">
            <w:pPr>
              <w:spacing w:line="360" w:lineRule="auto"/>
              <w:rPr>
                <w:rFonts w:ascii="Times New Roman" w:hAnsi="Times New Roman" w:cs="Times New Roman" w:eastAsiaTheme="minorEastAsia"/>
                <w:bCs/>
                <w:kern w:val="2"/>
                <w:sz w:val="24"/>
                <w:szCs w:val="24"/>
              </w:rPr>
            </w:pPr>
          </w:p>
        </w:tc>
        <w:tc>
          <w:tcPr>
            <w:tcW w:w="918" w:type="pct"/>
            <w:vAlign w:val="center"/>
          </w:tcPr>
          <w:p w14:paraId="2B17B1F9">
            <w:pPr>
              <w:spacing w:line="360" w:lineRule="auto"/>
              <w:rPr>
                <w:rFonts w:ascii="Times New Roman" w:hAnsi="Times New Roman" w:cs="Times New Roman" w:eastAsiaTheme="minorEastAsia"/>
                <w:bCs/>
                <w:kern w:val="2"/>
                <w:sz w:val="24"/>
                <w:szCs w:val="24"/>
              </w:rPr>
            </w:pPr>
          </w:p>
        </w:tc>
        <w:tc>
          <w:tcPr>
            <w:tcW w:w="1043" w:type="pct"/>
            <w:vAlign w:val="center"/>
          </w:tcPr>
          <w:p w14:paraId="76799CE2">
            <w:pPr>
              <w:spacing w:line="360" w:lineRule="auto"/>
              <w:rPr>
                <w:rFonts w:ascii="Times New Roman" w:hAnsi="Times New Roman" w:cs="Times New Roman" w:eastAsiaTheme="minorEastAsia"/>
                <w:bCs/>
                <w:kern w:val="2"/>
                <w:sz w:val="24"/>
                <w:szCs w:val="24"/>
              </w:rPr>
            </w:pPr>
          </w:p>
        </w:tc>
        <w:tc>
          <w:tcPr>
            <w:tcW w:w="637" w:type="pct"/>
            <w:vAlign w:val="center"/>
          </w:tcPr>
          <w:p w14:paraId="52B6DBAB">
            <w:pPr>
              <w:spacing w:line="360" w:lineRule="auto"/>
              <w:rPr>
                <w:rFonts w:ascii="Times New Roman" w:hAnsi="Times New Roman" w:cs="Times New Roman" w:eastAsiaTheme="minorEastAsia"/>
                <w:bCs/>
                <w:kern w:val="2"/>
                <w:sz w:val="24"/>
                <w:szCs w:val="24"/>
              </w:rPr>
            </w:pPr>
          </w:p>
        </w:tc>
      </w:tr>
      <w:tr w14:paraId="08DF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636CE248">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项目负责人初审业绩（资格门槛业绩）</w:t>
            </w:r>
          </w:p>
        </w:tc>
      </w:tr>
      <w:tr w14:paraId="48B1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14:paraId="6CA145CC">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971" w:type="pct"/>
            <w:vAlign w:val="center"/>
          </w:tcPr>
          <w:p w14:paraId="33DD6307">
            <w:pPr>
              <w:spacing w:line="360" w:lineRule="auto"/>
              <w:rPr>
                <w:rFonts w:ascii="Times New Roman" w:hAnsi="Times New Roman" w:cs="Times New Roman" w:eastAsiaTheme="minorEastAsia"/>
                <w:bCs/>
                <w:kern w:val="2"/>
                <w:sz w:val="24"/>
                <w:szCs w:val="24"/>
              </w:rPr>
            </w:pPr>
          </w:p>
        </w:tc>
        <w:tc>
          <w:tcPr>
            <w:tcW w:w="874" w:type="pct"/>
            <w:vAlign w:val="center"/>
          </w:tcPr>
          <w:p w14:paraId="0C8CD5FB">
            <w:pPr>
              <w:spacing w:line="360" w:lineRule="auto"/>
              <w:rPr>
                <w:rFonts w:ascii="Times New Roman" w:hAnsi="Times New Roman" w:cs="Times New Roman" w:eastAsiaTheme="minorEastAsia"/>
                <w:bCs/>
                <w:kern w:val="2"/>
                <w:sz w:val="24"/>
                <w:szCs w:val="24"/>
              </w:rPr>
            </w:pPr>
          </w:p>
        </w:tc>
        <w:tc>
          <w:tcPr>
            <w:tcW w:w="918" w:type="pct"/>
            <w:vAlign w:val="center"/>
          </w:tcPr>
          <w:p w14:paraId="69F5DE17">
            <w:pPr>
              <w:spacing w:line="360" w:lineRule="auto"/>
              <w:rPr>
                <w:rFonts w:ascii="Times New Roman" w:hAnsi="Times New Roman" w:cs="Times New Roman" w:eastAsiaTheme="minorEastAsia"/>
                <w:bCs/>
                <w:kern w:val="2"/>
                <w:sz w:val="24"/>
                <w:szCs w:val="24"/>
              </w:rPr>
            </w:pPr>
          </w:p>
        </w:tc>
        <w:tc>
          <w:tcPr>
            <w:tcW w:w="1043" w:type="pct"/>
            <w:vAlign w:val="center"/>
          </w:tcPr>
          <w:p w14:paraId="0618301E">
            <w:pPr>
              <w:spacing w:line="360" w:lineRule="auto"/>
              <w:rPr>
                <w:rFonts w:ascii="Times New Roman" w:hAnsi="Times New Roman" w:cs="Times New Roman" w:eastAsiaTheme="minorEastAsia"/>
                <w:bCs/>
                <w:kern w:val="2"/>
                <w:sz w:val="24"/>
                <w:szCs w:val="24"/>
              </w:rPr>
            </w:pPr>
          </w:p>
        </w:tc>
        <w:tc>
          <w:tcPr>
            <w:tcW w:w="637" w:type="pct"/>
            <w:vAlign w:val="center"/>
          </w:tcPr>
          <w:p w14:paraId="5417BFF0">
            <w:pPr>
              <w:spacing w:line="360" w:lineRule="auto"/>
              <w:rPr>
                <w:rFonts w:ascii="Times New Roman" w:hAnsi="Times New Roman" w:cs="Times New Roman" w:eastAsiaTheme="minorEastAsia"/>
                <w:bCs/>
                <w:kern w:val="2"/>
                <w:sz w:val="24"/>
                <w:szCs w:val="24"/>
              </w:rPr>
            </w:pPr>
          </w:p>
        </w:tc>
      </w:tr>
    </w:tbl>
    <w:p w14:paraId="17210A7D">
      <w:pPr>
        <w:widowControl/>
        <w:jc w:val="left"/>
        <w:rPr>
          <w:rFonts w:ascii="Times New Roman" w:hAnsi="Times New Roman" w:cs="Times New Roman" w:eastAsiaTheme="minorEastAsia"/>
          <w:b/>
          <w:sz w:val="24"/>
        </w:rPr>
      </w:pPr>
    </w:p>
    <w:p w14:paraId="43E41BAF">
      <w:pPr>
        <w:keepNext/>
        <w:keepLines/>
        <w:rPr>
          <w:rFonts w:ascii="Times New Roman" w:hAnsi="Times New Roman" w:cs="Times New Roman"/>
          <w:sz w:val="24"/>
          <w:szCs w:val="24"/>
        </w:rPr>
      </w:pPr>
    </w:p>
    <w:p w14:paraId="44F8CF12">
      <w:pPr>
        <w:keepNext/>
        <w:keepLines/>
        <w:numPr>
          <w:ilvl w:val="0"/>
          <w:numId w:val="5"/>
        </w:numPr>
        <w:spacing w:line="360" w:lineRule="auto"/>
        <w:jc w:val="center"/>
        <w:rPr>
          <w:rFonts w:ascii="Times New Roman" w:hAnsi="Times New Roman" w:cs="Times New Roman"/>
          <w:sz w:val="24"/>
          <w:szCs w:val="24"/>
        </w:rPr>
      </w:pPr>
      <w:r>
        <w:rPr>
          <w:rFonts w:ascii="Times New Roman" w:hAnsi="Times New Roman" w:cs="Times New Roman"/>
          <w:sz w:val="24"/>
          <w:szCs w:val="24"/>
        </w:rPr>
        <w:t>业绩证明材料</w:t>
      </w:r>
    </w:p>
    <w:p w14:paraId="7D0AB3A0">
      <w:pPr>
        <w:keepNext/>
        <w:keepLines/>
        <w:spacing w:line="360" w:lineRule="auto"/>
        <w:jc w:val="center"/>
        <w:rPr>
          <w:rFonts w:ascii="Times New Roman" w:hAnsi="Times New Roman" w:cs="Times New Roman" w:eastAsiaTheme="minorEastAsia"/>
          <w:b/>
          <w:sz w:val="24"/>
        </w:rPr>
      </w:pPr>
      <w:r>
        <w:rPr>
          <w:rFonts w:ascii="Times New Roman" w:hAnsi="Times New Roman" w:cs="Times New Roman"/>
          <w:sz w:val="24"/>
          <w:szCs w:val="24"/>
        </w:rPr>
        <w:t>（建议与上述“（一）业绩表”填写的业绩一一对应）</w:t>
      </w:r>
      <w:r>
        <w:rPr>
          <w:rFonts w:ascii="Times New Roman" w:hAnsi="Times New Roman" w:cs="Times New Roman" w:eastAsiaTheme="minorEastAsia"/>
          <w:b/>
          <w:sz w:val="24"/>
        </w:rPr>
        <w:br w:type="page"/>
      </w:r>
    </w:p>
    <w:p w14:paraId="2E8EA776">
      <w:pPr>
        <w:spacing w:line="360" w:lineRule="auto"/>
        <w:jc w:val="center"/>
        <w:outlineLvl w:val="1"/>
        <w:rPr>
          <w:rFonts w:ascii="Times New Roman" w:hAnsi="Times New Roman" w:cs="Times New Roman" w:eastAsiaTheme="minorEastAsia"/>
          <w:b/>
          <w:sz w:val="24"/>
        </w:rPr>
      </w:pPr>
      <w:bookmarkStart w:id="80" w:name="_Toc3201"/>
      <w:bookmarkStart w:id="81" w:name="_Toc17667"/>
      <w:r>
        <w:rPr>
          <w:rFonts w:ascii="Times New Roman" w:hAnsi="Times New Roman" w:cs="Times New Roman" w:eastAsiaTheme="minorEastAsia"/>
          <w:b/>
          <w:sz w:val="24"/>
        </w:rPr>
        <w:t>七、</w:t>
      </w:r>
      <w:bookmarkEnd w:id="80"/>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响应表</w:t>
      </w:r>
      <w:bookmarkEnd w:id="81"/>
    </w:p>
    <w:p w14:paraId="363EB7D4">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7.1商务响应表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82"/>
        <w:gridCol w:w="2231"/>
        <w:gridCol w:w="2575"/>
        <w:gridCol w:w="810"/>
      </w:tblGrid>
      <w:tr w14:paraId="127A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1C722519">
            <w:pPr>
              <w:pStyle w:val="27"/>
              <w:jc w:val="center"/>
              <w:rPr>
                <w:rFonts w:ascii="Times New Roman" w:hAnsi="Times New Roman" w:cs="Times New Roman"/>
                <w:b/>
                <w:sz w:val="24"/>
              </w:rPr>
            </w:pPr>
            <w:r>
              <w:rPr>
                <w:rFonts w:ascii="Times New Roman" w:hAnsi="Times New Roman" w:cs="Times New Roman"/>
                <w:b/>
                <w:sz w:val="24"/>
              </w:rPr>
              <w:t>序号</w:t>
            </w:r>
          </w:p>
        </w:tc>
        <w:tc>
          <w:tcPr>
            <w:tcW w:w="2182" w:type="dxa"/>
            <w:vAlign w:val="center"/>
          </w:tcPr>
          <w:p w14:paraId="409F8379">
            <w:pPr>
              <w:pStyle w:val="27"/>
              <w:jc w:val="center"/>
              <w:rPr>
                <w:rFonts w:ascii="Times New Roman" w:hAnsi="Times New Roman" w:cs="Times New Roman"/>
                <w:b/>
                <w:sz w:val="24"/>
              </w:rPr>
            </w:pPr>
            <w:r>
              <w:rPr>
                <w:rFonts w:ascii="Times New Roman" w:hAnsi="Times New Roman" w:cs="Times New Roman"/>
                <w:b/>
                <w:bCs/>
                <w:sz w:val="24"/>
                <w:szCs w:val="24"/>
              </w:rPr>
              <w:t>商务条款</w:t>
            </w:r>
          </w:p>
        </w:tc>
        <w:tc>
          <w:tcPr>
            <w:tcW w:w="2231" w:type="dxa"/>
            <w:vAlign w:val="center"/>
          </w:tcPr>
          <w:p w14:paraId="29DEA1ED">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文件要求</w:t>
            </w:r>
          </w:p>
        </w:tc>
        <w:tc>
          <w:tcPr>
            <w:tcW w:w="2575" w:type="dxa"/>
            <w:vAlign w:val="center"/>
          </w:tcPr>
          <w:p w14:paraId="396EE662">
            <w:pPr>
              <w:pStyle w:val="27"/>
              <w:jc w:val="center"/>
              <w:rPr>
                <w:rFonts w:ascii="Times New Roman" w:hAnsi="Times New Roman" w:cs="Times New Roman"/>
                <w:b/>
                <w:sz w:val="24"/>
              </w:rPr>
            </w:pPr>
            <w:r>
              <w:rPr>
                <w:rFonts w:ascii="Times New Roman" w:hAnsi="Times New Roman" w:cs="Times New Roman"/>
                <w:b/>
                <w:sz w:val="24"/>
              </w:rPr>
              <w:t>投标人承诺</w:t>
            </w:r>
          </w:p>
        </w:tc>
        <w:tc>
          <w:tcPr>
            <w:tcW w:w="810" w:type="dxa"/>
            <w:vAlign w:val="center"/>
          </w:tcPr>
          <w:p w14:paraId="52B70206">
            <w:pPr>
              <w:pStyle w:val="27"/>
              <w:jc w:val="center"/>
              <w:rPr>
                <w:rFonts w:ascii="Times New Roman" w:hAnsi="Times New Roman" w:cs="Times New Roman"/>
                <w:b/>
                <w:sz w:val="24"/>
              </w:rPr>
            </w:pPr>
            <w:r>
              <w:rPr>
                <w:rFonts w:ascii="Times New Roman" w:hAnsi="Times New Roman" w:cs="Times New Roman"/>
                <w:b/>
                <w:sz w:val="24"/>
              </w:rPr>
              <w:t>偏离说明</w:t>
            </w:r>
          </w:p>
        </w:tc>
      </w:tr>
      <w:tr w14:paraId="3B58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4CC450E8">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2182" w:type="dxa"/>
            <w:vAlign w:val="center"/>
          </w:tcPr>
          <w:p w14:paraId="4F418359">
            <w:pPr>
              <w:jc w:val="center"/>
              <w:rPr>
                <w:rFonts w:ascii="Times New Roman" w:hAnsi="Times New Roman" w:cs="Times New Roman"/>
                <w:sz w:val="24"/>
              </w:rPr>
            </w:pPr>
            <w:r>
              <w:rPr>
                <w:rFonts w:ascii="Times New Roman" w:hAnsi="Times New Roman" w:cs="Times New Roman" w:eastAsiaTheme="minorEastAsia"/>
                <w:sz w:val="24"/>
              </w:rPr>
              <w:t>付款方式</w:t>
            </w:r>
          </w:p>
        </w:tc>
        <w:tc>
          <w:tcPr>
            <w:tcW w:w="2231" w:type="dxa"/>
            <w:vAlign w:val="center"/>
          </w:tcPr>
          <w:p w14:paraId="686642F0">
            <w:pPr>
              <w:jc w:val="center"/>
              <w:rPr>
                <w:rFonts w:ascii="Times New Roman" w:hAnsi="Times New Roman" w:cs="Times New Roman" w:eastAsiaTheme="minorEastAsia"/>
                <w:sz w:val="24"/>
              </w:rPr>
            </w:pPr>
          </w:p>
        </w:tc>
        <w:tc>
          <w:tcPr>
            <w:tcW w:w="2575" w:type="dxa"/>
            <w:vAlign w:val="center"/>
          </w:tcPr>
          <w:p w14:paraId="1E6427E8">
            <w:pPr>
              <w:jc w:val="center"/>
              <w:rPr>
                <w:rFonts w:ascii="Times New Roman" w:hAnsi="Times New Roman" w:cs="Times New Roman" w:eastAsiaTheme="minorEastAsia"/>
                <w:sz w:val="24"/>
              </w:rPr>
            </w:pPr>
          </w:p>
        </w:tc>
        <w:tc>
          <w:tcPr>
            <w:tcW w:w="810" w:type="dxa"/>
            <w:vAlign w:val="center"/>
          </w:tcPr>
          <w:p w14:paraId="40E32D9E">
            <w:pPr>
              <w:jc w:val="center"/>
              <w:rPr>
                <w:rFonts w:ascii="Times New Roman" w:hAnsi="Times New Roman" w:cs="Times New Roman" w:eastAsiaTheme="minorEastAsia"/>
                <w:sz w:val="24"/>
              </w:rPr>
            </w:pPr>
          </w:p>
        </w:tc>
      </w:tr>
      <w:tr w14:paraId="047A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68E198C3">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2182" w:type="dxa"/>
            <w:vAlign w:val="center"/>
          </w:tcPr>
          <w:p w14:paraId="70D2A411">
            <w:pPr>
              <w:jc w:val="center"/>
              <w:rPr>
                <w:rFonts w:ascii="Times New Roman" w:hAnsi="Times New Roman" w:cs="Times New Roman"/>
                <w:sz w:val="24"/>
              </w:rPr>
            </w:pPr>
            <w:r>
              <w:rPr>
                <w:rFonts w:ascii="Times New Roman" w:hAnsi="Times New Roman" w:cs="Times New Roman"/>
                <w:sz w:val="24"/>
              </w:rPr>
              <w:t>供货（安装）地点</w:t>
            </w:r>
          </w:p>
        </w:tc>
        <w:tc>
          <w:tcPr>
            <w:tcW w:w="2231" w:type="dxa"/>
            <w:vAlign w:val="center"/>
          </w:tcPr>
          <w:p w14:paraId="62B40D77">
            <w:pPr>
              <w:jc w:val="center"/>
              <w:rPr>
                <w:rFonts w:ascii="Times New Roman" w:hAnsi="Times New Roman" w:cs="Times New Roman" w:eastAsiaTheme="minorEastAsia"/>
                <w:sz w:val="24"/>
              </w:rPr>
            </w:pPr>
          </w:p>
        </w:tc>
        <w:tc>
          <w:tcPr>
            <w:tcW w:w="2575" w:type="dxa"/>
            <w:vAlign w:val="center"/>
          </w:tcPr>
          <w:p w14:paraId="7BA02E53">
            <w:pPr>
              <w:jc w:val="center"/>
              <w:rPr>
                <w:rFonts w:ascii="Times New Roman" w:hAnsi="Times New Roman" w:cs="Times New Roman" w:eastAsiaTheme="minorEastAsia"/>
                <w:sz w:val="24"/>
              </w:rPr>
            </w:pPr>
          </w:p>
        </w:tc>
        <w:tc>
          <w:tcPr>
            <w:tcW w:w="810" w:type="dxa"/>
            <w:vAlign w:val="center"/>
          </w:tcPr>
          <w:p w14:paraId="68EB74FA">
            <w:pPr>
              <w:jc w:val="center"/>
              <w:rPr>
                <w:rFonts w:ascii="Times New Roman" w:hAnsi="Times New Roman" w:cs="Times New Roman" w:eastAsiaTheme="minorEastAsia"/>
                <w:sz w:val="24"/>
              </w:rPr>
            </w:pPr>
          </w:p>
        </w:tc>
      </w:tr>
      <w:tr w14:paraId="016A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5BBED96">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2182" w:type="dxa"/>
            <w:vAlign w:val="center"/>
          </w:tcPr>
          <w:p w14:paraId="72F0032B">
            <w:pPr>
              <w:jc w:val="center"/>
              <w:rPr>
                <w:rFonts w:ascii="Times New Roman" w:hAnsi="Times New Roman" w:cs="Times New Roman"/>
                <w:sz w:val="24"/>
              </w:rPr>
            </w:pPr>
            <w:r>
              <w:rPr>
                <w:rFonts w:ascii="Times New Roman" w:hAnsi="Times New Roman" w:cs="Times New Roman"/>
                <w:sz w:val="24"/>
              </w:rPr>
              <w:t>供货（安装）周期</w:t>
            </w:r>
          </w:p>
        </w:tc>
        <w:tc>
          <w:tcPr>
            <w:tcW w:w="2231" w:type="dxa"/>
            <w:vAlign w:val="center"/>
          </w:tcPr>
          <w:p w14:paraId="66C9CAFE">
            <w:pPr>
              <w:jc w:val="center"/>
              <w:rPr>
                <w:rFonts w:ascii="Times New Roman" w:hAnsi="Times New Roman" w:cs="Times New Roman" w:eastAsiaTheme="minorEastAsia"/>
                <w:sz w:val="24"/>
              </w:rPr>
            </w:pPr>
          </w:p>
        </w:tc>
        <w:tc>
          <w:tcPr>
            <w:tcW w:w="2575" w:type="dxa"/>
            <w:vAlign w:val="center"/>
          </w:tcPr>
          <w:p w14:paraId="32EB8148">
            <w:pPr>
              <w:pStyle w:val="77"/>
              <w:jc w:val="center"/>
              <w:rPr>
                <w:rFonts w:ascii="Times New Roman" w:hAnsi="Times New Roman" w:cs="Times New Roman" w:eastAsiaTheme="minorEastAsia"/>
              </w:rPr>
            </w:pPr>
          </w:p>
        </w:tc>
        <w:tc>
          <w:tcPr>
            <w:tcW w:w="810" w:type="dxa"/>
            <w:vAlign w:val="center"/>
          </w:tcPr>
          <w:p w14:paraId="4E8E9D72">
            <w:pPr>
              <w:jc w:val="center"/>
              <w:rPr>
                <w:rFonts w:ascii="Times New Roman" w:hAnsi="Times New Roman" w:cs="Times New Roman" w:eastAsiaTheme="minorEastAsia"/>
                <w:sz w:val="24"/>
              </w:rPr>
            </w:pPr>
          </w:p>
        </w:tc>
      </w:tr>
      <w:tr w14:paraId="2021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53D9D76">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2182" w:type="dxa"/>
            <w:vAlign w:val="center"/>
          </w:tcPr>
          <w:p w14:paraId="518ABA40">
            <w:pPr>
              <w:jc w:val="center"/>
              <w:rPr>
                <w:rFonts w:ascii="Times New Roman" w:hAnsi="Times New Roman" w:cs="Times New Roman"/>
                <w:sz w:val="24"/>
              </w:rPr>
            </w:pPr>
            <w:r>
              <w:rPr>
                <w:rFonts w:ascii="Times New Roman" w:hAnsi="Times New Roman" w:cs="Times New Roman"/>
                <w:sz w:val="24"/>
              </w:rPr>
              <w:t>免费质保期</w:t>
            </w:r>
          </w:p>
        </w:tc>
        <w:tc>
          <w:tcPr>
            <w:tcW w:w="2231" w:type="dxa"/>
            <w:vAlign w:val="center"/>
          </w:tcPr>
          <w:p w14:paraId="5DD551A9">
            <w:pPr>
              <w:jc w:val="center"/>
              <w:rPr>
                <w:rFonts w:ascii="Times New Roman" w:hAnsi="Times New Roman" w:cs="Times New Roman" w:eastAsiaTheme="minorEastAsia"/>
                <w:sz w:val="24"/>
              </w:rPr>
            </w:pPr>
          </w:p>
        </w:tc>
        <w:tc>
          <w:tcPr>
            <w:tcW w:w="2575" w:type="dxa"/>
            <w:vAlign w:val="center"/>
          </w:tcPr>
          <w:p w14:paraId="6E4558EB">
            <w:pPr>
              <w:jc w:val="center"/>
              <w:rPr>
                <w:rFonts w:ascii="Times New Roman" w:hAnsi="Times New Roman" w:cs="Times New Roman" w:eastAsiaTheme="minorEastAsia"/>
                <w:sz w:val="24"/>
              </w:rPr>
            </w:pPr>
          </w:p>
        </w:tc>
        <w:tc>
          <w:tcPr>
            <w:tcW w:w="810" w:type="dxa"/>
            <w:vAlign w:val="center"/>
          </w:tcPr>
          <w:p w14:paraId="28BA9B7D">
            <w:pPr>
              <w:jc w:val="center"/>
              <w:rPr>
                <w:rFonts w:ascii="Times New Roman" w:hAnsi="Times New Roman" w:cs="Times New Roman" w:eastAsiaTheme="minorEastAsia"/>
                <w:sz w:val="24"/>
              </w:rPr>
            </w:pPr>
          </w:p>
        </w:tc>
      </w:tr>
      <w:tr w14:paraId="44BB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1F890AB0">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2182" w:type="dxa"/>
            <w:vAlign w:val="center"/>
          </w:tcPr>
          <w:p w14:paraId="346DEF85">
            <w:pPr>
              <w:jc w:val="center"/>
              <w:rPr>
                <w:rFonts w:ascii="Times New Roman" w:hAnsi="Times New Roman" w:cs="Times New Roman"/>
                <w:sz w:val="24"/>
              </w:rPr>
            </w:pPr>
          </w:p>
        </w:tc>
        <w:tc>
          <w:tcPr>
            <w:tcW w:w="2231" w:type="dxa"/>
            <w:vAlign w:val="center"/>
          </w:tcPr>
          <w:p w14:paraId="77402B06">
            <w:pPr>
              <w:jc w:val="center"/>
              <w:rPr>
                <w:rFonts w:ascii="Times New Roman" w:hAnsi="Times New Roman" w:cs="Times New Roman" w:eastAsiaTheme="minorEastAsia"/>
                <w:sz w:val="24"/>
              </w:rPr>
            </w:pPr>
          </w:p>
        </w:tc>
        <w:tc>
          <w:tcPr>
            <w:tcW w:w="2575" w:type="dxa"/>
            <w:vAlign w:val="center"/>
          </w:tcPr>
          <w:p w14:paraId="542863ED">
            <w:pPr>
              <w:jc w:val="center"/>
              <w:rPr>
                <w:rFonts w:ascii="Times New Roman" w:hAnsi="Times New Roman" w:cs="Times New Roman" w:eastAsiaTheme="minorEastAsia"/>
                <w:sz w:val="24"/>
              </w:rPr>
            </w:pPr>
          </w:p>
        </w:tc>
        <w:tc>
          <w:tcPr>
            <w:tcW w:w="810" w:type="dxa"/>
            <w:vAlign w:val="center"/>
          </w:tcPr>
          <w:p w14:paraId="676935F5">
            <w:pPr>
              <w:jc w:val="center"/>
              <w:rPr>
                <w:rFonts w:ascii="Times New Roman" w:hAnsi="Times New Roman" w:cs="Times New Roman" w:eastAsiaTheme="minorEastAsia"/>
                <w:sz w:val="24"/>
              </w:rPr>
            </w:pPr>
          </w:p>
        </w:tc>
      </w:tr>
    </w:tbl>
    <w:p w14:paraId="0924732D">
      <w:pPr>
        <w:spacing w:line="360" w:lineRule="auto"/>
        <w:ind w:firstLine="435"/>
        <w:rPr>
          <w:rFonts w:ascii="Times New Roman" w:hAnsi="Times New Roman" w:cs="Times New Roman" w:eastAsiaTheme="minorEastAsia"/>
          <w:b/>
          <w:sz w:val="24"/>
        </w:rPr>
      </w:pPr>
    </w:p>
    <w:p w14:paraId="71B99006">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7.2技术响应表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14:paraId="41B0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14:paraId="55F92B19">
            <w:pPr>
              <w:pStyle w:val="27"/>
              <w:jc w:val="center"/>
              <w:rPr>
                <w:rFonts w:ascii="Times New Roman" w:hAnsi="Times New Roman" w:cs="Times New Roman"/>
                <w:b/>
                <w:sz w:val="24"/>
              </w:rPr>
            </w:pPr>
            <w:r>
              <w:rPr>
                <w:rFonts w:ascii="Times New Roman" w:hAnsi="Times New Roman" w:cs="Times New Roman"/>
                <w:b/>
                <w:sz w:val="24"/>
              </w:rPr>
              <w:t>序号</w:t>
            </w:r>
          </w:p>
        </w:tc>
        <w:tc>
          <w:tcPr>
            <w:tcW w:w="1560" w:type="dxa"/>
            <w:vAlign w:val="center"/>
          </w:tcPr>
          <w:p w14:paraId="526105BB">
            <w:pPr>
              <w:pStyle w:val="27"/>
              <w:jc w:val="center"/>
              <w:rPr>
                <w:rFonts w:ascii="Times New Roman" w:hAnsi="Times New Roman" w:cs="Times New Roman"/>
                <w:b/>
                <w:sz w:val="24"/>
              </w:rPr>
            </w:pPr>
            <w:r>
              <w:rPr>
                <w:rFonts w:ascii="Times New Roman" w:hAnsi="Times New Roman" w:cs="Times New Roman"/>
                <w:b/>
                <w:bCs/>
                <w:sz w:val="24"/>
                <w:szCs w:val="24"/>
              </w:rPr>
              <w:t>货物名称</w:t>
            </w:r>
          </w:p>
        </w:tc>
        <w:tc>
          <w:tcPr>
            <w:tcW w:w="2863" w:type="dxa"/>
            <w:vAlign w:val="center"/>
          </w:tcPr>
          <w:p w14:paraId="32A7810D">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文件规定的技术参数要求</w:t>
            </w:r>
          </w:p>
        </w:tc>
        <w:tc>
          <w:tcPr>
            <w:tcW w:w="2482" w:type="dxa"/>
            <w:vAlign w:val="center"/>
          </w:tcPr>
          <w:p w14:paraId="2260E7A5">
            <w:pPr>
              <w:pStyle w:val="27"/>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856" w:type="dxa"/>
            <w:vAlign w:val="center"/>
          </w:tcPr>
          <w:p w14:paraId="04C5CA99">
            <w:pPr>
              <w:pStyle w:val="27"/>
              <w:jc w:val="center"/>
              <w:rPr>
                <w:rFonts w:ascii="Times New Roman" w:hAnsi="Times New Roman" w:cs="Times New Roman"/>
                <w:b/>
                <w:sz w:val="24"/>
              </w:rPr>
            </w:pPr>
            <w:r>
              <w:rPr>
                <w:rFonts w:ascii="Times New Roman" w:hAnsi="Times New Roman" w:cs="Times New Roman"/>
                <w:b/>
                <w:sz w:val="24"/>
              </w:rPr>
              <w:t>偏离说明</w:t>
            </w:r>
          </w:p>
        </w:tc>
      </w:tr>
      <w:tr w14:paraId="3291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3C1B084">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560" w:type="dxa"/>
            <w:vAlign w:val="center"/>
          </w:tcPr>
          <w:p w14:paraId="7109AE00">
            <w:pPr>
              <w:jc w:val="center"/>
              <w:rPr>
                <w:rFonts w:ascii="Times New Roman" w:hAnsi="Times New Roman" w:cs="Times New Roman" w:eastAsiaTheme="minorEastAsia"/>
                <w:sz w:val="24"/>
              </w:rPr>
            </w:pPr>
          </w:p>
        </w:tc>
        <w:tc>
          <w:tcPr>
            <w:tcW w:w="2863" w:type="dxa"/>
            <w:vAlign w:val="center"/>
          </w:tcPr>
          <w:p w14:paraId="338656D9">
            <w:pPr>
              <w:jc w:val="center"/>
              <w:rPr>
                <w:rFonts w:ascii="Times New Roman" w:hAnsi="Times New Roman" w:cs="Times New Roman" w:eastAsiaTheme="minorEastAsia"/>
                <w:sz w:val="24"/>
              </w:rPr>
            </w:pPr>
          </w:p>
        </w:tc>
        <w:tc>
          <w:tcPr>
            <w:tcW w:w="2482" w:type="dxa"/>
            <w:vAlign w:val="center"/>
          </w:tcPr>
          <w:p w14:paraId="32EE3518">
            <w:pPr>
              <w:jc w:val="center"/>
              <w:rPr>
                <w:rFonts w:ascii="Times New Roman" w:hAnsi="Times New Roman" w:cs="Times New Roman" w:eastAsiaTheme="minorEastAsia"/>
                <w:sz w:val="24"/>
              </w:rPr>
            </w:pPr>
          </w:p>
        </w:tc>
        <w:tc>
          <w:tcPr>
            <w:tcW w:w="856" w:type="dxa"/>
            <w:vAlign w:val="center"/>
          </w:tcPr>
          <w:p w14:paraId="5CDD1BBF">
            <w:pPr>
              <w:jc w:val="center"/>
              <w:rPr>
                <w:rFonts w:ascii="Times New Roman" w:hAnsi="Times New Roman" w:cs="Times New Roman" w:eastAsiaTheme="minorEastAsia"/>
                <w:sz w:val="24"/>
              </w:rPr>
            </w:pPr>
          </w:p>
        </w:tc>
      </w:tr>
      <w:tr w14:paraId="7BF0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811939E">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560" w:type="dxa"/>
            <w:vAlign w:val="center"/>
          </w:tcPr>
          <w:p w14:paraId="35D2CDE1">
            <w:pPr>
              <w:jc w:val="center"/>
              <w:rPr>
                <w:rFonts w:ascii="Times New Roman" w:hAnsi="Times New Roman" w:cs="Times New Roman" w:eastAsiaTheme="minorEastAsia"/>
                <w:sz w:val="24"/>
              </w:rPr>
            </w:pPr>
          </w:p>
        </w:tc>
        <w:tc>
          <w:tcPr>
            <w:tcW w:w="2863" w:type="dxa"/>
            <w:vAlign w:val="center"/>
          </w:tcPr>
          <w:p w14:paraId="5DAA5E76">
            <w:pPr>
              <w:jc w:val="center"/>
              <w:rPr>
                <w:rFonts w:ascii="Times New Roman" w:hAnsi="Times New Roman" w:cs="Times New Roman" w:eastAsiaTheme="minorEastAsia"/>
                <w:sz w:val="24"/>
              </w:rPr>
            </w:pPr>
          </w:p>
        </w:tc>
        <w:tc>
          <w:tcPr>
            <w:tcW w:w="2482" w:type="dxa"/>
            <w:vAlign w:val="center"/>
          </w:tcPr>
          <w:p w14:paraId="08AC89F1">
            <w:pPr>
              <w:jc w:val="center"/>
              <w:rPr>
                <w:rFonts w:ascii="Times New Roman" w:hAnsi="Times New Roman" w:cs="Times New Roman" w:eastAsiaTheme="minorEastAsia"/>
                <w:sz w:val="24"/>
              </w:rPr>
            </w:pPr>
          </w:p>
        </w:tc>
        <w:tc>
          <w:tcPr>
            <w:tcW w:w="856" w:type="dxa"/>
            <w:vAlign w:val="center"/>
          </w:tcPr>
          <w:p w14:paraId="5F11C39C">
            <w:pPr>
              <w:jc w:val="center"/>
              <w:rPr>
                <w:rFonts w:ascii="Times New Roman" w:hAnsi="Times New Roman" w:cs="Times New Roman" w:eastAsiaTheme="minorEastAsia"/>
                <w:sz w:val="24"/>
              </w:rPr>
            </w:pPr>
          </w:p>
        </w:tc>
      </w:tr>
      <w:tr w14:paraId="429A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010199D5">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560" w:type="dxa"/>
            <w:vAlign w:val="center"/>
          </w:tcPr>
          <w:p w14:paraId="62D9DE8F">
            <w:pPr>
              <w:jc w:val="center"/>
              <w:rPr>
                <w:rFonts w:ascii="Times New Roman" w:hAnsi="Times New Roman" w:cs="Times New Roman" w:eastAsiaTheme="minorEastAsia"/>
                <w:sz w:val="24"/>
              </w:rPr>
            </w:pPr>
          </w:p>
        </w:tc>
        <w:tc>
          <w:tcPr>
            <w:tcW w:w="2863" w:type="dxa"/>
            <w:vAlign w:val="center"/>
          </w:tcPr>
          <w:p w14:paraId="0D2B244F">
            <w:pPr>
              <w:jc w:val="center"/>
              <w:rPr>
                <w:rFonts w:ascii="Times New Roman" w:hAnsi="Times New Roman" w:cs="Times New Roman" w:eastAsiaTheme="minorEastAsia"/>
                <w:sz w:val="24"/>
              </w:rPr>
            </w:pPr>
          </w:p>
        </w:tc>
        <w:tc>
          <w:tcPr>
            <w:tcW w:w="2482" w:type="dxa"/>
            <w:vAlign w:val="center"/>
          </w:tcPr>
          <w:p w14:paraId="67A66D9A">
            <w:pPr>
              <w:pStyle w:val="77"/>
              <w:jc w:val="center"/>
              <w:rPr>
                <w:rFonts w:ascii="Times New Roman" w:hAnsi="Times New Roman" w:cs="Times New Roman" w:eastAsiaTheme="minorEastAsia"/>
              </w:rPr>
            </w:pPr>
          </w:p>
        </w:tc>
        <w:tc>
          <w:tcPr>
            <w:tcW w:w="856" w:type="dxa"/>
            <w:vAlign w:val="center"/>
          </w:tcPr>
          <w:p w14:paraId="2CAA1752">
            <w:pPr>
              <w:jc w:val="center"/>
              <w:rPr>
                <w:rFonts w:ascii="Times New Roman" w:hAnsi="Times New Roman" w:cs="Times New Roman" w:eastAsiaTheme="minorEastAsia"/>
                <w:sz w:val="24"/>
              </w:rPr>
            </w:pPr>
          </w:p>
        </w:tc>
      </w:tr>
      <w:tr w14:paraId="6FB4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30A58806">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560" w:type="dxa"/>
            <w:vAlign w:val="center"/>
          </w:tcPr>
          <w:p w14:paraId="6CCAAC69">
            <w:pPr>
              <w:jc w:val="center"/>
              <w:rPr>
                <w:rFonts w:ascii="Times New Roman" w:hAnsi="Times New Roman" w:cs="Times New Roman" w:eastAsiaTheme="minorEastAsia"/>
                <w:sz w:val="24"/>
              </w:rPr>
            </w:pPr>
          </w:p>
        </w:tc>
        <w:tc>
          <w:tcPr>
            <w:tcW w:w="2863" w:type="dxa"/>
            <w:vAlign w:val="center"/>
          </w:tcPr>
          <w:p w14:paraId="03852C2B">
            <w:pPr>
              <w:jc w:val="center"/>
              <w:rPr>
                <w:rFonts w:ascii="Times New Roman" w:hAnsi="Times New Roman" w:cs="Times New Roman" w:eastAsiaTheme="minorEastAsia"/>
                <w:sz w:val="24"/>
              </w:rPr>
            </w:pPr>
          </w:p>
        </w:tc>
        <w:tc>
          <w:tcPr>
            <w:tcW w:w="2482" w:type="dxa"/>
            <w:vAlign w:val="center"/>
          </w:tcPr>
          <w:p w14:paraId="6A196657">
            <w:pPr>
              <w:pStyle w:val="77"/>
              <w:jc w:val="center"/>
              <w:rPr>
                <w:rFonts w:ascii="Times New Roman" w:hAnsi="Times New Roman" w:cs="Times New Roman" w:eastAsiaTheme="minorEastAsia"/>
              </w:rPr>
            </w:pPr>
          </w:p>
        </w:tc>
        <w:tc>
          <w:tcPr>
            <w:tcW w:w="856" w:type="dxa"/>
            <w:vAlign w:val="center"/>
          </w:tcPr>
          <w:p w14:paraId="7EA0AB91">
            <w:pPr>
              <w:jc w:val="center"/>
              <w:rPr>
                <w:rFonts w:ascii="Times New Roman" w:hAnsi="Times New Roman" w:cs="Times New Roman" w:eastAsiaTheme="minorEastAsia"/>
                <w:sz w:val="24"/>
              </w:rPr>
            </w:pPr>
          </w:p>
        </w:tc>
      </w:tr>
      <w:tr w14:paraId="5411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3E40AE30">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560" w:type="dxa"/>
            <w:vAlign w:val="center"/>
          </w:tcPr>
          <w:p w14:paraId="5AF71FCB">
            <w:pPr>
              <w:jc w:val="center"/>
              <w:rPr>
                <w:rFonts w:ascii="Times New Roman" w:hAnsi="Times New Roman" w:cs="Times New Roman" w:eastAsiaTheme="minorEastAsia"/>
                <w:sz w:val="24"/>
              </w:rPr>
            </w:pPr>
          </w:p>
        </w:tc>
        <w:tc>
          <w:tcPr>
            <w:tcW w:w="2863" w:type="dxa"/>
            <w:vAlign w:val="center"/>
          </w:tcPr>
          <w:p w14:paraId="6C8EDDEA">
            <w:pPr>
              <w:jc w:val="center"/>
              <w:rPr>
                <w:rFonts w:ascii="Times New Roman" w:hAnsi="Times New Roman" w:cs="Times New Roman" w:eastAsiaTheme="minorEastAsia"/>
                <w:sz w:val="24"/>
              </w:rPr>
            </w:pPr>
          </w:p>
        </w:tc>
        <w:tc>
          <w:tcPr>
            <w:tcW w:w="2482" w:type="dxa"/>
            <w:vAlign w:val="center"/>
          </w:tcPr>
          <w:p w14:paraId="456208C3">
            <w:pPr>
              <w:jc w:val="center"/>
              <w:rPr>
                <w:rFonts w:ascii="Times New Roman" w:hAnsi="Times New Roman" w:cs="Times New Roman" w:eastAsiaTheme="minorEastAsia"/>
                <w:sz w:val="24"/>
              </w:rPr>
            </w:pPr>
          </w:p>
        </w:tc>
        <w:tc>
          <w:tcPr>
            <w:tcW w:w="856" w:type="dxa"/>
            <w:vAlign w:val="center"/>
          </w:tcPr>
          <w:p w14:paraId="5F0353E7">
            <w:pPr>
              <w:jc w:val="center"/>
              <w:rPr>
                <w:rFonts w:ascii="Times New Roman" w:hAnsi="Times New Roman" w:cs="Times New Roman" w:eastAsiaTheme="minorEastAsia"/>
                <w:sz w:val="24"/>
              </w:rPr>
            </w:pPr>
          </w:p>
        </w:tc>
      </w:tr>
    </w:tbl>
    <w:p w14:paraId="2B4042CA">
      <w:pPr>
        <w:spacing w:line="360" w:lineRule="auto"/>
        <w:rPr>
          <w:rFonts w:ascii="Times New Roman" w:hAnsi="Times New Roman" w:cs="Times New Roman"/>
          <w:sz w:val="24"/>
          <w:szCs w:val="24"/>
        </w:rPr>
      </w:pPr>
    </w:p>
    <w:p w14:paraId="38DB62AA">
      <w:pPr>
        <w:spacing w:line="360" w:lineRule="auto"/>
        <w:rPr>
          <w:rFonts w:ascii="Times New Roman" w:hAnsi="Times New Roman" w:cs="Times New Roman"/>
          <w:sz w:val="24"/>
          <w:szCs w:val="24"/>
        </w:rPr>
      </w:pPr>
      <w:r>
        <w:rPr>
          <w:rFonts w:ascii="Times New Roman" w:hAnsi="Times New Roman" w:cs="Times New Roman"/>
          <w:sz w:val="24"/>
          <w:szCs w:val="24"/>
        </w:rPr>
        <w:t>备注：</w:t>
      </w:r>
    </w:p>
    <w:p w14:paraId="422D0B46">
      <w:pPr>
        <w:spacing w:line="360" w:lineRule="auto"/>
        <w:rPr>
          <w:rFonts w:ascii="Times New Roman" w:hAnsi="Times New Roman" w:cs="Times New Roman"/>
          <w:sz w:val="24"/>
          <w:szCs w:val="24"/>
        </w:rPr>
      </w:pPr>
      <w:r>
        <w:rPr>
          <w:rFonts w:ascii="Times New Roman" w:hAnsi="Times New Roman" w:cs="Times New Roman"/>
          <w:sz w:val="24"/>
          <w:szCs w:val="24"/>
        </w:rPr>
        <w:t>（1）投标人保证：除上表列出的偏差外，投标人响应谈</w:t>
      </w:r>
      <w:r>
        <w:rPr>
          <w:rFonts w:hint="eastAsia" w:ascii="Times New Roman" w:hAnsi="Times New Roman" w:cs="Times New Roman" w:eastAsiaTheme="minorEastAsia"/>
          <w:bCs/>
          <w:sz w:val="24"/>
        </w:rPr>
        <w:t>竞价</w:t>
      </w:r>
      <w:r>
        <w:rPr>
          <w:rFonts w:ascii="Times New Roman" w:hAnsi="Times New Roman" w:cs="Times New Roman"/>
          <w:sz w:val="24"/>
          <w:szCs w:val="24"/>
        </w:rPr>
        <w:t>文件的全部要求。</w:t>
      </w:r>
    </w:p>
    <w:p w14:paraId="2ED690D6">
      <w:pPr>
        <w:spacing w:line="360" w:lineRule="auto"/>
        <w:rPr>
          <w:rFonts w:ascii="Times New Roman" w:hAnsi="Times New Roman" w:cs="Times New Roman"/>
          <w:b/>
          <w:bCs/>
          <w:i/>
          <w:iCs/>
          <w:sz w:val="24"/>
          <w:szCs w:val="24"/>
        </w:rPr>
      </w:pP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）投标人保证：投标人按照</w:t>
      </w:r>
      <w:r>
        <w:rPr>
          <w:rFonts w:hint="eastAsia" w:ascii="Times New Roman" w:hAnsi="Times New Roman" w:cs="Times New Roman" w:eastAsiaTheme="minorEastAsia"/>
          <w:sz w:val="24"/>
        </w:rPr>
        <w:t>竞价</w:t>
      </w:r>
      <w:r>
        <w:rPr>
          <w:rFonts w:ascii="Times New Roman" w:hAnsi="Times New Roman" w:cs="Times New Roman"/>
          <w:sz w:val="24"/>
          <w:szCs w:val="24"/>
        </w:rPr>
        <w:t>文件“第三章 招标人要求”逐一列出商务以及技术响应列表。</w:t>
      </w:r>
      <w:r>
        <w:rPr>
          <w:rFonts w:ascii="Times New Roman" w:hAnsi="Times New Roman" w:cs="Times New Roman"/>
          <w:b/>
          <w:bCs/>
          <w:i/>
          <w:iCs/>
          <w:color w:val="FF0000"/>
          <w:sz w:val="24"/>
          <w:szCs w:val="24"/>
        </w:rPr>
        <w:t>（以上备注(1)</w:t>
      </w:r>
      <w:r>
        <w:rPr>
          <w:rFonts w:hint="eastAsia" w:ascii="Times New Roman" w:hAnsi="Times New Roman" w:cs="Times New Roman"/>
          <w:b/>
          <w:bCs/>
          <w:i/>
          <w:iCs/>
          <w:color w:val="FF0000"/>
          <w:sz w:val="24"/>
          <w:szCs w:val="24"/>
          <w:lang w:eastAsia="zh-CN"/>
        </w:rPr>
        <w:t>（</w:t>
      </w:r>
      <w:r>
        <w:rPr>
          <w:rFonts w:hint="eastAsia" w:ascii="Times New Roman" w:hAnsi="Times New Roman" w:cs="Times New Roman"/>
          <w:b/>
          <w:bCs/>
          <w:i/>
          <w:iCs/>
          <w:color w:val="FF0000"/>
          <w:sz w:val="24"/>
          <w:szCs w:val="24"/>
          <w:lang w:val="en-US" w:eastAsia="zh-CN"/>
        </w:rPr>
        <w:t>2</w:t>
      </w:r>
      <w:r>
        <w:rPr>
          <w:rFonts w:hint="eastAsia" w:ascii="Times New Roman" w:hAnsi="Times New Roman" w:cs="Times New Roman"/>
          <w:b/>
          <w:bCs/>
          <w:i/>
          <w:iCs/>
          <w:color w:val="FF0000"/>
          <w:sz w:val="24"/>
          <w:szCs w:val="24"/>
          <w:lang w:eastAsia="zh-CN"/>
        </w:rPr>
        <w:t>）</w:t>
      </w:r>
      <w:r>
        <w:rPr>
          <w:rFonts w:ascii="Times New Roman" w:hAnsi="Times New Roman" w:cs="Times New Roman"/>
          <w:b/>
          <w:bCs/>
          <w:i/>
          <w:iCs/>
          <w:color w:val="FF0000"/>
          <w:sz w:val="24"/>
          <w:szCs w:val="24"/>
        </w:rPr>
        <w:t>二选一，并删除</w:t>
      </w:r>
      <w:r>
        <w:rPr>
          <w:rFonts w:hint="eastAsia" w:ascii="Times New Roman" w:hAnsi="Times New Roman" w:cs="Times New Roman"/>
          <w:b/>
          <w:bCs/>
          <w:i/>
          <w:iCs/>
          <w:color w:val="FF0000"/>
          <w:sz w:val="24"/>
          <w:szCs w:val="24"/>
          <w:lang w:val="en-US" w:eastAsia="zh-CN"/>
        </w:rPr>
        <w:t>另外一项</w:t>
      </w:r>
      <w:r>
        <w:rPr>
          <w:rFonts w:ascii="Times New Roman" w:hAnsi="Times New Roman" w:cs="Times New Roman"/>
          <w:b/>
          <w:bCs/>
          <w:i/>
          <w:iCs/>
          <w:color w:val="FF0000"/>
          <w:sz w:val="24"/>
          <w:szCs w:val="24"/>
        </w:rPr>
        <w:t>）</w:t>
      </w:r>
    </w:p>
    <w:p w14:paraId="08DA29B2">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3</w:t>
      </w:r>
      <w:r>
        <w:rPr>
          <w:rFonts w:ascii="Times New Roman" w:hAnsi="Times New Roman" w:cs="Times New Roman"/>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27BEDE3D">
      <w:pPr>
        <w:spacing w:line="360" w:lineRule="auto"/>
        <w:jc w:val="center"/>
        <w:rPr>
          <w:rFonts w:ascii="Times New Roman" w:hAnsi="Times New Roman" w:cs="Times New Roman" w:eastAsiaTheme="minorEastAsia"/>
          <w:sz w:val="24"/>
        </w:rPr>
      </w:pPr>
    </w:p>
    <w:p w14:paraId="5ED1AFB8">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3E288E54">
      <w:pPr>
        <w:spacing w:line="360" w:lineRule="auto"/>
        <w:ind w:firstLine="3840" w:firstLineChars="1600"/>
        <w:rPr>
          <w:rFonts w:hint="eastAsia" w:ascii="Times New Roman" w:hAnsi="Times New Roman" w:cs="Times New Roman"/>
          <w:kern w:val="2"/>
          <w:sz w:val="24"/>
          <w:szCs w:val="24"/>
        </w:rPr>
      </w:pPr>
      <w:r>
        <w:rPr>
          <w:rFonts w:ascii="Times New Roman" w:hAnsi="Times New Roman" w:cs="Times New Roman"/>
          <w:kern w:val="2"/>
          <w:sz w:val="24"/>
          <w:szCs w:val="24"/>
        </w:rPr>
        <w:t xml:space="preserve">日    </w:t>
      </w:r>
      <w:r>
        <w:rPr>
          <w:rFonts w:hint="eastAsia" w:ascii="Times New Roman" w:hAnsi="Times New Roman" w:cs="Times New Roman"/>
          <w:kern w:val="2"/>
          <w:sz w:val="24"/>
          <w:szCs w:val="24"/>
          <w:lang w:val="en-US" w:eastAsia="zh-CN"/>
        </w:rPr>
        <w:t xml:space="preserve">  </w:t>
      </w:r>
      <w:r>
        <w:rPr>
          <w:rFonts w:ascii="Times New Roman" w:hAnsi="Times New Roman" w:cs="Times New Roman"/>
          <w:kern w:val="2"/>
          <w:sz w:val="24"/>
          <w:szCs w:val="24"/>
        </w:rPr>
        <w:t>期：</w:t>
      </w:r>
      <w:r>
        <w:rPr>
          <w:rFonts w:ascii="Times New Roman" w:hAnsi="Times New Roman" w:cs="Times New Roman"/>
          <w:kern w:val="2"/>
          <w:sz w:val="24"/>
          <w:szCs w:val="24"/>
          <w:u w:val="single"/>
        </w:rPr>
        <w:t xml:space="preserve">                     </w:t>
      </w:r>
    </w:p>
    <w:p w14:paraId="1967C96F">
      <w:pPr>
        <w:spacing w:line="360" w:lineRule="auto"/>
        <w:jc w:val="center"/>
        <w:outlineLvl w:val="1"/>
        <w:rPr>
          <w:rFonts w:ascii="Times New Roman" w:hAnsi="Times New Roman" w:cs="Times New Roman" w:eastAsiaTheme="minorEastAsia"/>
          <w:b/>
          <w:sz w:val="24"/>
        </w:rPr>
      </w:pPr>
      <w:bookmarkStart w:id="82" w:name="_Toc3888"/>
      <w:r>
        <w:rPr>
          <w:rFonts w:hint="eastAsia" w:ascii="Times New Roman" w:hAnsi="Times New Roman" w:cs="Times New Roman" w:eastAsiaTheme="minorEastAsia"/>
          <w:b/>
          <w:sz w:val="24"/>
          <w:lang w:val="en-US" w:eastAsia="zh-CN"/>
        </w:rPr>
        <w:t>八</w:t>
      </w:r>
      <w:r>
        <w:rPr>
          <w:rFonts w:ascii="Times New Roman" w:hAnsi="Times New Roman" w:cs="Times New Roman" w:eastAsiaTheme="minorEastAsia"/>
          <w:b/>
          <w:sz w:val="24"/>
        </w:rPr>
        <w:t>、其他相关证明材料</w:t>
      </w:r>
      <w:bookmarkEnd w:id="82"/>
    </w:p>
    <w:p w14:paraId="75C4651E">
      <w:pPr>
        <w:spacing w:line="360" w:lineRule="auto"/>
        <w:jc w:val="center"/>
        <w:rPr>
          <w:rFonts w:ascii="Times New Roman" w:hAnsi="Times New Roman" w:cs="Times New Roman"/>
          <w:sz w:val="24"/>
          <w:szCs w:val="22"/>
        </w:rPr>
      </w:pPr>
      <w:bookmarkStart w:id="83" w:name="_Toc19685"/>
      <w:bookmarkStart w:id="84" w:name="_Toc2899"/>
      <w:r>
        <w:rPr>
          <w:rFonts w:ascii="Times New Roman" w:hAnsi="Times New Roman" w:cs="Times New Roman"/>
          <w:sz w:val="24"/>
          <w:szCs w:val="22"/>
        </w:rPr>
        <w:t>投标人按照第四章评审方法和标准放置的其他资料。</w:t>
      </w:r>
      <w:bookmarkEnd w:id="83"/>
      <w:bookmarkEnd w:id="84"/>
    </w:p>
    <w:p w14:paraId="45468143">
      <w:pPr>
        <w:rPr>
          <w:rFonts w:ascii="Times New Roman" w:hAnsi="Times New Roman" w:cs="Times New Roman"/>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BF4AA54-CCAA-40ED-9B4C-E316D4C5438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C788B69-ED9D-445F-9F4C-909A9E7446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8D4BDF6A-10D5-4EFF-9A57-9DE5612D932A}"/>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embedRegular r:id="rId4" w:fontKey="{133C97CB-B9BB-45E0-9CA8-E9CA4692A98D}"/>
  </w:font>
  <w:font w:name="Wingdings 2">
    <w:panose1 w:val="05020102010507070707"/>
    <w:charset w:val="02"/>
    <w:family w:val="roman"/>
    <w:pitch w:val="default"/>
    <w:sig w:usb0="00000000" w:usb1="00000000" w:usb2="00000000" w:usb3="00000000" w:csb0="80000000" w:csb1="00000000"/>
    <w:embedRegular r:id="rId5" w:fontKey="{BFFA0388-F28B-4132-AA68-7BB358D4FE1F}"/>
  </w:font>
  <w:font w:name="方正小标宋简体">
    <w:panose1 w:val="02010601030101010101"/>
    <w:charset w:val="86"/>
    <w:family w:val="auto"/>
    <w:pitch w:val="default"/>
    <w:sig w:usb0="00000001" w:usb1="080E0000" w:usb2="00000000" w:usb3="00000000" w:csb0="00040000" w:csb1="00000000"/>
  </w:font>
  <w:font w:name="@宋体">
    <w:panose1 w:val="02010600030101010101"/>
    <w:charset w:val="86"/>
    <w:family w:val="auto"/>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9EDD0">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63452DC6">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39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43</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F8EFA">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753A1">
    <w:pPr>
      <w:pStyle w:val="34"/>
      <w:pBdr>
        <w:bottom w:val="none" w:color="auto" w:sz="0" w:space="1"/>
      </w:pBdr>
      <w:jc w:val="both"/>
      <w:rPr>
        <w:rFonts w:hint="eastAsia" w:eastAsia="宋体"/>
        <w:sz w:val="24"/>
        <w:szCs w:val="24"/>
        <w:lang w:eastAsia="zh-CN"/>
      </w:rPr>
    </w:pPr>
    <w:r>
      <w:rPr>
        <w:color w:val="000000"/>
        <w:u w:val="single"/>
      </w:rPr>
      <w:drawing>
        <wp:inline distT="0" distB="0" distL="114300" distR="114300">
          <wp:extent cx="457835" cy="443230"/>
          <wp:effectExtent l="0" t="0" r="18415"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color w:val="000000"/>
        <w:u w:val="single"/>
      </w:rPr>
      <w:t xml:space="preserve">              </w:t>
    </w:r>
    <w:r>
      <w:rPr>
        <w:rFonts w:hint="eastAsia"/>
        <w:color w:val="000000"/>
        <w:u w:val="single"/>
        <w:lang w:val="en-US" w:eastAsia="zh-CN"/>
      </w:rPr>
      <w:t xml:space="preserve">    </w:t>
    </w:r>
    <w:r>
      <w:rPr>
        <w:rFonts w:hint="eastAsia"/>
        <w:u w:val="single"/>
      </w:rPr>
      <w:t xml:space="preserve"> </w:t>
    </w:r>
    <w:r>
      <w:rPr>
        <w:rFonts w:hint="eastAsia"/>
        <w:sz w:val="24"/>
        <w:szCs w:val="24"/>
        <w:u w:val="single"/>
      </w:rPr>
      <w:t>合肥文旅博览集团有限公司竞价文件</w:t>
    </w:r>
    <w:r>
      <w:rPr>
        <w:rFonts w:hint="eastAsia"/>
        <w:sz w:val="24"/>
        <w:szCs w:val="24"/>
        <w:u w:val="single"/>
        <w:lang w:val="en-US" w:eastAsia="zh-CN"/>
      </w:rPr>
      <w:t>示范</w:t>
    </w:r>
    <w:r>
      <w:rPr>
        <w:rFonts w:hint="eastAsia"/>
        <w:sz w:val="24"/>
        <w:szCs w:val="24"/>
        <w:u w:val="single"/>
      </w:rPr>
      <w:t>范本</w:t>
    </w:r>
    <w:r>
      <w:rPr>
        <w:rFonts w:hint="eastAsia"/>
        <w:sz w:val="24"/>
        <w:szCs w:val="24"/>
        <w:u w:val="single"/>
        <w:lang w:eastAsia="zh-CN"/>
      </w:rPr>
      <w:t>（</w:t>
    </w:r>
    <w:r>
      <w:rPr>
        <w:rFonts w:hint="eastAsia"/>
        <w:sz w:val="24"/>
        <w:szCs w:val="24"/>
        <w:u w:val="single"/>
      </w:rPr>
      <w:t>货物类</w:t>
    </w:r>
    <w:r>
      <w:rPr>
        <w:rFonts w:hint="eastAsia"/>
        <w:sz w:val="24"/>
        <w:szCs w:val="24"/>
        <w:u w:val="single"/>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BF4D1"/>
    <w:multiLevelType w:val="singleLevel"/>
    <w:tmpl w:val="BC5BF4D1"/>
    <w:lvl w:ilvl="0" w:tentative="0">
      <w:start w:val="1"/>
      <w:numFmt w:val="chineseCounting"/>
      <w:suff w:val="nothing"/>
      <w:lvlText w:val="（%1）"/>
      <w:lvlJc w:val="left"/>
      <w:rPr>
        <w:rFonts w:hint="eastAsia"/>
      </w:rPr>
    </w:lvl>
  </w:abstractNum>
  <w:abstractNum w:abstractNumId="1">
    <w:nsid w:val="154D33BA"/>
    <w:multiLevelType w:val="singleLevel"/>
    <w:tmpl w:val="154D33BA"/>
    <w:lvl w:ilvl="0" w:tentative="0">
      <w:start w:val="1"/>
      <w:numFmt w:val="decimal"/>
      <w:suff w:val="nothing"/>
      <w:lvlText w:val="（%1）"/>
      <w:lvlJc w:val="left"/>
    </w:lvl>
  </w:abstractNum>
  <w:abstractNum w:abstractNumId="2">
    <w:nsid w:val="6B5DF6B0"/>
    <w:multiLevelType w:val="singleLevel"/>
    <w:tmpl w:val="6B5DF6B0"/>
    <w:lvl w:ilvl="0" w:tentative="0">
      <w:start w:val="1"/>
      <w:numFmt w:val="decimal"/>
      <w:suff w:val="nothing"/>
      <w:lvlText w:val="（%1）"/>
      <w:lvlJc w:val="left"/>
    </w:lvl>
  </w:abstractNum>
  <w:abstractNum w:abstractNumId="3">
    <w:nsid w:val="6C2D6913"/>
    <w:multiLevelType w:val="singleLevel"/>
    <w:tmpl w:val="6C2D6913"/>
    <w:lvl w:ilvl="0" w:tentative="0">
      <w:start w:val="5"/>
      <w:numFmt w:val="chineseCounting"/>
      <w:suff w:val="nothing"/>
      <w:lvlText w:val="%1、"/>
      <w:lvlJc w:val="left"/>
      <w:rPr>
        <w:rFonts w:hint="eastAsia"/>
      </w:rPr>
    </w:lvl>
  </w:abstractNum>
  <w:abstractNum w:abstractNumId="4">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DVkNzMxOWUxYjczNTc2MzRkNTRhZjY4ZDMwYWQifQ=="/>
  </w:docVars>
  <w:rsids>
    <w:rsidRoot w:val="00276BA1"/>
    <w:rsid w:val="0000043F"/>
    <w:rsid w:val="000037F9"/>
    <w:rsid w:val="000049DA"/>
    <w:rsid w:val="000056B7"/>
    <w:rsid w:val="00005914"/>
    <w:rsid w:val="00007D87"/>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3BE6"/>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13F"/>
    <w:rsid w:val="003378D5"/>
    <w:rsid w:val="003473D7"/>
    <w:rsid w:val="00351AC8"/>
    <w:rsid w:val="00353075"/>
    <w:rsid w:val="00363E02"/>
    <w:rsid w:val="00363F8C"/>
    <w:rsid w:val="00370201"/>
    <w:rsid w:val="00373A37"/>
    <w:rsid w:val="00373A96"/>
    <w:rsid w:val="003826C2"/>
    <w:rsid w:val="00383728"/>
    <w:rsid w:val="0038488C"/>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C67F2"/>
    <w:rsid w:val="008C7E63"/>
    <w:rsid w:val="008D064A"/>
    <w:rsid w:val="008D2537"/>
    <w:rsid w:val="008D2B0F"/>
    <w:rsid w:val="008D633C"/>
    <w:rsid w:val="008D76DA"/>
    <w:rsid w:val="008D7DB2"/>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0C20"/>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169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43A9"/>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243D"/>
    <w:rsid w:val="00E12742"/>
    <w:rsid w:val="00E146D4"/>
    <w:rsid w:val="00E14815"/>
    <w:rsid w:val="00E21D37"/>
    <w:rsid w:val="00E220ED"/>
    <w:rsid w:val="00E22B44"/>
    <w:rsid w:val="00E233AD"/>
    <w:rsid w:val="00E26EB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4F3C"/>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835"/>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0C1B"/>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127137"/>
    <w:rsid w:val="014976E6"/>
    <w:rsid w:val="01545A05"/>
    <w:rsid w:val="01586CAE"/>
    <w:rsid w:val="01614E24"/>
    <w:rsid w:val="01777BF4"/>
    <w:rsid w:val="018C33F1"/>
    <w:rsid w:val="01B7102D"/>
    <w:rsid w:val="01CE57B8"/>
    <w:rsid w:val="020C4532"/>
    <w:rsid w:val="021653B1"/>
    <w:rsid w:val="021F4C82"/>
    <w:rsid w:val="02242480"/>
    <w:rsid w:val="023263C4"/>
    <w:rsid w:val="02816CCE"/>
    <w:rsid w:val="02A816E8"/>
    <w:rsid w:val="02C30CDE"/>
    <w:rsid w:val="02F923D4"/>
    <w:rsid w:val="02FA082F"/>
    <w:rsid w:val="030B62A1"/>
    <w:rsid w:val="031C2553"/>
    <w:rsid w:val="032205B8"/>
    <w:rsid w:val="032F04D8"/>
    <w:rsid w:val="035E4919"/>
    <w:rsid w:val="036F4D79"/>
    <w:rsid w:val="03B51673"/>
    <w:rsid w:val="03C15358"/>
    <w:rsid w:val="03D869D2"/>
    <w:rsid w:val="04053784"/>
    <w:rsid w:val="04054CCC"/>
    <w:rsid w:val="04073FBB"/>
    <w:rsid w:val="040F5AE1"/>
    <w:rsid w:val="041A2F36"/>
    <w:rsid w:val="04336711"/>
    <w:rsid w:val="043D0754"/>
    <w:rsid w:val="046E5030"/>
    <w:rsid w:val="0475016D"/>
    <w:rsid w:val="047714C2"/>
    <w:rsid w:val="04B32F14"/>
    <w:rsid w:val="04B35139"/>
    <w:rsid w:val="04BC3FEE"/>
    <w:rsid w:val="04E60241"/>
    <w:rsid w:val="04E82FB1"/>
    <w:rsid w:val="05031C1C"/>
    <w:rsid w:val="050A3155"/>
    <w:rsid w:val="051A51B8"/>
    <w:rsid w:val="05340028"/>
    <w:rsid w:val="054A6CD1"/>
    <w:rsid w:val="055F0B42"/>
    <w:rsid w:val="0580501B"/>
    <w:rsid w:val="059B1E55"/>
    <w:rsid w:val="05AF5900"/>
    <w:rsid w:val="05B9052D"/>
    <w:rsid w:val="05BE5B43"/>
    <w:rsid w:val="05C05314"/>
    <w:rsid w:val="05CD39D7"/>
    <w:rsid w:val="060528C8"/>
    <w:rsid w:val="061B11E8"/>
    <w:rsid w:val="061D52A4"/>
    <w:rsid w:val="062C51A3"/>
    <w:rsid w:val="0639166E"/>
    <w:rsid w:val="06523F87"/>
    <w:rsid w:val="065B15E4"/>
    <w:rsid w:val="06677A1E"/>
    <w:rsid w:val="06783F44"/>
    <w:rsid w:val="06823015"/>
    <w:rsid w:val="068723D9"/>
    <w:rsid w:val="068E0BC9"/>
    <w:rsid w:val="06D7510F"/>
    <w:rsid w:val="06E67100"/>
    <w:rsid w:val="06F009CF"/>
    <w:rsid w:val="073C31C4"/>
    <w:rsid w:val="0748600C"/>
    <w:rsid w:val="074E7B40"/>
    <w:rsid w:val="078A2181"/>
    <w:rsid w:val="079511E1"/>
    <w:rsid w:val="07A174CB"/>
    <w:rsid w:val="07A54633"/>
    <w:rsid w:val="07D822F4"/>
    <w:rsid w:val="0808754A"/>
    <w:rsid w:val="08337E2C"/>
    <w:rsid w:val="08636A5A"/>
    <w:rsid w:val="086A0E2C"/>
    <w:rsid w:val="08946CD7"/>
    <w:rsid w:val="08A46BE7"/>
    <w:rsid w:val="08BB1E7B"/>
    <w:rsid w:val="08DA0EE6"/>
    <w:rsid w:val="08DB07BA"/>
    <w:rsid w:val="08EE33C4"/>
    <w:rsid w:val="0946657C"/>
    <w:rsid w:val="09510A7C"/>
    <w:rsid w:val="096541C1"/>
    <w:rsid w:val="096A04BC"/>
    <w:rsid w:val="096D3B08"/>
    <w:rsid w:val="09A52083"/>
    <w:rsid w:val="09CF5E40"/>
    <w:rsid w:val="09E33DCA"/>
    <w:rsid w:val="09F9539C"/>
    <w:rsid w:val="0A1A6666"/>
    <w:rsid w:val="0A365FB3"/>
    <w:rsid w:val="0A46510C"/>
    <w:rsid w:val="0A526DC0"/>
    <w:rsid w:val="0A56459C"/>
    <w:rsid w:val="0A77544C"/>
    <w:rsid w:val="0AA65F45"/>
    <w:rsid w:val="0AC86268"/>
    <w:rsid w:val="0AD656DD"/>
    <w:rsid w:val="0AD825C4"/>
    <w:rsid w:val="0AFA5870"/>
    <w:rsid w:val="0AFE2088"/>
    <w:rsid w:val="0B146AB7"/>
    <w:rsid w:val="0B163D2C"/>
    <w:rsid w:val="0B291CB1"/>
    <w:rsid w:val="0B332B30"/>
    <w:rsid w:val="0B3644E0"/>
    <w:rsid w:val="0B6E3B68"/>
    <w:rsid w:val="0B8039D6"/>
    <w:rsid w:val="0B93537C"/>
    <w:rsid w:val="0BC528CF"/>
    <w:rsid w:val="0BF64289"/>
    <w:rsid w:val="0C017795"/>
    <w:rsid w:val="0C1069CD"/>
    <w:rsid w:val="0C3D1EB8"/>
    <w:rsid w:val="0C3F23A5"/>
    <w:rsid w:val="0C4843B9"/>
    <w:rsid w:val="0C6709D0"/>
    <w:rsid w:val="0C676F35"/>
    <w:rsid w:val="0C880C59"/>
    <w:rsid w:val="0CAC4948"/>
    <w:rsid w:val="0CBF0B1F"/>
    <w:rsid w:val="0CCA1C47"/>
    <w:rsid w:val="0CD914B5"/>
    <w:rsid w:val="0CED0F6C"/>
    <w:rsid w:val="0CEF2A86"/>
    <w:rsid w:val="0CF31BB9"/>
    <w:rsid w:val="0D0B3827"/>
    <w:rsid w:val="0D314E4D"/>
    <w:rsid w:val="0D3A63F7"/>
    <w:rsid w:val="0D3E7798"/>
    <w:rsid w:val="0D4234FE"/>
    <w:rsid w:val="0D774F56"/>
    <w:rsid w:val="0D957AD2"/>
    <w:rsid w:val="0DAC149F"/>
    <w:rsid w:val="0DB241E0"/>
    <w:rsid w:val="0DE6032D"/>
    <w:rsid w:val="0E267FA8"/>
    <w:rsid w:val="0E3E1F17"/>
    <w:rsid w:val="0E52151F"/>
    <w:rsid w:val="0E6E355D"/>
    <w:rsid w:val="0E782F04"/>
    <w:rsid w:val="0E9A5F77"/>
    <w:rsid w:val="0E9E11E9"/>
    <w:rsid w:val="0EB421D9"/>
    <w:rsid w:val="0ECB1AC7"/>
    <w:rsid w:val="0ECF35C4"/>
    <w:rsid w:val="0ED527DB"/>
    <w:rsid w:val="0ED91C40"/>
    <w:rsid w:val="0F01750C"/>
    <w:rsid w:val="0F2F1860"/>
    <w:rsid w:val="0F3330FE"/>
    <w:rsid w:val="0F3F1AA3"/>
    <w:rsid w:val="0F4F5A5E"/>
    <w:rsid w:val="0F5F5CA1"/>
    <w:rsid w:val="0F64775C"/>
    <w:rsid w:val="0F672FE3"/>
    <w:rsid w:val="0F686692"/>
    <w:rsid w:val="0F751969"/>
    <w:rsid w:val="0F802974"/>
    <w:rsid w:val="0FAC687F"/>
    <w:rsid w:val="0FB00BF3"/>
    <w:rsid w:val="0FB06A57"/>
    <w:rsid w:val="0FE60171"/>
    <w:rsid w:val="0FF1293F"/>
    <w:rsid w:val="0FF4402F"/>
    <w:rsid w:val="10036F74"/>
    <w:rsid w:val="10305890"/>
    <w:rsid w:val="10463305"/>
    <w:rsid w:val="105D2B90"/>
    <w:rsid w:val="10615A49"/>
    <w:rsid w:val="10635C65"/>
    <w:rsid w:val="10732D06"/>
    <w:rsid w:val="107F1F1F"/>
    <w:rsid w:val="10B22456"/>
    <w:rsid w:val="10E044A9"/>
    <w:rsid w:val="10EF74F9"/>
    <w:rsid w:val="11031026"/>
    <w:rsid w:val="11254CC9"/>
    <w:rsid w:val="11333889"/>
    <w:rsid w:val="11395C39"/>
    <w:rsid w:val="114710E3"/>
    <w:rsid w:val="11551654"/>
    <w:rsid w:val="118A0FD0"/>
    <w:rsid w:val="11CE1EF4"/>
    <w:rsid w:val="11E06E41"/>
    <w:rsid w:val="11F74B82"/>
    <w:rsid w:val="12135469"/>
    <w:rsid w:val="1232333F"/>
    <w:rsid w:val="12722FED"/>
    <w:rsid w:val="129A3460"/>
    <w:rsid w:val="129B16E6"/>
    <w:rsid w:val="12A07F1A"/>
    <w:rsid w:val="12A14112"/>
    <w:rsid w:val="12C413D6"/>
    <w:rsid w:val="12CD6C86"/>
    <w:rsid w:val="13083E3E"/>
    <w:rsid w:val="13382425"/>
    <w:rsid w:val="13552459"/>
    <w:rsid w:val="138A5F0F"/>
    <w:rsid w:val="139364DD"/>
    <w:rsid w:val="139F6FB4"/>
    <w:rsid w:val="13D03611"/>
    <w:rsid w:val="13DF2611"/>
    <w:rsid w:val="13F50945"/>
    <w:rsid w:val="14225A66"/>
    <w:rsid w:val="147A532B"/>
    <w:rsid w:val="14C412D5"/>
    <w:rsid w:val="14E36BC9"/>
    <w:rsid w:val="14F051F6"/>
    <w:rsid w:val="151E215B"/>
    <w:rsid w:val="15400C78"/>
    <w:rsid w:val="1565422D"/>
    <w:rsid w:val="15916384"/>
    <w:rsid w:val="15A308B2"/>
    <w:rsid w:val="15EF35D8"/>
    <w:rsid w:val="16141BCD"/>
    <w:rsid w:val="161A0B74"/>
    <w:rsid w:val="164107F7"/>
    <w:rsid w:val="166746AE"/>
    <w:rsid w:val="167034C3"/>
    <w:rsid w:val="167343CE"/>
    <w:rsid w:val="16946C69"/>
    <w:rsid w:val="16987ACC"/>
    <w:rsid w:val="16AC3FC9"/>
    <w:rsid w:val="16AE5760"/>
    <w:rsid w:val="16B40FC8"/>
    <w:rsid w:val="16BB30FA"/>
    <w:rsid w:val="16BC1C2B"/>
    <w:rsid w:val="171D41E4"/>
    <w:rsid w:val="1727436D"/>
    <w:rsid w:val="173A25E2"/>
    <w:rsid w:val="17485BB5"/>
    <w:rsid w:val="175D0B80"/>
    <w:rsid w:val="176E561B"/>
    <w:rsid w:val="17732C32"/>
    <w:rsid w:val="178F10EE"/>
    <w:rsid w:val="17914E66"/>
    <w:rsid w:val="17916813"/>
    <w:rsid w:val="1797470D"/>
    <w:rsid w:val="18015B6E"/>
    <w:rsid w:val="180476D1"/>
    <w:rsid w:val="18172587"/>
    <w:rsid w:val="18205A58"/>
    <w:rsid w:val="185403EE"/>
    <w:rsid w:val="18693E47"/>
    <w:rsid w:val="18BD54F4"/>
    <w:rsid w:val="18C76AD7"/>
    <w:rsid w:val="18D94D16"/>
    <w:rsid w:val="18DC0363"/>
    <w:rsid w:val="18DD28F7"/>
    <w:rsid w:val="190B0C48"/>
    <w:rsid w:val="19237362"/>
    <w:rsid w:val="193027E2"/>
    <w:rsid w:val="1940713F"/>
    <w:rsid w:val="194303E2"/>
    <w:rsid w:val="19550115"/>
    <w:rsid w:val="1979120B"/>
    <w:rsid w:val="1997072D"/>
    <w:rsid w:val="19A10A1B"/>
    <w:rsid w:val="19A312AE"/>
    <w:rsid w:val="19BE5CBA"/>
    <w:rsid w:val="19BF76EB"/>
    <w:rsid w:val="19EE2A43"/>
    <w:rsid w:val="1A085187"/>
    <w:rsid w:val="1A11228E"/>
    <w:rsid w:val="1A136006"/>
    <w:rsid w:val="1A1A7CD9"/>
    <w:rsid w:val="1A310B82"/>
    <w:rsid w:val="1A4450CB"/>
    <w:rsid w:val="1A4457AE"/>
    <w:rsid w:val="1A4C5D31"/>
    <w:rsid w:val="1A816B2F"/>
    <w:rsid w:val="1A9F3EA8"/>
    <w:rsid w:val="1ABF618E"/>
    <w:rsid w:val="1AC11F06"/>
    <w:rsid w:val="1ACB4B33"/>
    <w:rsid w:val="1AF71484"/>
    <w:rsid w:val="1AFF16D2"/>
    <w:rsid w:val="1B2D1349"/>
    <w:rsid w:val="1B30248C"/>
    <w:rsid w:val="1B5468D6"/>
    <w:rsid w:val="1B58423C"/>
    <w:rsid w:val="1B816BC3"/>
    <w:rsid w:val="1B83540D"/>
    <w:rsid w:val="1B852F33"/>
    <w:rsid w:val="1B90640E"/>
    <w:rsid w:val="1B972C67"/>
    <w:rsid w:val="1B9C3F21"/>
    <w:rsid w:val="1BAD331F"/>
    <w:rsid w:val="1BBD7D98"/>
    <w:rsid w:val="1BFB0379"/>
    <w:rsid w:val="1C0F0A4F"/>
    <w:rsid w:val="1C2C1B1A"/>
    <w:rsid w:val="1C3B7288"/>
    <w:rsid w:val="1C447AB7"/>
    <w:rsid w:val="1C487397"/>
    <w:rsid w:val="1C580BF0"/>
    <w:rsid w:val="1C5C089A"/>
    <w:rsid w:val="1C6D2330"/>
    <w:rsid w:val="1C850D11"/>
    <w:rsid w:val="1C8953EE"/>
    <w:rsid w:val="1C9761E9"/>
    <w:rsid w:val="1CBC7313"/>
    <w:rsid w:val="1CC47A8B"/>
    <w:rsid w:val="1CC6095E"/>
    <w:rsid w:val="1CF85987"/>
    <w:rsid w:val="1D04257E"/>
    <w:rsid w:val="1D0600A4"/>
    <w:rsid w:val="1D71371C"/>
    <w:rsid w:val="1D7E7C3A"/>
    <w:rsid w:val="1D8B7972"/>
    <w:rsid w:val="1DB05F30"/>
    <w:rsid w:val="1DC6406D"/>
    <w:rsid w:val="1DC934B1"/>
    <w:rsid w:val="1DCB4477"/>
    <w:rsid w:val="1DCD6CA7"/>
    <w:rsid w:val="1DE2702B"/>
    <w:rsid w:val="1DEB2FC8"/>
    <w:rsid w:val="1DF0665E"/>
    <w:rsid w:val="1DF5319D"/>
    <w:rsid w:val="1E095FF1"/>
    <w:rsid w:val="1E0C3498"/>
    <w:rsid w:val="1E182176"/>
    <w:rsid w:val="1E373F96"/>
    <w:rsid w:val="1E3D139F"/>
    <w:rsid w:val="1E4540B5"/>
    <w:rsid w:val="1E4A39BB"/>
    <w:rsid w:val="1E5310C7"/>
    <w:rsid w:val="1E74728F"/>
    <w:rsid w:val="1E7E389E"/>
    <w:rsid w:val="1ECF42FE"/>
    <w:rsid w:val="1ECF44C6"/>
    <w:rsid w:val="1F120F76"/>
    <w:rsid w:val="1F2E38E2"/>
    <w:rsid w:val="1F354E12"/>
    <w:rsid w:val="1F35643E"/>
    <w:rsid w:val="1F486477"/>
    <w:rsid w:val="1F6E1A7C"/>
    <w:rsid w:val="1F705CA9"/>
    <w:rsid w:val="1F9B1719"/>
    <w:rsid w:val="1FB5190D"/>
    <w:rsid w:val="1FD27095"/>
    <w:rsid w:val="1FD46CA4"/>
    <w:rsid w:val="1FD65178"/>
    <w:rsid w:val="1FED10A7"/>
    <w:rsid w:val="1FF40688"/>
    <w:rsid w:val="20084133"/>
    <w:rsid w:val="2029238B"/>
    <w:rsid w:val="20432151"/>
    <w:rsid w:val="206436A4"/>
    <w:rsid w:val="207D154D"/>
    <w:rsid w:val="208714FC"/>
    <w:rsid w:val="20895274"/>
    <w:rsid w:val="20980AE0"/>
    <w:rsid w:val="209B4FA7"/>
    <w:rsid w:val="20A2086D"/>
    <w:rsid w:val="20C718F8"/>
    <w:rsid w:val="20D109C9"/>
    <w:rsid w:val="20E45634"/>
    <w:rsid w:val="20FC2382"/>
    <w:rsid w:val="214D1EC4"/>
    <w:rsid w:val="21957C48"/>
    <w:rsid w:val="21BA76AF"/>
    <w:rsid w:val="21BF0821"/>
    <w:rsid w:val="21D266CD"/>
    <w:rsid w:val="21EF1DF1"/>
    <w:rsid w:val="21FD1568"/>
    <w:rsid w:val="220F3557"/>
    <w:rsid w:val="22625D47"/>
    <w:rsid w:val="22665141"/>
    <w:rsid w:val="22731755"/>
    <w:rsid w:val="227B6E3E"/>
    <w:rsid w:val="229323DA"/>
    <w:rsid w:val="22934188"/>
    <w:rsid w:val="22C83D5D"/>
    <w:rsid w:val="22C85680"/>
    <w:rsid w:val="22DE0399"/>
    <w:rsid w:val="23414377"/>
    <w:rsid w:val="23496F3C"/>
    <w:rsid w:val="234E00AF"/>
    <w:rsid w:val="235B6269"/>
    <w:rsid w:val="236271B7"/>
    <w:rsid w:val="238E494F"/>
    <w:rsid w:val="239649A9"/>
    <w:rsid w:val="23BC770E"/>
    <w:rsid w:val="23C465C3"/>
    <w:rsid w:val="23DD4441"/>
    <w:rsid w:val="23EF19B8"/>
    <w:rsid w:val="2401350C"/>
    <w:rsid w:val="240C33A1"/>
    <w:rsid w:val="242765C4"/>
    <w:rsid w:val="244D65B8"/>
    <w:rsid w:val="244F47D6"/>
    <w:rsid w:val="246456B0"/>
    <w:rsid w:val="249F7859"/>
    <w:rsid w:val="24A106B2"/>
    <w:rsid w:val="24A7216D"/>
    <w:rsid w:val="24B94E7B"/>
    <w:rsid w:val="24BB627D"/>
    <w:rsid w:val="24C745BD"/>
    <w:rsid w:val="24DE60AF"/>
    <w:rsid w:val="24F86524"/>
    <w:rsid w:val="2505770F"/>
    <w:rsid w:val="250958CB"/>
    <w:rsid w:val="250E0AED"/>
    <w:rsid w:val="25567B5A"/>
    <w:rsid w:val="255A71DF"/>
    <w:rsid w:val="257A162F"/>
    <w:rsid w:val="258B7398"/>
    <w:rsid w:val="25B763DF"/>
    <w:rsid w:val="25BA0095"/>
    <w:rsid w:val="25BF1CDF"/>
    <w:rsid w:val="25BF34E6"/>
    <w:rsid w:val="25CC2D38"/>
    <w:rsid w:val="25D728C0"/>
    <w:rsid w:val="25D72D0D"/>
    <w:rsid w:val="25DC37F5"/>
    <w:rsid w:val="25EA3AAD"/>
    <w:rsid w:val="26136E77"/>
    <w:rsid w:val="26466AD3"/>
    <w:rsid w:val="26467125"/>
    <w:rsid w:val="26637CBF"/>
    <w:rsid w:val="26722525"/>
    <w:rsid w:val="26991A16"/>
    <w:rsid w:val="26A01734"/>
    <w:rsid w:val="26E15B99"/>
    <w:rsid w:val="26F61189"/>
    <w:rsid w:val="26F82F41"/>
    <w:rsid w:val="2724460A"/>
    <w:rsid w:val="273677D8"/>
    <w:rsid w:val="2799188C"/>
    <w:rsid w:val="27A107B1"/>
    <w:rsid w:val="27B801ED"/>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44E4C"/>
    <w:rsid w:val="296619E1"/>
    <w:rsid w:val="296F6170"/>
    <w:rsid w:val="297414A2"/>
    <w:rsid w:val="2977611D"/>
    <w:rsid w:val="297939AC"/>
    <w:rsid w:val="297D10CF"/>
    <w:rsid w:val="29805BC8"/>
    <w:rsid w:val="298505A2"/>
    <w:rsid w:val="298760C9"/>
    <w:rsid w:val="29924C9D"/>
    <w:rsid w:val="29986528"/>
    <w:rsid w:val="29A7676B"/>
    <w:rsid w:val="29AA1DB7"/>
    <w:rsid w:val="29DB38C2"/>
    <w:rsid w:val="29EF5F6E"/>
    <w:rsid w:val="29F647AE"/>
    <w:rsid w:val="2A056DFE"/>
    <w:rsid w:val="2A09328E"/>
    <w:rsid w:val="2A1A444E"/>
    <w:rsid w:val="2A24600D"/>
    <w:rsid w:val="2A2C4D44"/>
    <w:rsid w:val="2A7523C5"/>
    <w:rsid w:val="2A8304B0"/>
    <w:rsid w:val="2A8645D2"/>
    <w:rsid w:val="2AC51206"/>
    <w:rsid w:val="2ACD0453"/>
    <w:rsid w:val="2B1966E7"/>
    <w:rsid w:val="2B226E52"/>
    <w:rsid w:val="2B2C0BF1"/>
    <w:rsid w:val="2B3758CC"/>
    <w:rsid w:val="2B5F745C"/>
    <w:rsid w:val="2B634913"/>
    <w:rsid w:val="2B93339A"/>
    <w:rsid w:val="2BD05B4E"/>
    <w:rsid w:val="2BFC771C"/>
    <w:rsid w:val="2C0843C3"/>
    <w:rsid w:val="2C0B2FE1"/>
    <w:rsid w:val="2C472353"/>
    <w:rsid w:val="2C4F5652"/>
    <w:rsid w:val="2C7C7A3B"/>
    <w:rsid w:val="2C842D93"/>
    <w:rsid w:val="2C855E78"/>
    <w:rsid w:val="2C9D628A"/>
    <w:rsid w:val="2CAC798F"/>
    <w:rsid w:val="2CBB4EDD"/>
    <w:rsid w:val="2CC72A5A"/>
    <w:rsid w:val="2CCB451E"/>
    <w:rsid w:val="2CD368AF"/>
    <w:rsid w:val="2CED0939"/>
    <w:rsid w:val="2CF17DF5"/>
    <w:rsid w:val="2CF57294"/>
    <w:rsid w:val="2CF9552F"/>
    <w:rsid w:val="2CFC034F"/>
    <w:rsid w:val="2D047A30"/>
    <w:rsid w:val="2D0C41FD"/>
    <w:rsid w:val="2D1633EB"/>
    <w:rsid w:val="2D3C366E"/>
    <w:rsid w:val="2D4228B3"/>
    <w:rsid w:val="2D5B7F98"/>
    <w:rsid w:val="2D6F134E"/>
    <w:rsid w:val="2D850B71"/>
    <w:rsid w:val="2D9F7C93"/>
    <w:rsid w:val="2DAA4BFF"/>
    <w:rsid w:val="2DE97352"/>
    <w:rsid w:val="2E067D4C"/>
    <w:rsid w:val="2E0D7FA5"/>
    <w:rsid w:val="2E1D349F"/>
    <w:rsid w:val="2E4A51C1"/>
    <w:rsid w:val="2E607436"/>
    <w:rsid w:val="2E615CCD"/>
    <w:rsid w:val="2E6C1899"/>
    <w:rsid w:val="2E862DF3"/>
    <w:rsid w:val="2E8727AF"/>
    <w:rsid w:val="2E926FBB"/>
    <w:rsid w:val="2E9363D9"/>
    <w:rsid w:val="2EAE5EA6"/>
    <w:rsid w:val="2EC44035"/>
    <w:rsid w:val="2EEB0EA8"/>
    <w:rsid w:val="2EEB4275"/>
    <w:rsid w:val="2EF44200"/>
    <w:rsid w:val="2EF73CF0"/>
    <w:rsid w:val="2F4F5615"/>
    <w:rsid w:val="2F5223C5"/>
    <w:rsid w:val="2F5527C5"/>
    <w:rsid w:val="2F557549"/>
    <w:rsid w:val="2F662C24"/>
    <w:rsid w:val="2FAB0637"/>
    <w:rsid w:val="2FB91BFD"/>
    <w:rsid w:val="2FC71915"/>
    <w:rsid w:val="2FE204FD"/>
    <w:rsid w:val="2FE26C60"/>
    <w:rsid w:val="2FEA5603"/>
    <w:rsid w:val="300A0C97"/>
    <w:rsid w:val="300E364A"/>
    <w:rsid w:val="301270DA"/>
    <w:rsid w:val="301A66C6"/>
    <w:rsid w:val="301F4C0C"/>
    <w:rsid w:val="30330D58"/>
    <w:rsid w:val="305F7D9F"/>
    <w:rsid w:val="30621346"/>
    <w:rsid w:val="30756A6C"/>
    <w:rsid w:val="307F3F9D"/>
    <w:rsid w:val="308B3C32"/>
    <w:rsid w:val="308B46F0"/>
    <w:rsid w:val="30934C53"/>
    <w:rsid w:val="309F63EE"/>
    <w:rsid w:val="30B42C9E"/>
    <w:rsid w:val="30C03C9B"/>
    <w:rsid w:val="30CA0B34"/>
    <w:rsid w:val="30F7442C"/>
    <w:rsid w:val="31111D33"/>
    <w:rsid w:val="31291211"/>
    <w:rsid w:val="315E0057"/>
    <w:rsid w:val="318308C7"/>
    <w:rsid w:val="319D0545"/>
    <w:rsid w:val="31AA6151"/>
    <w:rsid w:val="31D64091"/>
    <w:rsid w:val="321B78CE"/>
    <w:rsid w:val="32385F9C"/>
    <w:rsid w:val="323D4B10"/>
    <w:rsid w:val="3263094F"/>
    <w:rsid w:val="327F62D5"/>
    <w:rsid w:val="329A50BF"/>
    <w:rsid w:val="329F26D5"/>
    <w:rsid w:val="32A001FB"/>
    <w:rsid w:val="32D81743"/>
    <w:rsid w:val="32E12CEE"/>
    <w:rsid w:val="32EA0830"/>
    <w:rsid w:val="32FA6DD7"/>
    <w:rsid w:val="33460DA3"/>
    <w:rsid w:val="335A65FC"/>
    <w:rsid w:val="33637EC3"/>
    <w:rsid w:val="33650106"/>
    <w:rsid w:val="336D4581"/>
    <w:rsid w:val="337C5BFA"/>
    <w:rsid w:val="338B6E1C"/>
    <w:rsid w:val="33AB3DC9"/>
    <w:rsid w:val="33AD0E22"/>
    <w:rsid w:val="33AE43D6"/>
    <w:rsid w:val="33C5616B"/>
    <w:rsid w:val="33CD2241"/>
    <w:rsid w:val="33CD3272"/>
    <w:rsid w:val="340D25AE"/>
    <w:rsid w:val="34177C19"/>
    <w:rsid w:val="34256CB2"/>
    <w:rsid w:val="34353186"/>
    <w:rsid w:val="343C0266"/>
    <w:rsid w:val="344B7B58"/>
    <w:rsid w:val="3474193F"/>
    <w:rsid w:val="34750EEE"/>
    <w:rsid w:val="349B6ECC"/>
    <w:rsid w:val="34AC732B"/>
    <w:rsid w:val="34E45C10"/>
    <w:rsid w:val="350A03EF"/>
    <w:rsid w:val="35253045"/>
    <w:rsid w:val="354B0704"/>
    <w:rsid w:val="354D1DB2"/>
    <w:rsid w:val="356D1E9C"/>
    <w:rsid w:val="357D5D04"/>
    <w:rsid w:val="35A34C73"/>
    <w:rsid w:val="35AB0B07"/>
    <w:rsid w:val="35D83E40"/>
    <w:rsid w:val="35D94150"/>
    <w:rsid w:val="35F03248"/>
    <w:rsid w:val="35FE1C9A"/>
    <w:rsid w:val="36182DA6"/>
    <w:rsid w:val="362D7FF8"/>
    <w:rsid w:val="36620601"/>
    <w:rsid w:val="369D517D"/>
    <w:rsid w:val="36B50719"/>
    <w:rsid w:val="36B86C0F"/>
    <w:rsid w:val="36C25ED8"/>
    <w:rsid w:val="36D2007E"/>
    <w:rsid w:val="36D36DF1"/>
    <w:rsid w:val="36EB413B"/>
    <w:rsid w:val="36EE7787"/>
    <w:rsid w:val="37011251"/>
    <w:rsid w:val="371B68A6"/>
    <w:rsid w:val="373830F8"/>
    <w:rsid w:val="3747242C"/>
    <w:rsid w:val="3747333B"/>
    <w:rsid w:val="377F356D"/>
    <w:rsid w:val="3794610E"/>
    <w:rsid w:val="379C3687"/>
    <w:rsid w:val="379F0A81"/>
    <w:rsid w:val="37BE184F"/>
    <w:rsid w:val="37DC5DA4"/>
    <w:rsid w:val="37E011CC"/>
    <w:rsid w:val="37EA3F46"/>
    <w:rsid w:val="37FF59C4"/>
    <w:rsid w:val="380729ED"/>
    <w:rsid w:val="38175933"/>
    <w:rsid w:val="38517B27"/>
    <w:rsid w:val="386A7825"/>
    <w:rsid w:val="38733130"/>
    <w:rsid w:val="38767A34"/>
    <w:rsid w:val="38921A31"/>
    <w:rsid w:val="38A3312E"/>
    <w:rsid w:val="38B247E4"/>
    <w:rsid w:val="38C04D3D"/>
    <w:rsid w:val="38CE6B9E"/>
    <w:rsid w:val="38D66725"/>
    <w:rsid w:val="38F83DFB"/>
    <w:rsid w:val="39123CD2"/>
    <w:rsid w:val="39220493"/>
    <w:rsid w:val="39930ABA"/>
    <w:rsid w:val="3993774F"/>
    <w:rsid w:val="39A2072B"/>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4D0683"/>
    <w:rsid w:val="3B4F27BE"/>
    <w:rsid w:val="3B714E2B"/>
    <w:rsid w:val="3B9B5A04"/>
    <w:rsid w:val="3BA725FA"/>
    <w:rsid w:val="3BB0325D"/>
    <w:rsid w:val="3BDC6748"/>
    <w:rsid w:val="3C335C3C"/>
    <w:rsid w:val="3C3F0A85"/>
    <w:rsid w:val="3C5F4C83"/>
    <w:rsid w:val="3C6B5D63"/>
    <w:rsid w:val="3C6E565A"/>
    <w:rsid w:val="3C78100C"/>
    <w:rsid w:val="3C893318"/>
    <w:rsid w:val="3C963645"/>
    <w:rsid w:val="3CA52FDE"/>
    <w:rsid w:val="3CC558D0"/>
    <w:rsid w:val="3CCA2A44"/>
    <w:rsid w:val="3CCC57A3"/>
    <w:rsid w:val="3CF03B2D"/>
    <w:rsid w:val="3D053A7C"/>
    <w:rsid w:val="3D090B7C"/>
    <w:rsid w:val="3D193084"/>
    <w:rsid w:val="3D1F10D0"/>
    <w:rsid w:val="3D264775"/>
    <w:rsid w:val="3D52271E"/>
    <w:rsid w:val="3D536596"/>
    <w:rsid w:val="3D5A0F8B"/>
    <w:rsid w:val="3D5A65C0"/>
    <w:rsid w:val="3D89645B"/>
    <w:rsid w:val="3D8C49FE"/>
    <w:rsid w:val="3DAF1EA2"/>
    <w:rsid w:val="3DBD7F55"/>
    <w:rsid w:val="3DCB0822"/>
    <w:rsid w:val="3DD70CF9"/>
    <w:rsid w:val="3DDD315E"/>
    <w:rsid w:val="3E0964E6"/>
    <w:rsid w:val="3E0C196A"/>
    <w:rsid w:val="3E1201FF"/>
    <w:rsid w:val="3E1D0952"/>
    <w:rsid w:val="3E30420A"/>
    <w:rsid w:val="3E3068D7"/>
    <w:rsid w:val="3E3C1720"/>
    <w:rsid w:val="3E5A1BA6"/>
    <w:rsid w:val="3E60015F"/>
    <w:rsid w:val="3EAD5E70"/>
    <w:rsid w:val="3ECF60F0"/>
    <w:rsid w:val="3F087854"/>
    <w:rsid w:val="3F2F6EBF"/>
    <w:rsid w:val="3F5D194E"/>
    <w:rsid w:val="3F7F14E7"/>
    <w:rsid w:val="3F8B1360"/>
    <w:rsid w:val="3F9F14A0"/>
    <w:rsid w:val="3FA37E9F"/>
    <w:rsid w:val="3FEF7356"/>
    <w:rsid w:val="3FF21F94"/>
    <w:rsid w:val="40005166"/>
    <w:rsid w:val="40026051"/>
    <w:rsid w:val="400B4C01"/>
    <w:rsid w:val="40316936"/>
    <w:rsid w:val="403B7D3B"/>
    <w:rsid w:val="40477F08"/>
    <w:rsid w:val="40495478"/>
    <w:rsid w:val="405165FE"/>
    <w:rsid w:val="406867FC"/>
    <w:rsid w:val="40C6735E"/>
    <w:rsid w:val="40D24B9C"/>
    <w:rsid w:val="40DE6ABE"/>
    <w:rsid w:val="40E02897"/>
    <w:rsid w:val="40E51205"/>
    <w:rsid w:val="410753AA"/>
    <w:rsid w:val="411E335F"/>
    <w:rsid w:val="41303889"/>
    <w:rsid w:val="415052BD"/>
    <w:rsid w:val="41870F04"/>
    <w:rsid w:val="41904D37"/>
    <w:rsid w:val="41A04032"/>
    <w:rsid w:val="41A1553C"/>
    <w:rsid w:val="41AA69A0"/>
    <w:rsid w:val="41BB1716"/>
    <w:rsid w:val="41C32C44"/>
    <w:rsid w:val="41D979E0"/>
    <w:rsid w:val="41DE0A1F"/>
    <w:rsid w:val="41E73751"/>
    <w:rsid w:val="41FD3C44"/>
    <w:rsid w:val="4207478C"/>
    <w:rsid w:val="422A409B"/>
    <w:rsid w:val="422E75D1"/>
    <w:rsid w:val="42373D37"/>
    <w:rsid w:val="42520476"/>
    <w:rsid w:val="42593CC8"/>
    <w:rsid w:val="428216CB"/>
    <w:rsid w:val="42864D18"/>
    <w:rsid w:val="429D4850"/>
    <w:rsid w:val="42A17DA3"/>
    <w:rsid w:val="42AB0CD7"/>
    <w:rsid w:val="42C13FA2"/>
    <w:rsid w:val="430345BA"/>
    <w:rsid w:val="43095B0E"/>
    <w:rsid w:val="439671DC"/>
    <w:rsid w:val="43C53F65"/>
    <w:rsid w:val="43EF7993"/>
    <w:rsid w:val="43F81C45"/>
    <w:rsid w:val="43FC045F"/>
    <w:rsid w:val="440222FE"/>
    <w:rsid w:val="4428253B"/>
    <w:rsid w:val="44496945"/>
    <w:rsid w:val="444C0820"/>
    <w:rsid w:val="4476700E"/>
    <w:rsid w:val="447F2366"/>
    <w:rsid w:val="4481670C"/>
    <w:rsid w:val="44953938"/>
    <w:rsid w:val="44A65B45"/>
    <w:rsid w:val="44AE1377"/>
    <w:rsid w:val="44B244EA"/>
    <w:rsid w:val="44B55D88"/>
    <w:rsid w:val="44BC2C73"/>
    <w:rsid w:val="44C75B29"/>
    <w:rsid w:val="44E1581B"/>
    <w:rsid w:val="44E623E5"/>
    <w:rsid w:val="44E97761"/>
    <w:rsid w:val="44F16666"/>
    <w:rsid w:val="44FF5255"/>
    <w:rsid w:val="45215B5E"/>
    <w:rsid w:val="45433394"/>
    <w:rsid w:val="45450906"/>
    <w:rsid w:val="455E535F"/>
    <w:rsid w:val="456B22FF"/>
    <w:rsid w:val="456D1768"/>
    <w:rsid w:val="45C96E92"/>
    <w:rsid w:val="45CC0C03"/>
    <w:rsid w:val="46072613"/>
    <w:rsid w:val="462E0F7B"/>
    <w:rsid w:val="46427B16"/>
    <w:rsid w:val="464A5E88"/>
    <w:rsid w:val="464E0242"/>
    <w:rsid w:val="46690BD8"/>
    <w:rsid w:val="468E6891"/>
    <w:rsid w:val="46AE2A8F"/>
    <w:rsid w:val="46B02CAB"/>
    <w:rsid w:val="46B43DEC"/>
    <w:rsid w:val="46DA7D28"/>
    <w:rsid w:val="46DB1ADF"/>
    <w:rsid w:val="47105641"/>
    <w:rsid w:val="471A6376"/>
    <w:rsid w:val="47392CA0"/>
    <w:rsid w:val="47437DEF"/>
    <w:rsid w:val="47AC3472"/>
    <w:rsid w:val="47AE29D8"/>
    <w:rsid w:val="47B462FA"/>
    <w:rsid w:val="47B745D4"/>
    <w:rsid w:val="47BC567F"/>
    <w:rsid w:val="4814634D"/>
    <w:rsid w:val="48226AEB"/>
    <w:rsid w:val="483673CE"/>
    <w:rsid w:val="489A776F"/>
    <w:rsid w:val="489F4D85"/>
    <w:rsid w:val="48AE4FC8"/>
    <w:rsid w:val="48BE41E3"/>
    <w:rsid w:val="48C77E38"/>
    <w:rsid w:val="48CB5B7A"/>
    <w:rsid w:val="48D92B4D"/>
    <w:rsid w:val="48FD1AAC"/>
    <w:rsid w:val="490523D5"/>
    <w:rsid w:val="49135467"/>
    <w:rsid w:val="49221812"/>
    <w:rsid w:val="494D67E4"/>
    <w:rsid w:val="497D3957"/>
    <w:rsid w:val="498668DA"/>
    <w:rsid w:val="499F0DB5"/>
    <w:rsid w:val="49A00E51"/>
    <w:rsid w:val="49AB4631"/>
    <w:rsid w:val="49BA799D"/>
    <w:rsid w:val="4A314103"/>
    <w:rsid w:val="4A451330"/>
    <w:rsid w:val="4A5B0EAB"/>
    <w:rsid w:val="4A5C478F"/>
    <w:rsid w:val="4A631DE2"/>
    <w:rsid w:val="4A667117"/>
    <w:rsid w:val="4A8C758B"/>
    <w:rsid w:val="4A8E0642"/>
    <w:rsid w:val="4A91694F"/>
    <w:rsid w:val="4AC95736"/>
    <w:rsid w:val="4AF320B9"/>
    <w:rsid w:val="4B2772B4"/>
    <w:rsid w:val="4B2B2900"/>
    <w:rsid w:val="4B410375"/>
    <w:rsid w:val="4B5B0856"/>
    <w:rsid w:val="4B5F07FC"/>
    <w:rsid w:val="4B63653E"/>
    <w:rsid w:val="4B6B53F2"/>
    <w:rsid w:val="4B863FDA"/>
    <w:rsid w:val="4B884F61"/>
    <w:rsid w:val="4B8F7333"/>
    <w:rsid w:val="4B9506C1"/>
    <w:rsid w:val="4B9F32EE"/>
    <w:rsid w:val="4BB9449E"/>
    <w:rsid w:val="4BC52D55"/>
    <w:rsid w:val="4BF930BB"/>
    <w:rsid w:val="4C3103EA"/>
    <w:rsid w:val="4C4D4AF8"/>
    <w:rsid w:val="4C6267F5"/>
    <w:rsid w:val="4C831B77"/>
    <w:rsid w:val="4C83676C"/>
    <w:rsid w:val="4C8E5BE5"/>
    <w:rsid w:val="4CB6269D"/>
    <w:rsid w:val="4CC913FA"/>
    <w:rsid w:val="4CE93591"/>
    <w:rsid w:val="4CE94821"/>
    <w:rsid w:val="4CEA67EB"/>
    <w:rsid w:val="4CF64CFD"/>
    <w:rsid w:val="4CF80F08"/>
    <w:rsid w:val="4D021D86"/>
    <w:rsid w:val="4D116B12"/>
    <w:rsid w:val="4D1B6B8F"/>
    <w:rsid w:val="4D3D5FF4"/>
    <w:rsid w:val="4D487C17"/>
    <w:rsid w:val="4D5A72FA"/>
    <w:rsid w:val="4D633A18"/>
    <w:rsid w:val="4D83293D"/>
    <w:rsid w:val="4D98130A"/>
    <w:rsid w:val="4DB90697"/>
    <w:rsid w:val="4DC52A56"/>
    <w:rsid w:val="4DD63F14"/>
    <w:rsid w:val="4DE4148C"/>
    <w:rsid w:val="4E0062C6"/>
    <w:rsid w:val="4E0B2970"/>
    <w:rsid w:val="4E1759C1"/>
    <w:rsid w:val="4E231FB4"/>
    <w:rsid w:val="4E3E6DEE"/>
    <w:rsid w:val="4E586A96"/>
    <w:rsid w:val="4E8862BB"/>
    <w:rsid w:val="4ED8558E"/>
    <w:rsid w:val="4EEE4370"/>
    <w:rsid w:val="4F245FE4"/>
    <w:rsid w:val="4F433169"/>
    <w:rsid w:val="4F691C49"/>
    <w:rsid w:val="4FC7696F"/>
    <w:rsid w:val="4FD51C85"/>
    <w:rsid w:val="4FF754A7"/>
    <w:rsid w:val="4FFF25AD"/>
    <w:rsid w:val="50067498"/>
    <w:rsid w:val="503404A9"/>
    <w:rsid w:val="505A492D"/>
    <w:rsid w:val="505B4BCF"/>
    <w:rsid w:val="50967210"/>
    <w:rsid w:val="50A4580C"/>
    <w:rsid w:val="50B75FB1"/>
    <w:rsid w:val="50CC248F"/>
    <w:rsid w:val="50E52F2A"/>
    <w:rsid w:val="50F97A8C"/>
    <w:rsid w:val="51013297"/>
    <w:rsid w:val="5105419D"/>
    <w:rsid w:val="51071719"/>
    <w:rsid w:val="51177359"/>
    <w:rsid w:val="51706AE7"/>
    <w:rsid w:val="517F39A6"/>
    <w:rsid w:val="518B234A"/>
    <w:rsid w:val="520812A5"/>
    <w:rsid w:val="5221002A"/>
    <w:rsid w:val="522C38E8"/>
    <w:rsid w:val="52642B9B"/>
    <w:rsid w:val="526F3A1A"/>
    <w:rsid w:val="52816DE8"/>
    <w:rsid w:val="52976ACD"/>
    <w:rsid w:val="529F5982"/>
    <w:rsid w:val="52AF3C79"/>
    <w:rsid w:val="52D25D57"/>
    <w:rsid w:val="52DC2732"/>
    <w:rsid w:val="52E617B5"/>
    <w:rsid w:val="52FF78E7"/>
    <w:rsid w:val="53246C5D"/>
    <w:rsid w:val="532E7431"/>
    <w:rsid w:val="533D19AF"/>
    <w:rsid w:val="53435F37"/>
    <w:rsid w:val="53515F4F"/>
    <w:rsid w:val="537806AC"/>
    <w:rsid w:val="53837B15"/>
    <w:rsid w:val="53983E43"/>
    <w:rsid w:val="539F403D"/>
    <w:rsid w:val="541000EA"/>
    <w:rsid w:val="541008E5"/>
    <w:rsid w:val="54126626"/>
    <w:rsid w:val="54295E4B"/>
    <w:rsid w:val="543640C4"/>
    <w:rsid w:val="5436550B"/>
    <w:rsid w:val="543A5A64"/>
    <w:rsid w:val="54547A6F"/>
    <w:rsid w:val="54547F90"/>
    <w:rsid w:val="545A6D5B"/>
    <w:rsid w:val="547A238D"/>
    <w:rsid w:val="54817A35"/>
    <w:rsid w:val="54A159E1"/>
    <w:rsid w:val="54CB6F02"/>
    <w:rsid w:val="54D209AB"/>
    <w:rsid w:val="54D42ADE"/>
    <w:rsid w:val="55004DFD"/>
    <w:rsid w:val="55050666"/>
    <w:rsid w:val="55175CA3"/>
    <w:rsid w:val="554747DA"/>
    <w:rsid w:val="555360F1"/>
    <w:rsid w:val="555D5DAC"/>
    <w:rsid w:val="55651B27"/>
    <w:rsid w:val="556F0C67"/>
    <w:rsid w:val="5573527B"/>
    <w:rsid w:val="55756D9B"/>
    <w:rsid w:val="559B4461"/>
    <w:rsid w:val="55A00722"/>
    <w:rsid w:val="55D106C9"/>
    <w:rsid w:val="55F14746"/>
    <w:rsid w:val="561A1EEF"/>
    <w:rsid w:val="56203C97"/>
    <w:rsid w:val="562541BA"/>
    <w:rsid w:val="562E599A"/>
    <w:rsid w:val="56464A92"/>
    <w:rsid w:val="56521689"/>
    <w:rsid w:val="56522FA0"/>
    <w:rsid w:val="56574EF1"/>
    <w:rsid w:val="565B5592"/>
    <w:rsid w:val="56921A85"/>
    <w:rsid w:val="56B07F59"/>
    <w:rsid w:val="56B20379"/>
    <w:rsid w:val="56B91708"/>
    <w:rsid w:val="56BD287A"/>
    <w:rsid w:val="56C37E91"/>
    <w:rsid w:val="56D0163C"/>
    <w:rsid w:val="56EC3176"/>
    <w:rsid w:val="57077749"/>
    <w:rsid w:val="571616E0"/>
    <w:rsid w:val="57351266"/>
    <w:rsid w:val="573613C1"/>
    <w:rsid w:val="57397068"/>
    <w:rsid w:val="5741183E"/>
    <w:rsid w:val="57454D4A"/>
    <w:rsid w:val="575256B8"/>
    <w:rsid w:val="575F252E"/>
    <w:rsid w:val="57757E70"/>
    <w:rsid w:val="577675F9"/>
    <w:rsid w:val="577B7280"/>
    <w:rsid w:val="579B12CF"/>
    <w:rsid w:val="579F7237"/>
    <w:rsid w:val="57A82F46"/>
    <w:rsid w:val="57B23339"/>
    <w:rsid w:val="57BF2D4E"/>
    <w:rsid w:val="57CF2865"/>
    <w:rsid w:val="5809250B"/>
    <w:rsid w:val="58095451"/>
    <w:rsid w:val="582157B7"/>
    <w:rsid w:val="582F6BEF"/>
    <w:rsid w:val="584638F4"/>
    <w:rsid w:val="585130AB"/>
    <w:rsid w:val="58564D34"/>
    <w:rsid w:val="588418A2"/>
    <w:rsid w:val="588C440A"/>
    <w:rsid w:val="589715D5"/>
    <w:rsid w:val="58BA6E11"/>
    <w:rsid w:val="58C12AF6"/>
    <w:rsid w:val="58DB209D"/>
    <w:rsid w:val="58F307D5"/>
    <w:rsid w:val="58FE61FE"/>
    <w:rsid w:val="590649AC"/>
    <w:rsid w:val="5914296F"/>
    <w:rsid w:val="591A6D73"/>
    <w:rsid w:val="592D018B"/>
    <w:rsid w:val="59403789"/>
    <w:rsid w:val="5963340F"/>
    <w:rsid w:val="59637709"/>
    <w:rsid w:val="596E5E6A"/>
    <w:rsid w:val="59777658"/>
    <w:rsid w:val="598309D2"/>
    <w:rsid w:val="598C4EB2"/>
    <w:rsid w:val="59967080"/>
    <w:rsid w:val="599C5996"/>
    <w:rsid w:val="59AA17DC"/>
    <w:rsid w:val="59B43BDF"/>
    <w:rsid w:val="59BB7545"/>
    <w:rsid w:val="59C02DAD"/>
    <w:rsid w:val="5A0E1D6B"/>
    <w:rsid w:val="5A184D97"/>
    <w:rsid w:val="5A1A070F"/>
    <w:rsid w:val="5A1E7A92"/>
    <w:rsid w:val="5A2A46CB"/>
    <w:rsid w:val="5A3A32AF"/>
    <w:rsid w:val="5A492DA3"/>
    <w:rsid w:val="5A7A7400"/>
    <w:rsid w:val="5AC43F81"/>
    <w:rsid w:val="5AED72F3"/>
    <w:rsid w:val="5AF122EE"/>
    <w:rsid w:val="5B0347A3"/>
    <w:rsid w:val="5B4A6DD2"/>
    <w:rsid w:val="5B653C0C"/>
    <w:rsid w:val="5B765E19"/>
    <w:rsid w:val="5B835E40"/>
    <w:rsid w:val="5BC06FFE"/>
    <w:rsid w:val="5BC63C92"/>
    <w:rsid w:val="5BE40220"/>
    <w:rsid w:val="5BF000ED"/>
    <w:rsid w:val="5BFE5E0F"/>
    <w:rsid w:val="5C052CF9"/>
    <w:rsid w:val="5C1E3DBB"/>
    <w:rsid w:val="5C291C9D"/>
    <w:rsid w:val="5C4A2E02"/>
    <w:rsid w:val="5C655B7C"/>
    <w:rsid w:val="5C734107"/>
    <w:rsid w:val="5C7560D1"/>
    <w:rsid w:val="5C7B120D"/>
    <w:rsid w:val="5C9A29DA"/>
    <w:rsid w:val="5CB84210"/>
    <w:rsid w:val="5CD54DC2"/>
    <w:rsid w:val="5CEC5C67"/>
    <w:rsid w:val="5CEE456C"/>
    <w:rsid w:val="5D243653"/>
    <w:rsid w:val="5D675EF0"/>
    <w:rsid w:val="5D6A1882"/>
    <w:rsid w:val="5D891708"/>
    <w:rsid w:val="5D8E5AFC"/>
    <w:rsid w:val="5D9E3405"/>
    <w:rsid w:val="5DBA0F0B"/>
    <w:rsid w:val="5DCC4B5B"/>
    <w:rsid w:val="5DD352C2"/>
    <w:rsid w:val="5DE0757A"/>
    <w:rsid w:val="5DFD2313"/>
    <w:rsid w:val="5E047173"/>
    <w:rsid w:val="5E323B4E"/>
    <w:rsid w:val="5E3532C2"/>
    <w:rsid w:val="5E4D2736"/>
    <w:rsid w:val="5E543AC4"/>
    <w:rsid w:val="5E565A8E"/>
    <w:rsid w:val="5E717275"/>
    <w:rsid w:val="5E8125D5"/>
    <w:rsid w:val="5EB1671D"/>
    <w:rsid w:val="5EB629D1"/>
    <w:rsid w:val="5EB90E35"/>
    <w:rsid w:val="5EC24ED2"/>
    <w:rsid w:val="5ED6597D"/>
    <w:rsid w:val="5EDB41E5"/>
    <w:rsid w:val="5EF37781"/>
    <w:rsid w:val="5EF534F9"/>
    <w:rsid w:val="5EF86B45"/>
    <w:rsid w:val="5F320D14"/>
    <w:rsid w:val="5F516722"/>
    <w:rsid w:val="5F5D0FE7"/>
    <w:rsid w:val="5F68659C"/>
    <w:rsid w:val="5F882D59"/>
    <w:rsid w:val="5F897393"/>
    <w:rsid w:val="5F911445"/>
    <w:rsid w:val="5F9F3465"/>
    <w:rsid w:val="5FA168CF"/>
    <w:rsid w:val="5FCF5AF8"/>
    <w:rsid w:val="600328DF"/>
    <w:rsid w:val="600A6B30"/>
    <w:rsid w:val="600B265B"/>
    <w:rsid w:val="6011528E"/>
    <w:rsid w:val="60336BFF"/>
    <w:rsid w:val="607653E6"/>
    <w:rsid w:val="60805044"/>
    <w:rsid w:val="60932FCA"/>
    <w:rsid w:val="60936B26"/>
    <w:rsid w:val="60A70B9F"/>
    <w:rsid w:val="60A70CC1"/>
    <w:rsid w:val="60AC188A"/>
    <w:rsid w:val="60C110C9"/>
    <w:rsid w:val="60CA5E20"/>
    <w:rsid w:val="60D47496"/>
    <w:rsid w:val="6102109A"/>
    <w:rsid w:val="61133921"/>
    <w:rsid w:val="613A1697"/>
    <w:rsid w:val="61404968"/>
    <w:rsid w:val="617B2468"/>
    <w:rsid w:val="61B61EA8"/>
    <w:rsid w:val="62086704"/>
    <w:rsid w:val="621974FF"/>
    <w:rsid w:val="624731C8"/>
    <w:rsid w:val="6260512D"/>
    <w:rsid w:val="62740392"/>
    <w:rsid w:val="627604AD"/>
    <w:rsid w:val="62815399"/>
    <w:rsid w:val="62A25746"/>
    <w:rsid w:val="62AA45FB"/>
    <w:rsid w:val="62DD677E"/>
    <w:rsid w:val="62E94778"/>
    <w:rsid w:val="62F615EE"/>
    <w:rsid w:val="62F85366"/>
    <w:rsid w:val="631B1054"/>
    <w:rsid w:val="63246227"/>
    <w:rsid w:val="63316ACA"/>
    <w:rsid w:val="634E4F86"/>
    <w:rsid w:val="635A2851"/>
    <w:rsid w:val="63666773"/>
    <w:rsid w:val="638B7F88"/>
    <w:rsid w:val="638E1826"/>
    <w:rsid w:val="638F4D78"/>
    <w:rsid w:val="639E4570"/>
    <w:rsid w:val="63A86178"/>
    <w:rsid w:val="63AE011A"/>
    <w:rsid w:val="63BE035D"/>
    <w:rsid w:val="63D850FB"/>
    <w:rsid w:val="63E636A7"/>
    <w:rsid w:val="63FF39BB"/>
    <w:rsid w:val="646E1562"/>
    <w:rsid w:val="649015CE"/>
    <w:rsid w:val="64B17EC2"/>
    <w:rsid w:val="64FF08D8"/>
    <w:rsid w:val="65181CEF"/>
    <w:rsid w:val="65336B29"/>
    <w:rsid w:val="653603C7"/>
    <w:rsid w:val="654900FB"/>
    <w:rsid w:val="6550702A"/>
    <w:rsid w:val="65523BCC"/>
    <w:rsid w:val="6554084E"/>
    <w:rsid w:val="65610523"/>
    <w:rsid w:val="656A5FB1"/>
    <w:rsid w:val="657620B4"/>
    <w:rsid w:val="65885575"/>
    <w:rsid w:val="659E16D7"/>
    <w:rsid w:val="65C5024C"/>
    <w:rsid w:val="65C6799D"/>
    <w:rsid w:val="65CC0253"/>
    <w:rsid w:val="65CC4888"/>
    <w:rsid w:val="65FC15DB"/>
    <w:rsid w:val="66100C18"/>
    <w:rsid w:val="66353CE9"/>
    <w:rsid w:val="66416168"/>
    <w:rsid w:val="664762A1"/>
    <w:rsid w:val="66566780"/>
    <w:rsid w:val="66591008"/>
    <w:rsid w:val="665C7632"/>
    <w:rsid w:val="667217DA"/>
    <w:rsid w:val="66910EE1"/>
    <w:rsid w:val="66915AF7"/>
    <w:rsid w:val="66C73EA9"/>
    <w:rsid w:val="66DC18E2"/>
    <w:rsid w:val="66E53E53"/>
    <w:rsid w:val="671E7365"/>
    <w:rsid w:val="674A40AB"/>
    <w:rsid w:val="675668ED"/>
    <w:rsid w:val="67784CC7"/>
    <w:rsid w:val="67AE2497"/>
    <w:rsid w:val="67BF433B"/>
    <w:rsid w:val="67C223E6"/>
    <w:rsid w:val="67C972D1"/>
    <w:rsid w:val="67E37916"/>
    <w:rsid w:val="67E46AF1"/>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3570CB"/>
    <w:rsid w:val="69411436"/>
    <w:rsid w:val="69545442"/>
    <w:rsid w:val="699C67E2"/>
    <w:rsid w:val="69CE4A2C"/>
    <w:rsid w:val="69D34437"/>
    <w:rsid w:val="69D514B6"/>
    <w:rsid w:val="69E119FE"/>
    <w:rsid w:val="69EB3B79"/>
    <w:rsid w:val="69EE4B17"/>
    <w:rsid w:val="6A006484"/>
    <w:rsid w:val="6A022F6E"/>
    <w:rsid w:val="6A0B3BD1"/>
    <w:rsid w:val="6A2E1C6B"/>
    <w:rsid w:val="6A3A6264"/>
    <w:rsid w:val="6A424C4E"/>
    <w:rsid w:val="6A5437CA"/>
    <w:rsid w:val="6A7A0D56"/>
    <w:rsid w:val="6A7A6E7B"/>
    <w:rsid w:val="6A8676FB"/>
    <w:rsid w:val="6A8D1BE6"/>
    <w:rsid w:val="6A9373DA"/>
    <w:rsid w:val="6AA656A7"/>
    <w:rsid w:val="6AA87B5B"/>
    <w:rsid w:val="6AAE27AE"/>
    <w:rsid w:val="6ACB3360"/>
    <w:rsid w:val="6ACB7804"/>
    <w:rsid w:val="6AEB57B0"/>
    <w:rsid w:val="6B0E58F8"/>
    <w:rsid w:val="6B1348BC"/>
    <w:rsid w:val="6B281E2F"/>
    <w:rsid w:val="6B2A62D8"/>
    <w:rsid w:val="6B3F17AA"/>
    <w:rsid w:val="6B58791B"/>
    <w:rsid w:val="6B6712DB"/>
    <w:rsid w:val="6B680CB6"/>
    <w:rsid w:val="6B693994"/>
    <w:rsid w:val="6B734BFF"/>
    <w:rsid w:val="6B792DBC"/>
    <w:rsid w:val="6B7A3866"/>
    <w:rsid w:val="6B7B5DD9"/>
    <w:rsid w:val="6BA20565"/>
    <w:rsid w:val="6BB23B13"/>
    <w:rsid w:val="6BC04E8F"/>
    <w:rsid w:val="6BE84077"/>
    <w:rsid w:val="6BEE7306"/>
    <w:rsid w:val="6C202F44"/>
    <w:rsid w:val="6C354F35"/>
    <w:rsid w:val="6C5264E5"/>
    <w:rsid w:val="6C8D10DE"/>
    <w:rsid w:val="6CAF118B"/>
    <w:rsid w:val="6CBA5193"/>
    <w:rsid w:val="6CDB4851"/>
    <w:rsid w:val="6CEF1588"/>
    <w:rsid w:val="6CFC7A9E"/>
    <w:rsid w:val="6D201310"/>
    <w:rsid w:val="6D286848"/>
    <w:rsid w:val="6D2D20B0"/>
    <w:rsid w:val="6D30394E"/>
    <w:rsid w:val="6D45389E"/>
    <w:rsid w:val="6D5C2694"/>
    <w:rsid w:val="6D5E4A16"/>
    <w:rsid w:val="6D633D24"/>
    <w:rsid w:val="6D6F091A"/>
    <w:rsid w:val="6DC01176"/>
    <w:rsid w:val="6DD42C17"/>
    <w:rsid w:val="6E0472B5"/>
    <w:rsid w:val="6E164774"/>
    <w:rsid w:val="6E1F7D5F"/>
    <w:rsid w:val="6E5666E4"/>
    <w:rsid w:val="6E5D423C"/>
    <w:rsid w:val="6E62222D"/>
    <w:rsid w:val="6E8977BA"/>
    <w:rsid w:val="6EAE0FCF"/>
    <w:rsid w:val="6EC4452A"/>
    <w:rsid w:val="6EC9320D"/>
    <w:rsid w:val="6ED00F45"/>
    <w:rsid w:val="6ED80D6D"/>
    <w:rsid w:val="6ED91ED1"/>
    <w:rsid w:val="6EF74724"/>
    <w:rsid w:val="6EFB45F9"/>
    <w:rsid w:val="6F0E3C2E"/>
    <w:rsid w:val="6F181F26"/>
    <w:rsid w:val="6F3465D4"/>
    <w:rsid w:val="6F40431D"/>
    <w:rsid w:val="6F477302"/>
    <w:rsid w:val="6F55454C"/>
    <w:rsid w:val="6F5F10A7"/>
    <w:rsid w:val="6F676490"/>
    <w:rsid w:val="6F7C10CD"/>
    <w:rsid w:val="6F857F81"/>
    <w:rsid w:val="6F916A65"/>
    <w:rsid w:val="6FB277EB"/>
    <w:rsid w:val="6FC37B4C"/>
    <w:rsid w:val="6FF36D35"/>
    <w:rsid w:val="70221C74"/>
    <w:rsid w:val="702941FD"/>
    <w:rsid w:val="702A22EE"/>
    <w:rsid w:val="70532E5D"/>
    <w:rsid w:val="70636AF5"/>
    <w:rsid w:val="706859A2"/>
    <w:rsid w:val="706F1447"/>
    <w:rsid w:val="707906C7"/>
    <w:rsid w:val="708055A9"/>
    <w:rsid w:val="7088613C"/>
    <w:rsid w:val="708D33F6"/>
    <w:rsid w:val="7091018C"/>
    <w:rsid w:val="70A9583B"/>
    <w:rsid w:val="70FA6DA8"/>
    <w:rsid w:val="712A444D"/>
    <w:rsid w:val="714D223A"/>
    <w:rsid w:val="71A010A2"/>
    <w:rsid w:val="71BC7EA6"/>
    <w:rsid w:val="71CB28C9"/>
    <w:rsid w:val="71D92806"/>
    <w:rsid w:val="723B3BA8"/>
    <w:rsid w:val="723F4010"/>
    <w:rsid w:val="724C2FD8"/>
    <w:rsid w:val="724E4FA2"/>
    <w:rsid w:val="725537D4"/>
    <w:rsid w:val="726A345E"/>
    <w:rsid w:val="72750258"/>
    <w:rsid w:val="728A58AF"/>
    <w:rsid w:val="729205CD"/>
    <w:rsid w:val="729F135A"/>
    <w:rsid w:val="72A03324"/>
    <w:rsid w:val="72D22AA1"/>
    <w:rsid w:val="72D579E3"/>
    <w:rsid w:val="72E651DB"/>
    <w:rsid w:val="72EE408F"/>
    <w:rsid w:val="73092C77"/>
    <w:rsid w:val="7329276F"/>
    <w:rsid w:val="733B05A6"/>
    <w:rsid w:val="734737A0"/>
    <w:rsid w:val="73492F89"/>
    <w:rsid w:val="734D525A"/>
    <w:rsid w:val="737A5923"/>
    <w:rsid w:val="73875B20"/>
    <w:rsid w:val="73A11102"/>
    <w:rsid w:val="73A3131E"/>
    <w:rsid w:val="73C03C7E"/>
    <w:rsid w:val="73CB7CE1"/>
    <w:rsid w:val="73F60210"/>
    <w:rsid w:val="74217F0C"/>
    <w:rsid w:val="74266539"/>
    <w:rsid w:val="7443665D"/>
    <w:rsid w:val="745814C0"/>
    <w:rsid w:val="745E614E"/>
    <w:rsid w:val="746E36DA"/>
    <w:rsid w:val="7472484C"/>
    <w:rsid w:val="748F1C7A"/>
    <w:rsid w:val="74B031AD"/>
    <w:rsid w:val="74B221BF"/>
    <w:rsid w:val="74B6388F"/>
    <w:rsid w:val="74BA691F"/>
    <w:rsid w:val="74CE4179"/>
    <w:rsid w:val="74D52B6F"/>
    <w:rsid w:val="74D84FF7"/>
    <w:rsid w:val="74FA31C0"/>
    <w:rsid w:val="74FC2405"/>
    <w:rsid w:val="75330480"/>
    <w:rsid w:val="754601B3"/>
    <w:rsid w:val="755374DD"/>
    <w:rsid w:val="75797145"/>
    <w:rsid w:val="75812F0D"/>
    <w:rsid w:val="75842A89"/>
    <w:rsid w:val="758E2517"/>
    <w:rsid w:val="75B16FA1"/>
    <w:rsid w:val="75CB06B8"/>
    <w:rsid w:val="75CB690A"/>
    <w:rsid w:val="75E1732A"/>
    <w:rsid w:val="75FE283B"/>
    <w:rsid w:val="7603347B"/>
    <w:rsid w:val="760360A4"/>
    <w:rsid w:val="760D6DDC"/>
    <w:rsid w:val="76147566"/>
    <w:rsid w:val="76283D5C"/>
    <w:rsid w:val="7679608D"/>
    <w:rsid w:val="76A258BD"/>
    <w:rsid w:val="76AC0BFB"/>
    <w:rsid w:val="76AE6010"/>
    <w:rsid w:val="76B31AD3"/>
    <w:rsid w:val="76D22E4C"/>
    <w:rsid w:val="76D90BB3"/>
    <w:rsid w:val="76D96E05"/>
    <w:rsid w:val="76DA7887"/>
    <w:rsid w:val="771670BC"/>
    <w:rsid w:val="77291523"/>
    <w:rsid w:val="772937FE"/>
    <w:rsid w:val="77400489"/>
    <w:rsid w:val="776B3F01"/>
    <w:rsid w:val="777D1E86"/>
    <w:rsid w:val="77843214"/>
    <w:rsid w:val="77894387"/>
    <w:rsid w:val="77A022D6"/>
    <w:rsid w:val="77A80CB1"/>
    <w:rsid w:val="77C667FC"/>
    <w:rsid w:val="77D26013"/>
    <w:rsid w:val="78191D9D"/>
    <w:rsid w:val="781A237F"/>
    <w:rsid w:val="78212811"/>
    <w:rsid w:val="782567A5"/>
    <w:rsid w:val="78734760"/>
    <w:rsid w:val="78BD36C3"/>
    <w:rsid w:val="78D45AD6"/>
    <w:rsid w:val="78F07D11"/>
    <w:rsid w:val="7931117A"/>
    <w:rsid w:val="79343A59"/>
    <w:rsid w:val="7940316B"/>
    <w:rsid w:val="794745F4"/>
    <w:rsid w:val="79604D22"/>
    <w:rsid w:val="79832B7B"/>
    <w:rsid w:val="7989351C"/>
    <w:rsid w:val="79915091"/>
    <w:rsid w:val="799356A1"/>
    <w:rsid w:val="799B26EC"/>
    <w:rsid w:val="79A731EA"/>
    <w:rsid w:val="79D55FA9"/>
    <w:rsid w:val="79E461EC"/>
    <w:rsid w:val="7A2B7977"/>
    <w:rsid w:val="7A35180C"/>
    <w:rsid w:val="7A92282C"/>
    <w:rsid w:val="7ACD712C"/>
    <w:rsid w:val="7AD31B1A"/>
    <w:rsid w:val="7B1D3764"/>
    <w:rsid w:val="7B24133B"/>
    <w:rsid w:val="7B6E3FBF"/>
    <w:rsid w:val="7B9D48A5"/>
    <w:rsid w:val="7BC576C6"/>
    <w:rsid w:val="7BC9569A"/>
    <w:rsid w:val="7BCC6F38"/>
    <w:rsid w:val="7BF02C26"/>
    <w:rsid w:val="7BF24BEF"/>
    <w:rsid w:val="7C0340C2"/>
    <w:rsid w:val="7C0B6CB7"/>
    <w:rsid w:val="7C122B9D"/>
    <w:rsid w:val="7C183F2B"/>
    <w:rsid w:val="7C342153"/>
    <w:rsid w:val="7C3B5358"/>
    <w:rsid w:val="7C647862"/>
    <w:rsid w:val="7C706692"/>
    <w:rsid w:val="7C757E9E"/>
    <w:rsid w:val="7C885555"/>
    <w:rsid w:val="7C9F3684"/>
    <w:rsid w:val="7CA801B8"/>
    <w:rsid w:val="7CA95420"/>
    <w:rsid w:val="7CD2131D"/>
    <w:rsid w:val="7CD866E7"/>
    <w:rsid w:val="7D146114"/>
    <w:rsid w:val="7D16178D"/>
    <w:rsid w:val="7D1F5429"/>
    <w:rsid w:val="7D290D52"/>
    <w:rsid w:val="7D524231"/>
    <w:rsid w:val="7D531E0F"/>
    <w:rsid w:val="7D570CC2"/>
    <w:rsid w:val="7D736CB9"/>
    <w:rsid w:val="7D9A76EC"/>
    <w:rsid w:val="7D9E1DB5"/>
    <w:rsid w:val="7DBE2820"/>
    <w:rsid w:val="7DC45624"/>
    <w:rsid w:val="7DD14430"/>
    <w:rsid w:val="7DD277C6"/>
    <w:rsid w:val="7E235535"/>
    <w:rsid w:val="7E3247BB"/>
    <w:rsid w:val="7E3A63DB"/>
    <w:rsid w:val="7E3C67B6"/>
    <w:rsid w:val="7E4B05E8"/>
    <w:rsid w:val="7E4D4360"/>
    <w:rsid w:val="7E9100D2"/>
    <w:rsid w:val="7EB026F9"/>
    <w:rsid w:val="7EC02D84"/>
    <w:rsid w:val="7ECB797B"/>
    <w:rsid w:val="7EDA196C"/>
    <w:rsid w:val="7EF2547B"/>
    <w:rsid w:val="7EFC3D40"/>
    <w:rsid w:val="7EFD1A58"/>
    <w:rsid w:val="7F0864D9"/>
    <w:rsid w:val="7F1A159B"/>
    <w:rsid w:val="7F6F47AA"/>
    <w:rsid w:val="7F7973D7"/>
    <w:rsid w:val="7F7E49ED"/>
    <w:rsid w:val="7F8F581D"/>
    <w:rsid w:val="7FB65F35"/>
    <w:rsid w:val="7FC5261C"/>
    <w:rsid w:val="7FDF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8"/>
    <w:autoRedefine/>
    <w:unhideWhenUsed/>
    <w:qFormat/>
    <w:uiPriority w:val="0"/>
    <w:pPr>
      <w:spacing w:after="120"/>
      <w:ind w:left="420" w:leftChars="200"/>
    </w:pPr>
    <w:rPr>
      <w:rFonts w:asciiTheme="minorHAnsi" w:hAnsiTheme="minorHAns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3"/>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80"/>
    <w:autoRedefine/>
    <w:qFormat/>
    <w:uiPriority w:val="0"/>
    <w:rPr>
      <w:rFonts w:ascii="Arial" w:hAnsi="Arial" w:cs="Arial"/>
      <w:b/>
      <w:sz w:val="28"/>
    </w:rPr>
  </w:style>
  <w:style w:type="paragraph" w:styleId="30">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autoRedefine/>
    <w:unhideWhenUsed/>
    <w:qFormat/>
    <w:uiPriority w:val="0"/>
    <w:rPr>
      <w:sz w:val="18"/>
      <w:szCs w:val="18"/>
    </w:rPr>
  </w:style>
  <w:style w:type="paragraph" w:styleId="32">
    <w:name w:val="footer"/>
    <w:basedOn w:val="1"/>
    <w:link w:val="72"/>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next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1"/>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2"/>
    <w:autoRedefine/>
    <w:qFormat/>
    <w:uiPriority w:val="99"/>
    <w:rPr>
      <w:rFonts w:ascii="@仿宋_GB2312" w:hAnsi="@仿宋_GB2312" w:eastAsia="@仿宋_GB2312" w:cs="@仿宋_GB2312"/>
      <w:sz w:val="18"/>
      <w:szCs w:val="18"/>
    </w:rPr>
  </w:style>
  <w:style w:type="character" w:customStyle="1" w:styleId="73">
    <w:name w:val="纯文本 字符"/>
    <w:link w:val="27"/>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29"/>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0"/>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4"/>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5238-FD0B-48F8-B58E-3796A62F3703}">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37</Pages>
  <Words>16910</Words>
  <Characters>17603</Characters>
  <Lines>201</Lines>
  <Paragraphs>56</Paragraphs>
  <TotalTime>1</TotalTime>
  <ScaleCrop>false</ScaleCrop>
  <LinksUpToDate>false</LinksUpToDate>
  <CharactersWithSpaces>25761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LENOVO</cp:lastModifiedBy>
  <cp:lastPrinted>2023-05-30T07:28:00Z</cp:lastPrinted>
  <dcterms:modified xsi:type="dcterms:W3CDTF">2025-07-07T02:40:43Z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CC8040BB380D4833A22E975EE36769B3_13</vt:lpwstr>
  </property>
  <property fmtid="{D5CDD505-2E9C-101B-9397-08002B2CF9AE}" pid="4" name="KSOTemplateDocerSaveRecord">
    <vt:lpwstr>eyJoZGlkIjoiOTA0MGJlNTdhZGVjZmJkMjlkNzY5NzIxZmFmMGMyOTIiLCJ1c2VySWQiOiIxNjE2MDI0MjA4In0=</vt:lpwstr>
  </property>
</Properties>
</file>