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50"/>
        <w:ind w:right="-57" w:rightChars="-27"/>
        <w:jc w:val="center"/>
        <w:rPr>
          <w:rFonts w:ascii="方正小标宋简体" w:eastAsia="方正小标宋简体"/>
          <w:color w:val="FF0000"/>
          <w:spacing w:val="20"/>
          <w:w w:val="82"/>
          <w:sz w:val="80"/>
          <w:szCs w:val="80"/>
        </w:rPr>
      </w:pPr>
      <w:r>
        <w:rPr>
          <w:rFonts w:hint="eastAsia" w:ascii="方正小标宋简体" w:eastAsia="方正小标宋简体"/>
          <w:color w:val="FF0000"/>
          <w:spacing w:val="20"/>
          <w:w w:val="82"/>
          <w:sz w:val="80"/>
          <w:szCs w:val="80"/>
        </w:rPr>
        <w:t>合肥体育产业投资有限公司</w:t>
      </w:r>
    </w:p>
    <w:p>
      <w:pPr>
        <w:widowControl/>
        <w:spacing w:line="600" w:lineRule="exact"/>
        <w:ind w:right="-88" w:rightChars="-42"/>
        <w:rPr>
          <w:rFonts w:ascii="方正小标宋简体" w:hAns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5715</wp:posOffset>
                </wp:positionV>
                <wp:extent cx="5398135" cy="0"/>
                <wp:effectExtent l="0" t="13970" r="12065" b="241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9813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3.55pt;margin-top:0.45pt;height:0pt;width:425.05pt;z-index:251659264;mso-width-relative:page;mso-height-relative:page;" filled="f" stroked="t" coordsize="21600,21600" o:gfxdata="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cO&#10;0NQAAAAEAQAADwAAAAAAAAABACAAAAAiAAAAZHJzL2Rvd25yZXYueG1sUEsBAhQAFAAAAAgAh07i&#10;QEIPN5ztAQAAuQMAAA4AAAAAAAAAAQAgAAAAIwEAAGRycy9lMm9Eb2MueG1sUEsFBgAAAAAGAAYA&#10;WQEAAIIFAAAAAA==&#10;">
                <v:fill on="f" focussize="0,0"/>
                <v:stroke weight="2.25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竞价文件</w:t>
      </w:r>
    </w:p>
    <w:p>
      <w:pPr>
        <w:spacing w:line="560" w:lineRule="exact"/>
        <w:jc w:val="left"/>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各服务单位：</w:t>
      </w:r>
    </w:p>
    <w:p>
      <w:pPr>
        <w:numPr>
          <w:ilvl w:val="0"/>
          <w:numId w:val="0"/>
        </w:numPr>
        <w:spacing w:line="560" w:lineRule="exact"/>
        <w:ind w:firstLine="640" w:firstLineChars="200"/>
        <w:jc w:val="both"/>
        <w:rPr>
          <w:rFonts w:hint="eastAsia" w:ascii="仿宋_GB2312" w:hAnsi="宋体" w:eastAsia="仿宋_GB2312" w:cs="宋体"/>
          <w:bCs/>
          <w:color w:val="000000"/>
          <w:sz w:val="32"/>
          <w:szCs w:val="32"/>
          <w:lang w:val="en-US" w:eastAsia="zh-CN"/>
        </w:rPr>
      </w:pPr>
      <w:bookmarkStart w:id="0" w:name="OLE_LINK5"/>
      <w:bookmarkStart w:id="1" w:name="OLE_LINK15"/>
      <w:r>
        <w:rPr>
          <w:rFonts w:hint="eastAsia" w:ascii="仿宋_GB2312" w:hAnsi="宋体" w:eastAsia="仿宋_GB2312" w:cs="宋体"/>
          <w:bCs/>
          <w:color w:val="000000"/>
          <w:sz w:val="32"/>
          <w:szCs w:val="32"/>
          <w:lang w:val="en-US" w:eastAsia="zh-CN"/>
        </w:rPr>
        <w:t>2025年全国夏季游泳锦标赛</w:t>
      </w:r>
      <w:bookmarkStart w:id="2" w:name="OLE_LINK9"/>
      <w:bookmarkStart w:id="3" w:name="OLE_LINK10"/>
      <w:r>
        <w:rPr>
          <w:rFonts w:hint="eastAsia" w:ascii="仿宋_GB2312" w:hAnsi="宋体" w:eastAsia="仿宋_GB2312" w:cs="宋体"/>
          <w:bCs/>
          <w:color w:val="000000"/>
          <w:sz w:val="32"/>
          <w:szCs w:val="32"/>
          <w:lang w:val="en-US" w:eastAsia="zh-CN"/>
        </w:rPr>
        <w:t>水下视频辅助裁判</w:t>
      </w:r>
      <w:bookmarkEnd w:id="2"/>
      <w:r>
        <w:rPr>
          <w:rFonts w:hint="eastAsia" w:ascii="仿宋_GB2312" w:hAnsi="宋体" w:eastAsia="仿宋_GB2312" w:cs="宋体"/>
          <w:bCs/>
          <w:color w:val="000000"/>
          <w:sz w:val="32"/>
          <w:szCs w:val="32"/>
          <w:lang w:val="en-US" w:eastAsia="zh-CN"/>
        </w:rPr>
        <w:t>系统</w:t>
      </w:r>
      <w:bookmarkEnd w:id="3"/>
      <w:r>
        <w:rPr>
          <w:rFonts w:hint="eastAsia" w:ascii="仿宋_GB2312" w:hAnsi="宋体" w:eastAsia="仿宋_GB2312" w:cs="宋体"/>
          <w:bCs/>
          <w:color w:val="000000"/>
          <w:sz w:val="32"/>
          <w:szCs w:val="32"/>
          <w:lang w:val="en-US" w:eastAsia="zh-CN"/>
        </w:rPr>
        <w:t>租赁服务</w:t>
      </w:r>
      <w:bookmarkEnd w:id="0"/>
      <w:r>
        <w:rPr>
          <w:rFonts w:hint="eastAsia" w:ascii="仿宋_GB2312" w:hAnsi="宋体" w:eastAsia="仿宋_GB2312" w:cs="宋体"/>
          <w:bCs/>
          <w:color w:val="000000"/>
          <w:sz w:val="32"/>
          <w:szCs w:val="32"/>
          <w:lang w:val="en-US" w:eastAsia="zh-CN"/>
        </w:rPr>
        <w:t>项目，</w:t>
      </w:r>
      <w:bookmarkEnd w:id="1"/>
      <w:r>
        <w:rPr>
          <w:rFonts w:hint="eastAsia" w:ascii="仿宋_GB2312" w:hAnsi="宋体" w:eastAsia="仿宋_GB2312" w:cs="宋体"/>
          <w:bCs/>
          <w:color w:val="000000"/>
          <w:sz w:val="32"/>
          <w:szCs w:val="32"/>
          <w:lang w:val="en-US" w:eastAsia="zh-CN"/>
        </w:rPr>
        <w:t>现通过</w:t>
      </w:r>
      <w:bookmarkStart w:id="4" w:name="OLE_LINK13"/>
      <w:r>
        <w:rPr>
          <w:rFonts w:hint="eastAsia" w:ascii="仿宋_GB2312" w:hAnsi="宋体" w:eastAsia="仿宋_GB2312" w:cs="宋体"/>
          <w:bCs/>
          <w:color w:val="000000"/>
          <w:sz w:val="32"/>
          <w:szCs w:val="32"/>
          <w:lang w:val="en-US" w:eastAsia="zh-CN"/>
        </w:rPr>
        <w:t>竞价</w:t>
      </w:r>
      <w:bookmarkEnd w:id="4"/>
      <w:r>
        <w:rPr>
          <w:rFonts w:hint="eastAsia" w:ascii="仿宋_GB2312" w:hAnsi="宋体" w:eastAsia="仿宋_GB2312" w:cs="宋体"/>
          <w:bCs/>
          <w:color w:val="000000"/>
          <w:sz w:val="32"/>
          <w:szCs w:val="32"/>
          <w:lang w:val="en-US" w:eastAsia="zh-CN"/>
        </w:rPr>
        <w:t>方式择优选择一家服务单位，本次竞价采用有效最低价法中标方式，欢迎具备条件的单位参与。</w:t>
      </w:r>
    </w:p>
    <w:p>
      <w:pPr>
        <w:numPr>
          <w:ilvl w:val="0"/>
          <w:numId w:val="1"/>
        </w:num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项目名称及内容</w:t>
      </w:r>
    </w:p>
    <w:p>
      <w:pPr>
        <w:spacing w:beforeLines="0" w:afterLines="0"/>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1.项目名称：2025年全国夏季游泳锦标赛水下视频辅助裁判系统租赁服务</w:t>
      </w:r>
    </w:p>
    <w:p>
      <w:pPr>
        <w:numPr>
          <w:ilvl w:val="0"/>
          <w:numId w:val="0"/>
        </w:num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2.项目编号：2025TYGSCG14</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3.项目概算：28万元</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4.项目类别：服务类</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5.项目概况：</w:t>
      </w:r>
      <w:r>
        <w:rPr>
          <w:rFonts w:hint="eastAsia" w:ascii="仿宋_GB2312" w:hAnsi="仿宋_GB2312" w:eastAsia="仿宋_GB2312" w:cs="仿宋_GB2312"/>
          <w:sz w:val="32"/>
          <w:szCs w:val="32"/>
          <w:lang w:val="en-US" w:eastAsia="zh-CN"/>
        </w:rPr>
        <w:t>详情见附件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宋体" w:eastAsia="仿宋_GB2312" w:cs="宋体"/>
          <w:bCs/>
          <w:color w:val="000000"/>
          <w:sz w:val="32"/>
          <w:szCs w:val="32"/>
          <w:lang w:val="en-US" w:eastAsia="zh-CN"/>
        </w:rPr>
        <w:t>6.项目地址：合肥体育中心</w:t>
      </w:r>
    </w:p>
    <w:p>
      <w:pPr>
        <w:spacing w:line="560" w:lineRule="exact"/>
        <w:ind w:firstLine="643" w:firstLineChars="20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二、投标人资格</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1.具有独立承担民事责任的能力；</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2.公司具有合法有效的营业执照；</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3.本项目不接受联合体投标；</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4.投标人存在以下不良信用记录情形之一的，不得推荐为中标候选人，不得确定为中标人：</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1）投标人被人民法院列入失信被执行人的；</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2）投标人或其法定代表人或拟派项目经理（项目负责人）被人民检察院列入行贿犯罪档案的；</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3）投标人被工商行政管理部门列入企业经营异常名录的；</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4）投标人被税务部门列入重大税收违法案件当事人名单的。</w:t>
      </w:r>
    </w:p>
    <w:p>
      <w:pPr>
        <w:pStyle w:val="5"/>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kern w:val="2"/>
          <w:sz w:val="32"/>
          <w:szCs w:val="32"/>
          <w:lang w:val="en-US" w:eastAsia="zh-CN" w:bidi="ar-SA"/>
        </w:rPr>
        <w:t>三、服务要求</w:t>
      </w:r>
    </w:p>
    <w:p>
      <w:pPr>
        <w:pStyle w:val="5"/>
        <w:rPr>
          <w:rFonts w:hint="eastAsia" w:ascii="仿宋_GB2312" w:hAnsi="宋体" w:eastAsia="仿宋_GB2312" w:cs="宋体"/>
          <w:bCs/>
          <w:color w:val="000000"/>
          <w:sz w:val="32"/>
          <w:szCs w:val="32"/>
          <w:lang w:val="en-US" w:eastAsia="zh-CN"/>
        </w:rPr>
      </w:pPr>
      <w:bookmarkStart w:id="5" w:name="OLE_LINK20"/>
      <w:r>
        <w:rPr>
          <w:rFonts w:hint="eastAsia" w:ascii="仿宋_GB2312" w:hAnsi="宋体" w:eastAsia="仿宋_GB2312" w:cs="宋体"/>
          <w:bCs/>
          <w:color w:val="000000"/>
          <w:sz w:val="32"/>
          <w:szCs w:val="32"/>
          <w:lang w:val="en-US" w:eastAsia="zh-CN"/>
        </w:rPr>
        <w:t>1.游泳锦标赛水下视频辅助裁判系统所需设备器材由投标人提供，确保设备精准度符合世界泳联WORLD AQUTICS要求；</w:t>
      </w:r>
    </w:p>
    <w:p>
      <w:pPr>
        <w:pStyle w:val="5"/>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2.水下视频辅助裁判系统设备的运输费用由投标人支付；</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3.设备的使用由投标人配备操作人员,负责设备的操作和维护保养工作；</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4.配合招标人在游泳比赛中的工作，确保设备精准符合世界泳联WORLD AQUTICS要求，并确保赛事信息化服务的顺利完成；</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5.负责设备的操作、使用，负责设备的维护、保养，确保设备的状态完好；</w:t>
      </w:r>
    </w:p>
    <w:p>
      <w:pPr>
        <w:rPr>
          <w:rFonts w:hint="default"/>
          <w:lang w:val="en-US" w:eastAsia="zh-CN"/>
        </w:rPr>
      </w:pPr>
    </w:p>
    <w:p>
      <w:pPr>
        <w:spacing w:line="560" w:lineRule="exact"/>
        <w:ind w:firstLine="643" w:firstLineChars="200"/>
        <w:jc w:val="both"/>
        <w:rPr>
          <w:rFonts w:hint="eastAsia" w:ascii="仿宋_GB2312" w:hAnsi="宋体" w:eastAsia="仿宋_GB2312" w:cs="宋体"/>
          <w:b/>
          <w:bCs w:val="0"/>
          <w:color w:val="000000"/>
          <w:kern w:val="0"/>
          <w:sz w:val="32"/>
          <w:szCs w:val="32"/>
          <w:lang w:val="en-US" w:eastAsia="zh-CN" w:bidi="ar"/>
        </w:rPr>
      </w:pPr>
      <w:r>
        <w:rPr>
          <w:rFonts w:hint="eastAsia" w:ascii="仿宋_GB2312" w:hAnsi="宋体" w:eastAsia="仿宋_GB2312" w:cs="宋体"/>
          <w:b/>
          <w:bCs w:val="0"/>
          <w:color w:val="000000"/>
          <w:kern w:val="0"/>
          <w:sz w:val="32"/>
          <w:szCs w:val="32"/>
          <w:lang w:val="en-US" w:eastAsia="zh-CN" w:bidi="ar"/>
        </w:rPr>
        <w:t>四、服务地点及期限</w:t>
      </w:r>
    </w:p>
    <w:p>
      <w:pPr>
        <w:pStyle w:val="5"/>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1.设备用于在合肥市体育中心举行的2025年全国夏季游泳锦标赛赛事全过程。</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2.服务期限：2025全国夏季游泳锦赛全赛程，需至少提前2天安装调试完成。</w:t>
      </w:r>
    </w:p>
    <w:p>
      <w:pPr>
        <w:spacing w:line="560" w:lineRule="exact"/>
        <w:ind w:firstLine="643" w:firstLineChars="200"/>
        <w:jc w:val="both"/>
        <w:rPr>
          <w:rFonts w:hint="default"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五、付款方式</w:t>
      </w:r>
    </w:p>
    <w:bookmarkEnd w:id="5"/>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1.本合同涉及费用均以人民币结算及支付。</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2.合同签订，赛程结束后，甲方应在收到乙方开具的等额增值税发票后30 日内向乙方支付总费用的100%款项。</w:t>
      </w:r>
    </w:p>
    <w:p>
      <w:pPr>
        <w:pStyle w:val="5"/>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六、报价时间</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2025年6月7日17：00前将报价单连同营业执照和相关资质证明全部盖章后密封送至合肥体育产业投资有限公司综合管理部。未按要求盖章和密封的报价文件视为废标，无效报价。</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、报价要求</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1.投标报价总价不得高于项目概算，不得有漏项，否则视为无效报价，</w:t>
      </w:r>
      <w:r>
        <w:rPr>
          <w:rFonts w:hint="default" w:ascii="仿宋_GB2312" w:hAnsi="宋体" w:eastAsia="仿宋_GB2312" w:cs="宋体"/>
          <w:bCs/>
          <w:color w:val="000000"/>
          <w:sz w:val="32"/>
          <w:szCs w:val="32"/>
          <w:lang w:val="en-US" w:eastAsia="zh-CN"/>
        </w:rPr>
        <w:t>并在分项报价表中列明综合单价，</w:t>
      </w:r>
      <w:r>
        <w:rPr>
          <w:rFonts w:hint="eastAsia" w:ascii="仿宋_GB2312" w:hAnsi="宋体" w:eastAsia="仿宋_GB2312" w:cs="宋体"/>
          <w:bCs/>
          <w:color w:val="000000"/>
          <w:sz w:val="32"/>
          <w:szCs w:val="32"/>
          <w:lang w:val="en-US" w:eastAsia="zh-CN"/>
        </w:rPr>
        <w:t>总价</w:t>
      </w:r>
      <w:r>
        <w:rPr>
          <w:rFonts w:hint="default" w:ascii="仿宋_GB2312" w:hAnsi="宋体" w:eastAsia="仿宋_GB2312" w:cs="宋体"/>
          <w:bCs/>
          <w:color w:val="000000"/>
          <w:sz w:val="32"/>
          <w:szCs w:val="32"/>
          <w:lang w:val="en-US" w:eastAsia="zh-CN"/>
        </w:rPr>
        <w:t>报价作为定标依据</w:t>
      </w:r>
      <w:r>
        <w:rPr>
          <w:rFonts w:hint="eastAsia" w:ascii="仿宋_GB2312" w:hAnsi="宋体" w:eastAsia="仿宋_GB2312" w:cs="宋体"/>
          <w:bCs/>
          <w:color w:val="000000"/>
          <w:sz w:val="32"/>
          <w:szCs w:val="32"/>
          <w:lang w:val="en-US" w:eastAsia="zh-CN"/>
        </w:rPr>
        <w:t>，中标后不以任何理由调整。</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2.报价单禁止以任何形式修改，否则视为废标，报价无效。</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_GB2312" w:hAnsi="宋体" w:eastAsia="仿宋_GB2312" w:cs="宋体"/>
          <w:b/>
          <w:bCs w:val="0"/>
          <w:color w:val="000000"/>
          <w:sz w:val="32"/>
          <w:szCs w:val="32"/>
          <w:lang w:val="en-US" w:eastAsia="zh-CN"/>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宋体" w:eastAsia="仿宋_GB2312" w:cs="宋体"/>
          <w:b/>
          <w:bCs w:val="0"/>
          <w:color w:val="000000"/>
          <w:sz w:val="32"/>
          <w:szCs w:val="32"/>
          <w:lang w:val="en-US" w:eastAsia="zh-CN"/>
        </w:rPr>
        <w:t>联系方式</w:t>
      </w:r>
    </w:p>
    <w:p>
      <w:p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地址：安徽省合肥市政务文化新区安徽合肥体育中心主体育场一层贵宾区体育公司综合管理部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 xml:space="preserve">投标联系人：孙工 0551-63363087 </w:t>
      </w:r>
    </w:p>
    <w:p>
      <w:pPr>
        <w:keepNext w:val="0"/>
        <w:keepLines w:val="0"/>
        <w:widowControl/>
        <w:suppressLineNumbers w:val="0"/>
        <w:ind w:firstLine="640" w:firstLineChars="200"/>
        <w:jc w:val="left"/>
        <w:rPr>
          <w:rFonts w:hint="eastAsia" w:ascii="仿宋_GB2312" w:hAnsi="宋体" w:eastAsia="仿宋_GB2312" w:cs="宋体"/>
          <w:bCs/>
          <w:color w:val="000000"/>
          <w:sz w:val="32"/>
          <w:szCs w:val="32"/>
          <w:lang w:val="en-US" w:eastAsia="zh-CN"/>
        </w:rPr>
      </w:pPr>
      <w:r>
        <w:rPr>
          <w:rFonts w:hint="eastAsia" w:ascii="仿宋_GB2312" w:hAnsi="宋体" w:eastAsia="仿宋_GB2312" w:cs="宋体"/>
          <w:b w:val="0"/>
          <w:bCs/>
          <w:color w:val="auto"/>
          <w:sz w:val="32"/>
          <w:szCs w:val="32"/>
          <w:lang w:val="en-US" w:eastAsia="zh-CN"/>
        </w:rPr>
        <w:t>现场勘察联系人：齐</w:t>
      </w:r>
      <w:r>
        <w:rPr>
          <w:rFonts w:hint="eastAsia" w:ascii="仿宋_GB2312" w:hAnsi="宋体" w:eastAsia="仿宋_GB2312" w:cs="宋体"/>
          <w:bCs/>
          <w:color w:val="000000"/>
          <w:sz w:val="32"/>
          <w:szCs w:val="32"/>
          <w:lang w:val="en-US" w:eastAsia="zh-CN"/>
        </w:rPr>
        <w:t>工13866763586</w:t>
      </w:r>
    </w:p>
    <w:p>
      <w:pPr>
        <w:widowControl/>
        <w:spacing w:line="360" w:lineRule="auto"/>
        <w:jc w:val="left"/>
        <w:rPr>
          <w:rFonts w:ascii="宋体" w:hAnsi="宋体" w:cs="宋体"/>
          <w:color w:val="auto"/>
          <w:kern w:val="0"/>
          <w:sz w:val="24"/>
          <w:szCs w:val="24"/>
        </w:rPr>
      </w:pPr>
      <w:r>
        <w:rPr>
          <w:rFonts w:hint="eastAsia" w:ascii="仿宋_GB2312" w:hAnsi="宋体" w:eastAsia="仿宋_GB2312" w:cs="宋体"/>
          <w:b w:val="0"/>
          <w:bCs/>
          <w:color w:val="auto"/>
          <w:sz w:val="32"/>
          <w:szCs w:val="32"/>
          <w:lang w:val="en-US" w:eastAsia="zh-CN"/>
        </w:rPr>
        <w:t>（工</w:t>
      </w:r>
      <w:r>
        <w:rPr>
          <w:rFonts w:hint="eastAsia" w:ascii="仿宋_GB2312" w:hAnsi="宋体" w:eastAsia="仿宋_GB2312" w:cs="宋体"/>
          <w:bCs/>
          <w:color w:val="auto"/>
          <w:sz w:val="32"/>
          <w:szCs w:val="32"/>
          <w:lang w:val="en-US" w:eastAsia="zh-CN"/>
        </w:rPr>
        <w:t>作日周一至周五，上午08:30-12:00，下午2:00-5:30，节假日休息）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如有未尽事宜请在报价中说明。</w:t>
      </w:r>
    </w:p>
    <w:p>
      <w:pPr>
        <w:spacing w:line="560" w:lineRule="exact"/>
        <w:ind w:firstLine="4160" w:firstLineChars="1300"/>
        <w:jc w:val="both"/>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合肥体育产业投资有限公司</w:t>
      </w:r>
    </w:p>
    <w:p>
      <w:pPr>
        <w:spacing w:line="560" w:lineRule="exact"/>
        <w:ind w:firstLine="640" w:firstLineChars="200"/>
        <w:jc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 xml:space="preserve">                      2025年6月4日</w:t>
      </w:r>
    </w:p>
    <w:p>
      <w:pPr>
        <w:spacing w:line="560" w:lineRule="exact"/>
        <w:ind w:firstLine="640" w:firstLineChars="200"/>
        <w:jc w:val="right"/>
        <w:rPr>
          <w:rFonts w:hint="eastAsia" w:ascii="仿宋_GB2312" w:hAnsi="宋体" w:eastAsia="仿宋_GB2312" w:cs="宋体"/>
          <w:b w:val="0"/>
          <w:bCs/>
          <w:color w:val="000000"/>
          <w:sz w:val="32"/>
          <w:szCs w:val="32"/>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jc w:val="both"/>
        <w:rPr>
          <w:rFonts w:hint="default" w:ascii="仿宋_GB2312" w:hAnsi="仿宋_GB2312" w:eastAsia="仿宋_GB2312" w:cs="仿宋_GB2312"/>
          <w:b w:val="0"/>
          <w:bCs w:val="0"/>
          <w:color w:val="000000"/>
          <w:sz w:val="30"/>
          <w:szCs w:val="30"/>
          <w:lang w:val="en-US"/>
        </w:rPr>
      </w:pPr>
      <w:bookmarkStart w:id="6" w:name="OLE_LINK7"/>
      <w:r>
        <w:rPr>
          <w:rFonts w:hint="eastAsia" w:ascii="仿宋_GB2312" w:hAnsi="仿宋_GB2312" w:eastAsia="仿宋_GB2312" w:cs="仿宋_GB2312"/>
          <w:b w:val="0"/>
          <w:bCs w:val="0"/>
          <w:sz w:val="30"/>
          <w:szCs w:val="30"/>
          <w:lang w:val="en-US" w:eastAsia="zh-CN"/>
        </w:rPr>
        <w:t>附件：报价单及响应文件</w:t>
      </w:r>
    </w:p>
    <w:bookmarkEnd w:id="6"/>
    <w:p>
      <w:pPr>
        <w:jc w:val="center"/>
        <w:rPr>
          <w:rFonts w:hint="eastAsia" w:ascii="仿宋_GB2312" w:hAnsi="仿宋_GB2312" w:eastAsia="仿宋_GB2312" w:cs="仿宋_GB2312"/>
          <w:b w:val="0"/>
          <w:bCs w:val="0"/>
          <w:color w:val="000000"/>
          <w:sz w:val="30"/>
          <w:szCs w:val="30"/>
        </w:rPr>
      </w:pPr>
      <w:bookmarkStart w:id="15" w:name="_GoBack"/>
      <w:bookmarkEnd w:id="15"/>
      <w:r>
        <w:rPr>
          <w:rFonts w:hint="eastAsia" w:ascii="仿宋_GB2312" w:hAnsi="仿宋_GB2312" w:eastAsia="仿宋_GB2312" w:cs="仿宋_GB2312"/>
          <w:b w:val="0"/>
          <w:bCs w:val="0"/>
          <w:color w:val="000000"/>
          <w:sz w:val="30"/>
          <w:szCs w:val="30"/>
        </w:rPr>
        <w:t>设备清单</w:t>
      </w:r>
    </w:p>
    <w:tbl>
      <w:tblPr>
        <w:tblStyle w:val="12"/>
        <w:tblW w:w="837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5"/>
        <w:gridCol w:w="4405"/>
        <w:gridCol w:w="2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565" w:type="dxa"/>
            <w:noWrap w:val="0"/>
            <w:vAlign w:val="center"/>
          </w:tcPr>
          <w:p>
            <w:pPr>
              <w:pStyle w:val="175"/>
              <w:ind w:left="524" w:right="393"/>
              <w:jc w:val="center"/>
              <w:rPr>
                <w:rFonts w:hint="eastAsia" w:ascii="仿宋_GB2312" w:hAnsi="仿宋_GB2312" w:eastAsia="仿宋_GB2312" w:cs="仿宋_GB2312"/>
                <w:b/>
                <w:bCs w:val="0"/>
                <w:sz w:val="24"/>
                <w:szCs w:val="24"/>
                <w:lang w:eastAsia="en-US"/>
              </w:rPr>
            </w:pPr>
            <w:r>
              <w:rPr>
                <w:rFonts w:hint="eastAsia" w:ascii="仿宋_GB2312" w:hAnsi="仿宋_GB2312" w:eastAsia="仿宋_GB2312" w:cs="仿宋_GB2312"/>
                <w:b/>
                <w:bCs w:val="0"/>
                <w:sz w:val="24"/>
                <w:szCs w:val="24"/>
                <w:lang w:eastAsia="en-US"/>
              </w:rPr>
              <w:t>序号</w:t>
            </w:r>
          </w:p>
        </w:tc>
        <w:tc>
          <w:tcPr>
            <w:tcW w:w="4405" w:type="dxa"/>
            <w:noWrap w:val="0"/>
            <w:vAlign w:val="center"/>
          </w:tcPr>
          <w:p>
            <w:pPr>
              <w:pStyle w:val="175"/>
              <w:ind w:left="1232" w:right="1104"/>
              <w:jc w:val="center"/>
              <w:rPr>
                <w:rFonts w:hint="eastAsia" w:ascii="仿宋_GB2312" w:hAnsi="仿宋_GB2312" w:eastAsia="仿宋_GB2312" w:cs="仿宋_GB2312"/>
                <w:b/>
                <w:bCs w:val="0"/>
                <w:sz w:val="24"/>
                <w:szCs w:val="24"/>
                <w:lang w:eastAsia="en-US"/>
              </w:rPr>
            </w:pPr>
            <w:r>
              <w:rPr>
                <w:rFonts w:hint="eastAsia" w:ascii="仿宋_GB2312" w:hAnsi="仿宋_GB2312" w:eastAsia="仿宋_GB2312" w:cs="仿宋_GB2312"/>
                <w:b/>
                <w:bCs w:val="0"/>
                <w:sz w:val="24"/>
                <w:szCs w:val="24"/>
                <w:lang w:eastAsia="en-US"/>
              </w:rPr>
              <w:t>设备名称</w:t>
            </w:r>
          </w:p>
        </w:tc>
        <w:tc>
          <w:tcPr>
            <w:tcW w:w="2401" w:type="dxa"/>
            <w:noWrap w:val="0"/>
            <w:vAlign w:val="center"/>
          </w:tcPr>
          <w:p>
            <w:pPr>
              <w:pStyle w:val="175"/>
              <w:ind w:left="363" w:right="241"/>
              <w:jc w:val="center"/>
              <w:rPr>
                <w:rFonts w:hint="eastAsia" w:ascii="仿宋_GB2312" w:hAnsi="仿宋_GB2312" w:eastAsia="仿宋_GB2312" w:cs="仿宋_GB2312"/>
                <w:b/>
                <w:bCs w:val="0"/>
                <w:sz w:val="24"/>
                <w:szCs w:val="24"/>
                <w:lang w:eastAsia="en-US"/>
              </w:rPr>
            </w:pPr>
            <w:r>
              <w:rPr>
                <w:rFonts w:hint="eastAsia" w:ascii="仿宋_GB2312" w:hAnsi="仿宋_GB2312" w:eastAsia="仿宋_GB2312" w:cs="仿宋_GB2312"/>
                <w:b/>
                <w:bCs w:val="0"/>
                <w:sz w:val="24"/>
                <w:szCs w:val="24"/>
                <w:lang w:eastAsia="en-US"/>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65" w:type="dxa"/>
            <w:noWrap w:val="0"/>
            <w:vAlign w:val="center"/>
          </w:tcPr>
          <w:p>
            <w:pPr>
              <w:pStyle w:val="175"/>
              <w:spacing w:before="63" w:line="240" w:lineRule="auto"/>
              <w:ind w:left="522" w:right="393"/>
              <w:jc w:val="center"/>
              <w:rPr>
                <w:rFonts w:hint="eastAsia" w:ascii="仿宋_GB2312" w:hAnsi="仿宋_GB2312" w:eastAsia="仿宋_GB2312" w:cs="仿宋_GB2312"/>
                <w:b w:val="0"/>
                <w:bCs/>
                <w:sz w:val="21"/>
                <w:szCs w:val="21"/>
                <w:lang w:eastAsia="en-US"/>
              </w:rPr>
            </w:pPr>
            <w:r>
              <w:rPr>
                <w:rFonts w:hint="eastAsia" w:ascii="仿宋_GB2312" w:hAnsi="仿宋_GB2312" w:eastAsia="仿宋_GB2312" w:cs="仿宋_GB2312"/>
                <w:b w:val="0"/>
                <w:bCs/>
                <w:sz w:val="21"/>
                <w:szCs w:val="21"/>
                <w:lang w:eastAsia="en-US"/>
              </w:rPr>
              <w:t>1</w:t>
            </w:r>
          </w:p>
        </w:tc>
        <w:tc>
          <w:tcPr>
            <w:tcW w:w="4405" w:type="dxa"/>
            <w:noWrap w:val="0"/>
            <w:vAlign w:val="center"/>
          </w:tcPr>
          <w:p>
            <w:pPr>
              <w:pStyle w:val="175"/>
              <w:spacing w:before="63" w:line="240" w:lineRule="auto"/>
              <w:ind w:left="1232" w:right="1105"/>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rPr>
              <w:t>赛事服务器</w:t>
            </w:r>
          </w:p>
        </w:tc>
        <w:tc>
          <w:tcPr>
            <w:tcW w:w="2401" w:type="dxa"/>
            <w:noWrap w:val="0"/>
            <w:vAlign w:val="center"/>
          </w:tcPr>
          <w:p>
            <w:pPr>
              <w:pStyle w:val="175"/>
              <w:spacing w:before="63" w:line="240" w:lineRule="auto"/>
              <w:ind w:left="363" w:right="239"/>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rPr>
              <w:t>8</w:t>
            </w:r>
            <w:r>
              <w:rPr>
                <w:rFonts w:hint="eastAsia" w:ascii="仿宋_GB2312" w:hAnsi="仿宋_GB2312" w:eastAsia="仿宋_GB2312" w:cs="仿宋_GB2312"/>
                <w:b w:val="0"/>
                <w:bCs/>
                <w:sz w:val="21"/>
                <w:szCs w:val="21"/>
                <w:lang w:val="en-US"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565" w:type="dxa"/>
            <w:noWrap w:val="0"/>
            <w:vAlign w:val="center"/>
          </w:tcPr>
          <w:p>
            <w:pPr>
              <w:pStyle w:val="175"/>
              <w:spacing w:line="240" w:lineRule="auto"/>
              <w:ind w:left="522" w:right="393"/>
              <w:jc w:val="center"/>
              <w:rPr>
                <w:rFonts w:hint="eastAsia" w:ascii="仿宋_GB2312" w:hAnsi="仿宋_GB2312" w:eastAsia="仿宋_GB2312" w:cs="仿宋_GB2312"/>
                <w:b w:val="0"/>
                <w:bCs/>
                <w:sz w:val="21"/>
                <w:szCs w:val="21"/>
                <w:lang w:eastAsia="en-US"/>
              </w:rPr>
            </w:pPr>
            <w:r>
              <w:rPr>
                <w:rFonts w:hint="eastAsia" w:ascii="仿宋_GB2312" w:hAnsi="仿宋_GB2312" w:eastAsia="仿宋_GB2312" w:cs="仿宋_GB2312"/>
                <w:b w:val="0"/>
                <w:bCs/>
                <w:sz w:val="21"/>
                <w:szCs w:val="21"/>
                <w:lang w:eastAsia="en-US"/>
              </w:rPr>
              <w:t>2</w:t>
            </w:r>
          </w:p>
        </w:tc>
        <w:tc>
          <w:tcPr>
            <w:tcW w:w="4405" w:type="dxa"/>
            <w:noWrap w:val="0"/>
            <w:vAlign w:val="center"/>
          </w:tcPr>
          <w:p>
            <w:pPr>
              <w:pStyle w:val="175"/>
              <w:spacing w:line="240" w:lineRule="auto"/>
              <w:ind w:left="1232" w:right="1104"/>
              <w:jc w:val="center"/>
              <w:rPr>
                <w:rFonts w:hint="eastAsia" w:ascii="仿宋_GB2312" w:hAnsi="仿宋_GB2312" w:eastAsia="仿宋_GB2312" w:cs="仿宋_GB2312"/>
                <w:b w:val="0"/>
                <w:bCs/>
                <w:sz w:val="21"/>
                <w:szCs w:val="21"/>
                <w:lang w:eastAsia="en-US"/>
              </w:rPr>
            </w:pPr>
            <w:r>
              <w:rPr>
                <w:rFonts w:hint="eastAsia" w:ascii="仿宋_GB2312" w:hAnsi="仿宋_GB2312" w:eastAsia="仿宋_GB2312" w:cs="仿宋_GB2312"/>
                <w:b w:val="0"/>
                <w:bCs/>
                <w:sz w:val="21"/>
                <w:szCs w:val="21"/>
                <w:lang w:val="en-US"/>
              </w:rPr>
              <w:t>千兆网络交换机</w:t>
            </w:r>
          </w:p>
        </w:tc>
        <w:tc>
          <w:tcPr>
            <w:tcW w:w="2401" w:type="dxa"/>
            <w:noWrap w:val="0"/>
            <w:vAlign w:val="center"/>
          </w:tcPr>
          <w:p>
            <w:pPr>
              <w:pStyle w:val="175"/>
              <w:spacing w:line="240" w:lineRule="auto"/>
              <w:ind w:left="363" w:right="239"/>
              <w:jc w:val="center"/>
              <w:rPr>
                <w:rFonts w:hint="eastAsia" w:ascii="仿宋_GB2312" w:hAnsi="仿宋_GB2312" w:eastAsia="仿宋_GB2312" w:cs="仿宋_GB2312"/>
                <w:b w:val="0"/>
                <w:bCs/>
                <w:sz w:val="21"/>
                <w:szCs w:val="21"/>
                <w:lang w:eastAsia="en-US"/>
              </w:rPr>
            </w:pPr>
            <w:r>
              <w:rPr>
                <w:rFonts w:hint="eastAsia" w:ascii="仿宋_GB2312" w:hAnsi="仿宋_GB2312" w:eastAsia="仿宋_GB2312" w:cs="仿宋_GB2312"/>
                <w:b w:val="0"/>
                <w:bCs/>
                <w:sz w:val="21"/>
                <w:szCs w:val="21"/>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1565" w:type="dxa"/>
            <w:noWrap w:val="0"/>
            <w:vAlign w:val="center"/>
          </w:tcPr>
          <w:p>
            <w:pPr>
              <w:pStyle w:val="175"/>
              <w:spacing w:line="240" w:lineRule="auto"/>
              <w:ind w:left="522" w:right="393"/>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3</w:t>
            </w:r>
          </w:p>
        </w:tc>
        <w:tc>
          <w:tcPr>
            <w:tcW w:w="4405" w:type="dxa"/>
            <w:noWrap w:val="0"/>
            <w:vAlign w:val="center"/>
          </w:tcPr>
          <w:p>
            <w:pPr>
              <w:pStyle w:val="175"/>
              <w:spacing w:line="240" w:lineRule="auto"/>
              <w:ind w:left="1232" w:right="1104"/>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万兆网络交换机</w:t>
            </w:r>
          </w:p>
        </w:tc>
        <w:tc>
          <w:tcPr>
            <w:tcW w:w="2401" w:type="dxa"/>
            <w:noWrap w:val="0"/>
            <w:vAlign w:val="center"/>
          </w:tcPr>
          <w:p>
            <w:pPr>
              <w:pStyle w:val="175"/>
              <w:spacing w:line="240" w:lineRule="auto"/>
              <w:ind w:left="363" w:right="239"/>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65" w:type="dxa"/>
            <w:noWrap w:val="0"/>
            <w:vAlign w:val="center"/>
          </w:tcPr>
          <w:p>
            <w:pPr>
              <w:pStyle w:val="175"/>
              <w:spacing w:before="64" w:line="240" w:lineRule="auto"/>
              <w:ind w:left="522" w:right="393"/>
              <w:jc w:val="center"/>
              <w:rPr>
                <w:rFonts w:hint="eastAsia" w:ascii="仿宋_GB2312" w:hAnsi="仿宋_GB2312" w:eastAsia="仿宋_GB2312" w:cs="仿宋_GB2312"/>
                <w:b w:val="0"/>
                <w:bCs/>
                <w:sz w:val="21"/>
                <w:szCs w:val="21"/>
                <w:lang w:eastAsia="en-US"/>
              </w:rPr>
            </w:pPr>
            <w:r>
              <w:rPr>
                <w:rFonts w:hint="eastAsia" w:ascii="仿宋_GB2312" w:hAnsi="仿宋_GB2312" w:eastAsia="仿宋_GB2312" w:cs="仿宋_GB2312"/>
                <w:b w:val="0"/>
                <w:bCs/>
                <w:sz w:val="21"/>
                <w:szCs w:val="21"/>
                <w:lang w:val="en-US"/>
              </w:rPr>
              <w:t>4</w:t>
            </w:r>
          </w:p>
        </w:tc>
        <w:tc>
          <w:tcPr>
            <w:tcW w:w="4405" w:type="dxa"/>
            <w:noWrap w:val="0"/>
            <w:vAlign w:val="center"/>
          </w:tcPr>
          <w:p>
            <w:pPr>
              <w:pStyle w:val="175"/>
              <w:spacing w:before="64" w:line="240" w:lineRule="auto"/>
              <w:ind w:left="1232" w:right="1104"/>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rPr>
              <w:t>27寸高清显示屏</w:t>
            </w:r>
          </w:p>
        </w:tc>
        <w:tc>
          <w:tcPr>
            <w:tcW w:w="2401" w:type="dxa"/>
            <w:noWrap w:val="0"/>
            <w:vAlign w:val="center"/>
          </w:tcPr>
          <w:p>
            <w:pPr>
              <w:pStyle w:val="175"/>
              <w:spacing w:before="64" w:line="240" w:lineRule="auto"/>
              <w:ind w:left="363" w:right="239"/>
              <w:jc w:val="center"/>
              <w:rPr>
                <w:rFonts w:hint="eastAsia" w:ascii="仿宋_GB2312" w:hAnsi="仿宋_GB2312" w:eastAsia="仿宋_GB2312" w:cs="仿宋_GB2312"/>
                <w:b w:val="0"/>
                <w:bCs/>
                <w:sz w:val="21"/>
                <w:szCs w:val="21"/>
                <w:lang w:eastAsia="en-US"/>
              </w:rPr>
            </w:pPr>
            <w:r>
              <w:rPr>
                <w:rFonts w:hint="eastAsia" w:ascii="仿宋_GB2312" w:hAnsi="仿宋_GB2312" w:eastAsia="仿宋_GB2312" w:cs="仿宋_GB2312"/>
                <w:b w:val="0"/>
                <w:bCs/>
                <w:sz w:val="21"/>
                <w:szCs w:val="21"/>
                <w:lang w:val="en-US"/>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 w:hRule="atLeast"/>
        </w:trPr>
        <w:tc>
          <w:tcPr>
            <w:tcW w:w="1565" w:type="dxa"/>
            <w:noWrap w:val="0"/>
            <w:vAlign w:val="center"/>
          </w:tcPr>
          <w:p>
            <w:pPr>
              <w:pStyle w:val="175"/>
              <w:spacing w:before="108" w:line="240" w:lineRule="auto"/>
              <w:ind w:left="522" w:right="393"/>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5</w:t>
            </w:r>
          </w:p>
        </w:tc>
        <w:tc>
          <w:tcPr>
            <w:tcW w:w="4405" w:type="dxa"/>
            <w:noWrap w:val="0"/>
            <w:vAlign w:val="center"/>
          </w:tcPr>
          <w:p>
            <w:pPr>
              <w:pStyle w:val="175"/>
              <w:spacing w:before="108" w:line="240" w:lineRule="auto"/>
              <w:ind w:left="1232" w:right="1105" w:firstLine="210" w:firstLineChars="100"/>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专业水下相机</w:t>
            </w:r>
          </w:p>
        </w:tc>
        <w:tc>
          <w:tcPr>
            <w:tcW w:w="2401" w:type="dxa"/>
            <w:noWrap w:val="0"/>
            <w:vAlign w:val="center"/>
          </w:tcPr>
          <w:p>
            <w:pPr>
              <w:pStyle w:val="175"/>
              <w:spacing w:before="108" w:line="240" w:lineRule="auto"/>
              <w:ind w:left="363" w:right="239"/>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565" w:type="dxa"/>
            <w:noWrap w:val="0"/>
            <w:vAlign w:val="center"/>
          </w:tcPr>
          <w:p>
            <w:pPr>
              <w:pStyle w:val="175"/>
              <w:spacing w:line="240" w:lineRule="auto"/>
              <w:ind w:left="522" w:right="393"/>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6</w:t>
            </w:r>
          </w:p>
        </w:tc>
        <w:tc>
          <w:tcPr>
            <w:tcW w:w="4405" w:type="dxa"/>
            <w:noWrap w:val="0"/>
            <w:vAlign w:val="center"/>
          </w:tcPr>
          <w:p>
            <w:pPr>
              <w:pStyle w:val="175"/>
              <w:spacing w:line="240" w:lineRule="auto"/>
              <w:ind w:left="1232" w:right="1104"/>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水上高清相机</w:t>
            </w:r>
          </w:p>
        </w:tc>
        <w:tc>
          <w:tcPr>
            <w:tcW w:w="2401" w:type="dxa"/>
            <w:noWrap w:val="0"/>
            <w:vAlign w:val="center"/>
          </w:tcPr>
          <w:p>
            <w:pPr>
              <w:pStyle w:val="175"/>
              <w:spacing w:line="240" w:lineRule="auto"/>
              <w:ind w:left="363" w:right="239"/>
              <w:jc w:val="center"/>
              <w:rPr>
                <w:rFonts w:hint="eastAsia" w:ascii="仿宋_GB2312" w:hAnsi="仿宋_GB2312" w:eastAsia="仿宋_GB2312" w:cs="仿宋_GB2312"/>
                <w:b w:val="0"/>
                <w:bCs/>
                <w:sz w:val="21"/>
                <w:szCs w:val="21"/>
                <w:lang w:eastAsia="en-US"/>
              </w:rPr>
            </w:pPr>
            <w:r>
              <w:rPr>
                <w:rFonts w:hint="eastAsia" w:ascii="仿宋_GB2312" w:hAnsi="仿宋_GB2312" w:eastAsia="仿宋_GB2312" w:cs="仿宋_GB2312"/>
                <w:b w:val="0"/>
                <w:bCs/>
                <w:sz w:val="21"/>
                <w:szCs w:val="21"/>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565" w:type="dxa"/>
            <w:noWrap w:val="0"/>
            <w:vAlign w:val="center"/>
          </w:tcPr>
          <w:p>
            <w:pPr>
              <w:pStyle w:val="175"/>
              <w:spacing w:line="240" w:lineRule="auto"/>
              <w:ind w:left="522" w:right="393"/>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7</w:t>
            </w:r>
          </w:p>
        </w:tc>
        <w:tc>
          <w:tcPr>
            <w:tcW w:w="4405" w:type="dxa"/>
            <w:noWrap w:val="0"/>
            <w:vAlign w:val="center"/>
          </w:tcPr>
          <w:p>
            <w:pPr>
              <w:pStyle w:val="175"/>
              <w:spacing w:line="240" w:lineRule="auto"/>
              <w:ind w:left="1232" w:right="1104"/>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光电转换模块</w:t>
            </w:r>
          </w:p>
        </w:tc>
        <w:tc>
          <w:tcPr>
            <w:tcW w:w="2401" w:type="dxa"/>
            <w:noWrap w:val="0"/>
            <w:vAlign w:val="center"/>
          </w:tcPr>
          <w:p>
            <w:pPr>
              <w:pStyle w:val="175"/>
              <w:spacing w:line="240" w:lineRule="auto"/>
              <w:ind w:left="363" w:right="239"/>
              <w:jc w:val="center"/>
              <w:rPr>
                <w:rFonts w:hint="default" w:ascii="仿宋_GB2312" w:hAnsi="仿宋_GB2312" w:eastAsia="仿宋_GB2312" w:cs="仿宋_GB2312"/>
                <w:b w:val="0"/>
                <w:bCs/>
                <w:sz w:val="21"/>
                <w:szCs w:val="21"/>
                <w:lang w:val="en-US" w:eastAsia="zh-CN"/>
              </w:rPr>
            </w:pPr>
            <w:bookmarkStart w:id="7" w:name="OLE_LINK4"/>
            <w:r>
              <w:rPr>
                <w:rFonts w:hint="eastAsia" w:ascii="仿宋_GB2312" w:hAnsi="仿宋_GB2312" w:eastAsia="仿宋_GB2312" w:cs="仿宋_GB2312"/>
                <w:b w:val="0"/>
                <w:bCs/>
                <w:sz w:val="21"/>
                <w:szCs w:val="21"/>
                <w:lang w:val="en-US" w:eastAsia="zh-CN"/>
              </w:rPr>
              <w:t>满足现场需求</w:t>
            </w:r>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565" w:type="dxa"/>
            <w:noWrap w:val="0"/>
            <w:vAlign w:val="center"/>
          </w:tcPr>
          <w:p>
            <w:pPr>
              <w:pStyle w:val="175"/>
              <w:spacing w:line="240" w:lineRule="auto"/>
              <w:ind w:left="522" w:right="393"/>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8</w:t>
            </w:r>
          </w:p>
        </w:tc>
        <w:tc>
          <w:tcPr>
            <w:tcW w:w="4405" w:type="dxa"/>
            <w:noWrap w:val="0"/>
            <w:vAlign w:val="center"/>
          </w:tcPr>
          <w:p>
            <w:pPr>
              <w:pStyle w:val="175"/>
              <w:spacing w:line="240" w:lineRule="auto"/>
              <w:ind w:left="1232" w:right="1104"/>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eastAsia="en-US"/>
              </w:rPr>
              <w:t>线缆</w:t>
            </w:r>
            <w:r>
              <w:rPr>
                <w:rFonts w:hint="eastAsia" w:ascii="仿宋_GB2312" w:hAnsi="仿宋_GB2312" w:eastAsia="仿宋_GB2312" w:cs="仿宋_GB2312"/>
                <w:b w:val="0"/>
                <w:bCs/>
                <w:sz w:val="21"/>
                <w:szCs w:val="21"/>
                <w:lang w:val="en-US"/>
              </w:rPr>
              <w:t>线材</w:t>
            </w:r>
          </w:p>
        </w:tc>
        <w:tc>
          <w:tcPr>
            <w:tcW w:w="2401" w:type="dxa"/>
            <w:noWrap w:val="0"/>
            <w:vAlign w:val="center"/>
          </w:tcPr>
          <w:p>
            <w:pPr>
              <w:pStyle w:val="175"/>
              <w:spacing w:line="240" w:lineRule="auto"/>
              <w:ind w:left="363" w:right="239"/>
              <w:jc w:val="center"/>
              <w:rPr>
                <w:rFonts w:hint="eastAsia" w:ascii="仿宋_GB2312" w:hAnsi="仿宋_GB2312" w:eastAsia="仿宋_GB2312" w:cs="仿宋_GB2312"/>
                <w:b w:val="0"/>
                <w:bCs/>
                <w:sz w:val="21"/>
                <w:szCs w:val="21"/>
                <w:lang w:eastAsia="en-US"/>
              </w:rPr>
            </w:pPr>
            <w:r>
              <w:rPr>
                <w:rFonts w:hint="eastAsia" w:ascii="仿宋_GB2312" w:hAnsi="仿宋_GB2312" w:eastAsia="仿宋_GB2312" w:cs="仿宋_GB2312"/>
                <w:b w:val="0"/>
                <w:bCs/>
                <w:sz w:val="21"/>
                <w:szCs w:val="21"/>
                <w:lang w:val="en-US" w:eastAsia="zh-CN"/>
              </w:rPr>
              <w:t>满足现场需求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565" w:type="dxa"/>
            <w:noWrap w:val="0"/>
            <w:vAlign w:val="center"/>
          </w:tcPr>
          <w:p>
            <w:pPr>
              <w:pStyle w:val="175"/>
              <w:spacing w:line="240" w:lineRule="auto"/>
              <w:ind w:left="522" w:right="393"/>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9</w:t>
            </w:r>
          </w:p>
        </w:tc>
        <w:tc>
          <w:tcPr>
            <w:tcW w:w="4405" w:type="dxa"/>
            <w:noWrap w:val="0"/>
            <w:vAlign w:val="center"/>
          </w:tcPr>
          <w:p>
            <w:pPr>
              <w:pStyle w:val="175"/>
              <w:spacing w:line="240" w:lineRule="auto"/>
              <w:ind w:left="1232" w:right="1104"/>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机架PDU</w:t>
            </w:r>
          </w:p>
        </w:tc>
        <w:tc>
          <w:tcPr>
            <w:tcW w:w="2401" w:type="dxa"/>
            <w:noWrap w:val="0"/>
            <w:vAlign w:val="center"/>
          </w:tcPr>
          <w:p>
            <w:pPr>
              <w:pStyle w:val="175"/>
              <w:spacing w:line="240" w:lineRule="auto"/>
              <w:ind w:left="363" w:right="239"/>
              <w:jc w:val="center"/>
              <w:rPr>
                <w:rFonts w:hint="eastAsia" w:ascii="仿宋_GB2312" w:hAnsi="仿宋_GB2312" w:eastAsia="仿宋_GB2312" w:cs="仿宋_GB2312"/>
                <w:b w:val="0"/>
                <w:bCs/>
                <w:sz w:val="21"/>
                <w:szCs w:val="21"/>
                <w:lang w:eastAsia="en-US"/>
              </w:rPr>
            </w:pPr>
            <w:r>
              <w:rPr>
                <w:rFonts w:hint="eastAsia" w:ascii="仿宋_GB2312" w:hAnsi="仿宋_GB2312" w:eastAsia="仿宋_GB2312" w:cs="仿宋_GB2312"/>
                <w:b w:val="0"/>
                <w:bCs/>
                <w:sz w:val="21"/>
                <w:szCs w:val="21"/>
                <w:lang w:val="en-US" w:eastAsia="zh-CN"/>
              </w:rPr>
              <w:t>满足现场需求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 w:hRule="atLeast"/>
        </w:trPr>
        <w:tc>
          <w:tcPr>
            <w:tcW w:w="1565" w:type="dxa"/>
            <w:noWrap w:val="0"/>
            <w:vAlign w:val="center"/>
          </w:tcPr>
          <w:p>
            <w:pPr>
              <w:pStyle w:val="175"/>
              <w:spacing w:line="240" w:lineRule="auto"/>
              <w:ind w:left="522" w:right="393"/>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10</w:t>
            </w:r>
          </w:p>
        </w:tc>
        <w:tc>
          <w:tcPr>
            <w:tcW w:w="4405" w:type="dxa"/>
            <w:noWrap w:val="0"/>
            <w:vAlign w:val="center"/>
          </w:tcPr>
          <w:p>
            <w:pPr>
              <w:pStyle w:val="175"/>
              <w:spacing w:line="240" w:lineRule="auto"/>
              <w:ind w:left="1232" w:right="1104"/>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辅材（含打点器等）</w:t>
            </w:r>
          </w:p>
        </w:tc>
        <w:tc>
          <w:tcPr>
            <w:tcW w:w="2401" w:type="dxa"/>
            <w:noWrap w:val="0"/>
            <w:vAlign w:val="center"/>
          </w:tcPr>
          <w:p>
            <w:pPr>
              <w:pStyle w:val="175"/>
              <w:spacing w:line="240" w:lineRule="auto"/>
              <w:ind w:left="363" w:right="239"/>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eastAsia="zh-CN"/>
              </w:rPr>
              <w:t>满足现场需求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1565" w:type="dxa"/>
            <w:noWrap w:val="0"/>
            <w:vAlign w:val="center"/>
          </w:tcPr>
          <w:p>
            <w:pPr>
              <w:pStyle w:val="175"/>
              <w:spacing w:line="240" w:lineRule="auto"/>
              <w:ind w:left="522" w:right="393"/>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11</w:t>
            </w:r>
          </w:p>
        </w:tc>
        <w:tc>
          <w:tcPr>
            <w:tcW w:w="4405" w:type="dxa"/>
            <w:noWrap w:val="0"/>
            <w:vAlign w:val="center"/>
          </w:tcPr>
          <w:p>
            <w:pPr>
              <w:pStyle w:val="175"/>
              <w:spacing w:line="240" w:lineRule="auto"/>
              <w:ind w:left="1232" w:right="1104"/>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定制型航空箱</w:t>
            </w:r>
          </w:p>
        </w:tc>
        <w:tc>
          <w:tcPr>
            <w:tcW w:w="2401" w:type="dxa"/>
            <w:noWrap w:val="0"/>
            <w:vAlign w:val="center"/>
          </w:tcPr>
          <w:p>
            <w:pPr>
              <w:pStyle w:val="175"/>
              <w:spacing w:line="240" w:lineRule="auto"/>
              <w:ind w:left="363" w:right="239"/>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1565" w:type="dxa"/>
            <w:noWrap w:val="0"/>
            <w:vAlign w:val="center"/>
          </w:tcPr>
          <w:p>
            <w:pPr>
              <w:pStyle w:val="175"/>
              <w:spacing w:line="240" w:lineRule="auto"/>
              <w:ind w:left="522" w:right="393"/>
              <w:jc w:val="center"/>
              <w:rPr>
                <w:rFonts w:hint="eastAsia" w:ascii="仿宋_GB2312" w:hAnsi="仿宋_GB2312" w:eastAsia="仿宋_GB2312" w:cs="仿宋_GB2312"/>
                <w:b/>
                <w:bCs w:val="0"/>
                <w:sz w:val="21"/>
                <w:szCs w:val="21"/>
                <w:lang w:val="en-US" w:eastAsia="zh-CN"/>
              </w:rPr>
            </w:pPr>
            <w:r>
              <w:rPr>
                <w:rFonts w:hint="eastAsia" w:ascii="仿宋_GB2312" w:hAnsi="仿宋_GB2312" w:eastAsia="仿宋_GB2312" w:cs="仿宋_GB2312"/>
                <w:b/>
                <w:bCs w:val="0"/>
                <w:sz w:val="21"/>
                <w:szCs w:val="21"/>
                <w:lang w:val="en-US" w:eastAsia="zh-CN"/>
              </w:rPr>
              <w:t>备注</w:t>
            </w:r>
          </w:p>
        </w:tc>
        <w:tc>
          <w:tcPr>
            <w:tcW w:w="6806" w:type="dxa"/>
            <w:gridSpan w:val="2"/>
            <w:noWrap w:val="0"/>
            <w:vAlign w:val="center"/>
          </w:tcPr>
          <w:p>
            <w:pPr>
              <w:pStyle w:val="175"/>
              <w:spacing w:line="240" w:lineRule="auto"/>
              <w:ind w:left="363" w:right="239"/>
              <w:jc w:val="center"/>
              <w:rPr>
                <w:rFonts w:hint="default" w:ascii="仿宋_GB2312" w:hAnsi="仿宋_GB2312" w:eastAsia="仿宋_GB2312" w:cs="仿宋_GB2312"/>
                <w:b/>
                <w:bCs w:val="0"/>
                <w:sz w:val="21"/>
                <w:szCs w:val="21"/>
                <w:lang w:val="en-US" w:eastAsia="zh-CN"/>
              </w:rPr>
            </w:pPr>
            <w:r>
              <w:rPr>
                <w:rFonts w:hint="eastAsia" w:ascii="仿宋_GB2312" w:hAnsi="仿宋_GB2312" w:eastAsia="仿宋_GB2312" w:cs="仿宋_GB2312"/>
                <w:b/>
                <w:bCs w:val="0"/>
                <w:sz w:val="21"/>
                <w:szCs w:val="21"/>
                <w:lang w:val="en-US" w:eastAsia="zh-CN"/>
              </w:rPr>
              <w:t>以上为投标响应内容，投标需提供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565" w:type="dxa"/>
            <w:noWrap w:val="0"/>
            <w:vAlign w:val="center"/>
          </w:tcPr>
          <w:p>
            <w:pPr>
              <w:pStyle w:val="175"/>
              <w:spacing w:line="240" w:lineRule="auto"/>
              <w:ind w:left="522" w:right="393"/>
              <w:jc w:val="center"/>
              <w:rPr>
                <w:rFonts w:hint="default" w:ascii="仿宋_GB2312" w:hAnsi="仿宋_GB2312" w:eastAsia="仿宋_GB2312" w:cs="仿宋_GB2312"/>
                <w:b w:val="0"/>
                <w:bCs/>
                <w:sz w:val="21"/>
                <w:szCs w:val="21"/>
                <w:lang w:val="en-US" w:eastAsia="zh-CN"/>
              </w:rPr>
            </w:pPr>
            <w:bookmarkStart w:id="8" w:name="OLE_LINK2" w:colFirst="0" w:colLast="1"/>
            <w:r>
              <w:rPr>
                <w:rFonts w:hint="eastAsia" w:ascii="仿宋_GB2312" w:hAnsi="仿宋_GB2312" w:eastAsia="仿宋_GB2312" w:cs="仿宋_GB2312"/>
                <w:b/>
                <w:bCs w:val="0"/>
                <w:sz w:val="21"/>
                <w:szCs w:val="21"/>
                <w:lang w:val="en-US" w:eastAsia="zh-CN"/>
              </w:rPr>
              <w:t>盖章</w:t>
            </w:r>
          </w:p>
        </w:tc>
        <w:tc>
          <w:tcPr>
            <w:tcW w:w="6806" w:type="dxa"/>
            <w:gridSpan w:val="2"/>
            <w:noWrap w:val="0"/>
            <w:vAlign w:val="center"/>
          </w:tcPr>
          <w:p>
            <w:pPr>
              <w:pStyle w:val="175"/>
              <w:spacing w:line="240" w:lineRule="auto"/>
              <w:ind w:left="363" w:right="239"/>
              <w:jc w:val="center"/>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bCs w:val="0"/>
                <w:sz w:val="21"/>
                <w:szCs w:val="21"/>
                <w:lang w:val="en-US" w:eastAsia="zh-CN"/>
              </w:rPr>
              <w:t>投标人响应以上所有内容，投标人盖章</w:t>
            </w:r>
          </w:p>
        </w:tc>
      </w:tr>
      <w:bookmarkEnd w:id="8"/>
    </w:tbl>
    <w:p>
      <w:pPr>
        <w:pStyle w:val="176"/>
        <w:spacing w:line="360" w:lineRule="auto"/>
        <w:ind w:left="0" w:firstLine="600" w:firstLineChars="200"/>
        <w:jc w:val="center"/>
        <w:rPr>
          <w:rFonts w:hint="eastAsia" w:ascii="仿宋_GB2312" w:hAnsi="仿宋_GB2312" w:eastAsia="仿宋_GB2312" w:cs="仿宋_GB2312"/>
          <w:b w:val="0"/>
          <w:bCs w:val="0"/>
          <w:sz w:val="30"/>
          <w:szCs w:val="30"/>
          <w:lang w:val="en-US" w:eastAsia="zh-CN"/>
        </w:rPr>
      </w:pPr>
      <w:bookmarkStart w:id="9" w:name="OLE_LINK8"/>
      <w:r>
        <w:rPr>
          <w:rFonts w:hint="eastAsia" w:ascii="仿宋_GB2312" w:hAnsi="仿宋_GB2312" w:eastAsia="仿宋_GB2312" w:cs="仿宋_GB2312"/>
          <w:b w:val="0"/>
          <w:bCs w:val="0"/>
          <w:sz w:val="30"/>
          <w:szCs w:val="30"/>
          <w:lang w:val="en-US" w:eastAsia="zh-CN"/>
        </w:rPr>
        <w:t>功能内容</w:t>
      </w:r>
    </w:p>
    <w:bookmarkEnd w:id="9"/>
    <w:tbl>
      <w:tblPr>
        <w:tblStyle w:val="13"/>
        <w:tblW w:w="10098" w:type="dxa"/>
        <w:tblInd w:w="-7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292"/>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pPr>
              <w:pStyle w:val="176"/>
              <w:spacing w:line="360" w:lineRule="auto"/>
              <w:ind w:left="0" w:leftChars="0" w:firstLine="0" w:firstLineChars="0"/>
              <w:jc w:val="center"/>
              <w:rPr>
                <w:rFonts w:hint="default"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bCs w:val="0"/>
                <w:kern w:val="0"/>
                <w:sz w:val="24"/>
                <w:szCs w:val="24"/>
                <w:vertAlign w:val="baseline"/>
                <w:lang w:val="en-US" w:eastAsia="zh-CN" w:bidi="zh-CN"/>
              </w:rPr>
              <w:t>序号</w:t>
            </w:r>
          </w:p>
        </w:tc>
        <w:tc>
          <w:tcPr>
            <w:tcW w:w="2292" w:type="dxa"/>
            <w:noWrap w:val="0"/>
            <w:vAlign w:val="center"/>
          </w:tcPr>
          <w:p>
            <w:pPr>
              <w:pStyle w:val="176"/>
              <w:spacing w:line="360" w:lineRule="auto"/>
              <w:ind w:left="0" w:leftChars="0" w:firstLine="0" w:firstLineChars="0"/>
              <w:jc w:val="center"/>
              <w:rPr>
                <w:rFonts w:hint="eastAsia"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bCs w:val="0"/>
                <w:kern w:val="0"/>
                <w:sz w:val="24"/>
                <w:szCs w:val="24"/>
                <w:vertAlign w:val="baseline"/>
                <w:lang w:val="zh-CN" w:eastAsia="en-US" w:bidi="zh-CN"/>
              </w:rPr>
              <w:t>技术内容</w:t>
            </w:r>
          </w:p>
        </w:tc>
        <w:tc>
          <w:tcPr>
            <w:tcW w:w="6952" w:type="dxa"/>
            <w:noWrap w:val="0"/>
            <w:vAlign w:val="center"/>
          </w:tcPr>
          <w:p>
            <w:pPr>
              <w:pStyle w:val="176"/>
              <w:spacing w:line="360" w:lineRule="auto"/>
              <w:ind w:left="0" w:leftChars="0" w:firstLine="0" w:firstLineChars="0"/>
              <w:jc w:val="center"/>
              <w:rPr>
                <w:rFonts w:hint="eastAsia"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bCs w:val="0"/>
                <w:kern w:val="0"/>
                <w:sz w:val="24"/>
                <w:szCs w:val="24"/>
                <w:vertAlign w:val="baseline"/>
                <w:lang w:val="zh-CN" w:eastAsia="en-US" w:bidi="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pPr>
              <w:pStyle w:val="176"/>
              <w:spacing w:line="360" w:lineRule="auto"/>
              <w:ind w:left="0" w:leftChars="0" w:firstLine="0" w:firstLineChars="0"/>
              <w:jc w:val="center"/>
              <w:rPr>
                <w:rFonts w:hint="default"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1</w:t>
            </w:r>
          </w:p>
        </w:tc>
        <w:tc>
          <w:tcPr>
            <w:tcW w:w="2292" w:type="dxa"/>
            <w:noWrap w:val="0"/>
            <w:vAlign w:val="center"/>
          </w:tcPr>
          <w:p>
            <w:pPr>
              <w:pStyle w:val="176"/>
              <w:spacing w:line="360" w:lineRule="auto"/>
              <w:ind w:left="0" w:leftChars="0" w:firstLine="0" w:firstLineChars="0"/>
              <w:jc w:val="center"/>
              <w:rPr>
                <w:rFonts w:hint="eastAsia"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val="0"/>
                <w:bCs/>
                <w:sz w:val="21"/>
                <w:szCs w:val="21"/>
                <w:lang w:val="en-US"/>
              </w:rPr>
              <w:t>多路视频接入及输出</w:t>
            </w:r>
          </w:p>
        </w:tc>
        <w:tc>
          <w:tcPr>
            <w:tcW w:w="6952" w:type="dxa"/>
            <w:noWrap w:val="0"/>
            <w:vAlign w:val="center"/>
          </w:tcPr>
          <w:p>
            <w:pPr>
              <w:pStyle w:val="176"/>
              <w:spacing w:line="240" w:lineRule="auto"/>
              <w:ind w:left="0" w:leftChars="0" w:firstLine="0" w:firstLineChars="0"/>
              <w:jc w:val="both"/>
              <w:rPr>
                <w:rFonts w:hint="eastAsia"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val="0"/>
                <w:bCs/>
                <w:sz w:val="21"/>
                <w:szCs w:val="21"/>
                <w:lang w:val="en-US"/>
              </w:rPr>
              <w:t>专业水下相机处理各种帧率多路视频信号，所有相机同步高质量播放。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pPr>
              <w:pStyle w:val="176"/>
              <w:spacing w:line="360" w:lineRule="auto"/>
              <w:ind w:left="0" w:leftChars="0" w:firstLine="0" w:firstLineChars="0"/>
              <w:jc w:val="center"/>
              <w:rPr>
                <w:rFonts w:hint="default"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2</w:t>
            </w:r>
          </w:p>
        </w:tc>
        <w:tc>
          <w:tcPr>
            <w:tcW w:w="2292" w:type="dxa"/>
            <w:noWrap w:val="0"/>
            <w:vAlign w:val="center"/>
          </w:tcPr>
          <w:p>
            <w:pPr>
              <w:pStyle w:val="176"/>
              <w:spacing w:line="360" w:lineRule="auto"/>
              <w:ind w:left="0" w:leftChars="0" w:firstLine="0" w:firstLineChars="0"/>
              <w:jc w:val="center"/>
              <w:rPr>
                <w:rFonts w:hint="eastAsia"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val="0"/>
                <w:bCs/>
                <w:sz w:val="21"/>
                <w:szCs w:val="21"/>
                <w:lang w:val="en-US"/>
              </w:rPr>
              <w:t>多屏多角度同步回放</w:t>
            </w:r>
          </w:p>
        </w:tc>
        <w:tc>
          <w:tcPr>
            <w:tcW w:w="6952" w:type="dxa"/>
            <w:noWrap w:val="0"/>
            <w:vAlign w:val="center"/>
          </w:tcPr>
          <w:p>
            <w:pPr>
              <w:pStyle w:val="176"/>
              <w:spacing w:line="240" w:lineRule="auto"/>
              <w:ind w:left="0" w:leftChars="0" w:firstLine="0" w:firstLineChars="0"/>
              <w:jc w:val="both"/>
              <w:rPr>
                <w:rFonts w:hint="eastAsia"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val="0"/>
                <w:bCs/>
                <w:sz w:val="21"/>
                <w:szCs w:val="21"/>
                <w:lang w:val="en-US"/>
              </w:rPr>
              <w:t>支持多路视频同时同步回放，原速、倍率快速慢速、循环、逐帧回放。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pPr>
              <w:pStyle w:val="176"/>
              <w:spacing w:line="360" w:lineRule="auto"/>
              <w:ind w:left="0" w:leftChars="0" w:firstLine="0" w:firstLineChars="0"/>
              <w:jc w:val="center"/>
              <w:rPr>
                <w:rFonts w:hint="default"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3</w:t>
            </w:r>
          </w:p>
        </w:tc>
        <w:tc>
          <w:tcPr>
            <w:tcW w:w="2292" w:type="dxa"/>
            <w:noWrap w:val="0"/>
            <w:vAlign w:val="center"/>
          </w:tcPr>
          <w:p>
            <w:pPr>
              <w:pStyle w:val="176"/>
              <w:spacing w:line="360" w:lineRule="auto"/>
              <w:ind w:left="0" w:leftChars="0" w:firstLine="0" w:firstLineChars="0"/>
              <w:jc w:val="center"/>
              <w:rPr>
                <w:rFonts w:hint="eastAsia"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val="0"/>
                <w:bCs/>
                <w:sz w:val="21"/>
                <w:szCs w:val="21"/>
                <w:lang w:val="en-US"/>
              </w:rPr>
              <w:t>视频局部画面缩放</w:t>
            </w:r>
          </w:p>
        </w:tc>
        <w:tc>
          <w:tcPr>
            <w:tcW w:w="6952" w:type="dxa"/>
            <w:noWrap w:val="0"/>
            <w:vAlign w:val="center"/>
          </w:tcPr>
          <w:p>
            <w:pPr>
              <w:pStyle w:val="176"/>
              <w:spacing w:line="360" w:lineRule="auto"/>
              <w:ind w:left="0" w:leftChars="0" w:firstLine="0" w:firstLineChars="0"/>
              <w:jc w:val="both"/>
              <w:rPr>
                <w:rFonts w:hint="eastAsia"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val="0"/>
                <w:bCs/>
                <w:sz w:val="21"/>
                <w:szCs w:val="21"/>
                <w:lang w:val="en-US"/>
              </w:rPr>
              <w:t>支持回放中画面局部放大缩小以审查细节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pPr>
              <w:pStyle w:val="176"/>
              <w:spacing w:line="360" w:lineRule="auto"/>
              <w:ind w:left="0" w:leftChars="0" w:firstLine="0" w:firstLineChars="0"/>
              <w:jc w:val="center"/>
              <w:rPr>
                <w:rFonts w:hint="default"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4</w:t>
            </w:r>
          </w:p>
        </w:tc>
        <w:tc>
          <w:tcPr>
            <w:tcW w:w="2292" w:type="dxa"/>
            <w:noWrap w:val="0"/>
            <w:vAlign w:val="center"/>
          </w:tcPr>
          <w:p>
            <w:pPr>
              <w:pStyle w:val="176"/>
              <w:spacing w:line="360" w:lineRule="auto"/>
              <w:ind w:left="0" w:leftChars="0" w:firstLine="0" w:firstLineChars="0"/>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关键事件打点跳转</w:t>
            </w:r>
          </w:p>
        </w:tc>
        <w:tc>
          <w:tcPr>
            <w:tcW w:w="6952" w:type="dxa"/>
            <w:noWrap w:val="0"/>
            <w:vAlign w:val="center"/>
          </w:tcPr>
          <w:p>
            <w:pPr>
              <w:pStyle w:val="176"/>
              <w:spacing w:line="240" w:lineRule="auto"/>
              <w:ind w:left="0" w:leftChars="0" w:firstLine="0" w:firstLineChars="0"/>
              <w:jc w:val="both"/>
              <w:rPr>
                <w:rFonts w:hint="eastAsia"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val="0"/>
                <w:bCs/>
                <w:sz w:val="21"/>
                <w:szCs w:val="21"/>
                <w:lang w:val="en-US"/>
              </w:rPr>
              <w:t>支持裁判员或操作员一键打点书签标记功能，随时快速跳转记录点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pPr>
              <w:pStyle w:val="176"/>
              <w:spacing w:line="360" w:lineRule="auto"/>
              <w:ind w:left="0" w:leftChars="0" w:firstLine="0" w:firstLineChars="0"/>
              <w:jc w:val="center"/>
              <w:rPr>
                <w:rFonts w:hint="default"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5</w:t>
            </w:r>
          </w:p>
        </w:tc>
        <w:tc>
          <w:tcPr>
            <w:tcW w:w="2292" w:type="dxa"/>
            <w:noWrap w:val="0"/>
            <w:vAlign w:val="center"/>
          </w:tcPr>
          <w:p>
            <w:pPr>
              <w:pStyle w:val="176"/>
              <w:spacing w:line="360" w:lineRule="auto"/>
              <w:ind w:left="0" w:leftChars="0" w:firstLine="0" w:firstLineChars="0"/>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同步操控与切换</w:t>
            </w:r>
          </w:p>
        </w:tc>
        <w:tc>
          <w:tcPr>
            <w:tcW w:w="6952" w:type="dxa"/>
            <w:noWrap w:val="0"/>
            <w:vAlign w:val="center"/>
          </w:tcPr>
          <w:p>
            <w:pPr>
              <w:pStyle w:val="176"/>
              <w:spacing w:line="360" w:lineRule="auto"/>
              <w:ind w:left="0" w:leftChars="0" w:firstLine="0" w:firstLineChars="0"/>
              <w:jc w:val="both"/>
              <w:rPr>
                <w:rFonts w:hint="eastAsia"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val="0"/>
                <w:bCs/>
                <w:sz w:val="21"/>
                <w:szCs w:val="21"/>
                <w:lang w:val="en-US"/>
              </w:rPr>
              <w:t>支持所有画面同步操控，分屏任意切换，组合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pPr>
              <w:pStyle w:val="176"/>
              <w:spacing w:line="360" w:lineRule="auto"/>
              <w:ind w:left="0" w:leftChars="0" w:firstLine="0" w:firstLineChars="0"/>
              <w:jc w:val="center"/>
              <w:rPr>
                <w:rFonts w:hint="default"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6</w:t>
            </w:r>
          </w:p>
        </w:tc>
        <w:tc>
          <w:tcPr>
            <w:tcW w:w="2292" w:type="dxa"/>
            <w:noWrap w:val="0"/>
            <w:vAlign w:val="center"/>
          </w:tcPr>
          <w:p>
            <w:pPr>
              <w:pStyle w:val="176"/>
              <w:spacing w:line="360" w:lineRule="auto"/>
              <w:ind w:left="0" w:leftChars="0" w:firstLine="0" w:firstLineChars="0"/>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多路视频录制及导出</w:t>
            </w:r>
          </w:p>
        </w:tc>
        <w:tc>
          <w:tcPr>
            <w:tcW w:w="6952" w:type="dxa"/>
            <w:noWrap w:val="0"/>
            <w:vAlign w:val="center"/>
          </w:tcPr>
          <w:p>
            <w:pPr>
              <w:pStyle w:val="176"/>
              <w:spacing w:line="240" w:lineRule="auto"/>
              <w:ind w:left="0" w:leftChars="0" w:firstLine="0" w:firstLineChars="0"/>
              <w:jc w:val="both"/>
              <w:rPr>
                <w:rFonts w:hint="eastAsia"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val="0"/>
                <w:bCs/>
                <w:sz w:val="21"/>
                <w:szCs w:val="21"/>
                <w:lang w:val="en-US"/>
              </w:rPr>
              <w:t>支持视频录制功能，操作画面和裁判审查画面等均可录制、导出，用于裁判备案，回溯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pPr>
              <w:pStyle w:val="176"/>
              <w:spacing w:line="360" w:lineRule="auto"/>
              <w:ind w:left="0" w:leftChars="0" w:firstLine="0" w:firstLineChars="0"/>
              <w:jc w:val="center"/>
              <w:rPr>
                <w:rFonts w:hint="default"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7</w:t>
            </w:r>
          </w:p>
        </w:tc>
        <w:tc>
          <w:tcPr>
            <w:tcW w:w="2292" w:type="dxa"/>
            <w:noWrap w:val="0"/>
            <w:vAlign w:val="center"/>
          </w:tcPr>
          <w:p>
            <w:pPr>
              <w:pStyle w:val="176"/>
              <w:spacing w:line="360" w:lineRule="auto"/>
              <w:ind w:left="0" w:leftChars="0" w:firstLine="0" w:firstLineChars="0"/>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技术代表确认席</w:t>
            </w:r>
          </w:p>
        </w:tc>
        <w:tc>
          <w:tcPr>
            <w:tcW w:w="6952" w:type="dxa"/>
            <w:noWrap w:val="0"/>
            <w:vAlign w:val="center"/>
          </w:tcPr>
          <w:p>
            <w:pPr>
              <w:pStyle w:val="176"/>
              <w:spacing w:line="240" w:lineRule="auto"/>
              <w:ind w:left="0" w:leftChars="0" w:firstLine="0" w:firstLineChars="0"/>
              <w:jc w:val="both"/>
              <w:rPr>
                <w:rFonts w:hint="eastAsia"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val="0"/>
                <w:bCs/>
                <w:sz w:val="21"/>
                <w:szCs w:val="21"/>
                <w:lang w:val="en-US"/>
              </w:rPr>
              <w:t>在比赛中裁判发现犯规后报告给技术代表，技术代表最终决定确认犯规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pPr>
              <w:pStyle w:val="176"/>
              <w:spacing w:line="360" w:lineRule="auto"/>
              <w:ind w:left="0" w:leftChars="0" w:firstLine="0" w:firstLineChars="0"/>
              <w:jc w:val="center"/>
              <w:rPr>
                <w:rFonts w:hint="default"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8</w:t>
            </w:r>
          </w:p>
        </w:tc>
        <w:tc>
          <w:tcPr>
            <w:tcW w:w="2292" w:type="dxa"/>
            <w:noWrap w:val="0"/>
            <w:vAlign w:val="center"/>
          </w:tcPr>
          <w:p>
            <w:pPr>
              <w:pStyle w:val="176"/>
              <w:spacing w:line="360" w:lineRule="auto"/>
              <w:ind w:left="0" w:leftChars="0" w:firstLine="0" w:firstLineChars="0"/>
              <w:jc w:val="center"/>
              <w:rPr>
                <w:rFonts w:hint="eastAsia" w:ascii="仿宋_GB2312" w:hAnsi="仿宋_GB2312" w:eastAsia="仿宋_GB2312" w:cs="仿宋_GB2312"/>
                <w:b w:val="0"/>
                <w:bCs/>
                <w:sz w:val="21"/>
                <w:szCs w:val="21"/>
                <w:lang w:val="en-US"/>
              </w:rPr>
            </w:pPr>
            <w:r>
              <w:rPr>
                <w:rFonts w:hint="eastAsia" w:ascii="仿宋_GB2312" w:hAnsi="仿宋_GB2312" w:eastAsia="仿宋_GB2312" w:cs="仿宋_GB2312"/>
                <w:b w:val="0"/>
                <w:bCs/>
                <w:sz w:val="21"/>
                <w:szCs w:val="21"/>
                <w:lang w:val="en-US"/>
              </w:rPr>
              <w:t>运动员申诉席</w:t>
            </w:r>
          </w:p>
        </w:tc>
        <w:tc>
          <w:tcPr>
            <w:tcW w:w="6952" w:type="dxa"/>
            <w:noWrap w:val="0"/>
            <w:vAlign w:val="center"/>
          </w:tcPr>
          <w:p>
            <w:pPr>
              <w:pStyle w:val="176"/>
              <w:spacing w:line="240" w:lineRule="auto"/>
              <w:ind w:left="0" w:leftChars="0" w:firstLine="0" w:firstLineChars="0"/>
              <w:jc w:val="both"/>
              <w:rPr>
                <w:rFonts w:hint="eastAsia"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val="0"/>
                <w:bCs/>
                <w:sz w:val="21"/>
                <w:szCs w:val="21"/>
                <w:lang w:val="en-US"/>
              </w:rPr>
              <w:t>运动员被判罚犯规后可通过申诉席的视频回放来确认自己犯规动作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noWrap w:val="0"/>
            <w:vAlign w:val="center"/>
          </w:tcPr>
          <w:p>
            <w:pPr>
              <w:pStyle w:val="176"/>
              <w:spacing w:line="360" w:lineRule="auto"/>
              <w:ind w:left="0" w:leftChars="0" w:firstLine="0" w:firstLineChars="0"/>
              <w:jc w:val="center"/>
              <w:rPr>
                <w:rFonts w:hint="default"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9</w:t>
            </w:r>
          </w:p>
        </w:tc>
        <w:tc>
          <w:tcPr>
            <w:tcW w:w="2292" w:type="dxa"/>
            <w:noWrap w:val="0"/>
            <w:vAlign w:val="center"/>
          </w:tcPr>
          <w:p>
            <w:pPr>
              <w:pStyle w:val="176"/>
              <w:spacing w:line="360" w:lineRule="auto"/>
              <w:ind w:left="0" w:leftChars="0" w:firstLine="0" w:firstLineChars="0"/>
              <w:jc w:val="center"/>
              <w:rPr>
                <w:rFonts w:hint="default"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bCs w:val="0"/>
                <w:kern w:val="0"/>
                <w:sz w:val="24"/>
                <w:szCs w:val="24"/>
                <w:vertAlign w:val="baseline"/>
                <w:lang w:val="en-US" w:eastAsia="zh-CN" w:bidi="zh-CN"/>
              </w:rPr>
              <w:t>备注</w:t>
            </w:r>
          </w:p>
        </w:tc>
        <w:tc>
          <w:tcPr>
            <w:tcW w:w="6952" w:type="dxa"/>
            <w:noWrap w:val="0"/>
            <w:vAlign w:val="center"/>
          </w:tcPr>
          <w:p>
            <w:pPr>
              <w:pStyle w:val="176"/>
              <w:spacing w:line="240" w:lineRule="auto"/>
              <w:ind w:left="0" w:leftChars="0" w:firstLine="0" w:firstLineChars="0"/>
              <w:jc w:val="center"/>
              <w:rPr>
                <w:rFonts w:hint="eastAsia" w:ascii="仿宋_GB2312" w:hAnsi="仿宋_GB2312" w:eastAsia="仿宋_GB2312" w:cs="仿宋_GB2312"/>
                <w:b/>
                <w:bCs w:val="0"/>
                <w:color w:val="auto"/>
                <w:sz w:val="21"/>
                <w:szCs w:val="21"/>
                <w:lang w:val="en-US"/>
              </w:rPr>
            </w:pPr>
            <w:bookmarkStart w:id="10" w:name="OLE_LINK3"/>
            <w:r>
              <w:rPr>
                <w:rFonts w:hint="eastAsia" w:ascii="仿宋_GB2312" w:hAnsi="仿宋_GB2312" w:eastAsia="仿宋_GB2312" w:cs="仿宋_GB2312"/>
                <w:b/>
                <w:bCs w:val="0"/>
                <w:sz w:val="21"/>
                <w:szCs w:val="21"/>
                <w:lang w:val="en-US" w:eastAsia="zh-CN"/>
              </w:rPr>
              <w:t>以上为投标响应内容，投标需提供</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noWrap w:val="0"/>
            <w:vAlign w:val="center"/>
          </w:tcPr>
          <w:p>
            <w:pPr>
              <w:pStyle w:val="176"/>
              <w:spacing w:line="360" w:lineRule="auto"/>
              <w:ind w:left="0" w:leftChars="0" w:firstLine="0" w:firstLineChars="0"/>
              <w:jc w:val="center"/>
              <w:rPr>
                <w:rFonts w:hint="default"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10</w:t>
            </w:r>
          </w:p>
        </w:tc>
        <w:tc>
          <w:tcPr>
            <w:tcW w:w="2292" w:type="dxa"/>
            <w:noWrap w:val="0"/>
            <w:vAlign w:val="center"/>
          </w:tcPr>
          <w:p>
            <w:pPr>
              <w:pStyle w:val="175"/>
              <w:spacing w:line="240" w:lineRule="auto"/>
              <w:ind w:left="522" w:leftChars="0" w:right="393" w:rightChars="0"/>
              <w:jc w:val="center"/>
              <w:rPr>
                <w:rFonts w:hint="eastAsia" w:ascii="仿宋_GB2312" w:hAnsi="仿宋_GB2312" w:eastAsia="仿宋_GB2312" w:cs="仿宋_GB2312"/>
                <w:b w:val="0"/>
                <w:bCs/>
                <w:kern w:val="0"/>
                <w:sz w:val="21"/>
                <w:szCs w:val="21"/>
                <w:lang w:val="en-US" w:eastAsia="zh-CN" w:bidi="zh-CN"/>
              </w:rPr>
            </w:pPr>
            <w:r>
              <w:rPr>
                <w:rFonts w:hint="eastAsia" w:ascii="仿宋_GB2312" w:hAnsi="仿宋_GB2312" w:eastAsia="仿宋_GB2312" w:cs="仿宋_GB2312"/>
                <w:b/>
                <w:bCs w:val="0"/>
                <w:sz w:val="21"/>
                <w:szCs w:val="21"/>
                <w:lang w:val="en-US" w:eastAsia="zh-CN"/>
              </w:rPr>
              <w:t>盖章</w:t>
            </w:r>
          </w:p>
        </w:tc>
        <w:tc>
          <w:tcPr>
            <w:tcW w:w="6952" w:type="dxa"/>
            <w:noWrap w:val="0"/>
            <w:vAlign w:val="center"/>
          </w:tcPr>
          <w:p>
            <w:pPr>
              <w:pStyle w:val="175"/>
              <w:spacing w:line="240" w:lineRule="auto"/>
              <w:ind w:left="363" w:leftChars="0" w:right="239" w:rightChars="0"/>
              <w:jc w:val="center"/>
              <w:rPr>
                <w:rFonts w:hint="eastAsia" w:ascii="仿宋_GB2312" w:hAnsi="仿宋_GB2312" w:eastAsia="仿宋_GB2312" w:cs="仿宋_GB2312"/>
                <w:b w:val="0"/>
                <w:bCs/>
                <w:kern w:val="0"/>
                <w:sz w:val="21"/>
                <w:szCs w:val="21"/>
                <w:lang w:val="en-US" w:eastAsia="zh-CN" w:bidi="zh-CN"/>
              </w:rPr>
            </w:pPr>
            <w:bookmarkStart w:id="11" w:name="OLE_LINK1"/>
            <w:r>
              <w:rPr>
                <w:rFonts w:hint="eastAsia" w:ascii="仿宋_GB2312" w:hAnsi="仿宋_GB2312" w:eastAsia="仿宋_GB2312" w:cs="仿宋_GB2312"/>
                <w:b/>
                <w:bCs w:val="0"/>
                <w:sz w:val="21"/>
                <w:szCs w:val="21"/>
                <w:lang w:val="en-US" w:eastAsia="zh-CN"/>
              </w:rPr>
              <w:t>投标人响应以上所有内容</w:t>
            </w:r>
            <w:bookmarkEnd w:id="11"/>
            <w:r>
              <w:rPr>
                <w:rFonts w:hint="eastAsia" w:ascii="仿宋_GB2312" w:hAnsi="仿宋_GB2312" w:eastAsia="仿宋_GB2312" w:cs="仿宋_GB2312"/>
                <w:b/>
                <w:bCs w:val="0"/>
                <w:sz w:val="21"/>
                <w:szCs w:val="21"/>
                <w:lang w:val="en-US" w:eastAsia="zh-CN"/>
              </w:rPr>
              <w:t>，投标人盖章</w:t>
            </w:r>
          </w:p>
        </w:tc>
      </w:tr>
    </w:tbl>
    <w:p>
      <w:pPr>
        <w:pStyle w:val="176"/>
        <w:spacing w:line="360" w:lineRule="auto"/>
        <w:ind w:left="0" w:leftChars="0" w:firstLine="0" w:firstLineChars="0"/>
        <w:jc w:val="center"/>
        <w:rPr>
          <w:rFonts w:hint="eastAsia" w:ascii="仿宋" w:hAnsi="仿宋" w:eastAsia="仿宋"/>
          <w:b/>
          <w:bCs/>
          <w:color w:val="000000"/>
          <w:sz w:val="36"/>
          <w:szCs w:val="36"/>
        </w:rPr>
        <w:sectPr>
          <w:pgSz w:w="11906" w:h="16838"/>
          <w:pgMar w:top="1440" w:right="1800" w:bottom="1440" w:left="1800" w:header="851" w:footer="992" w:gutter="0"/>
          <w:cols w:space="720" w:num="1"/>
          <w:docGrid w:type="lines" w:linePitch="312" w:charSpace="0"/>
        </w:sectPr>
      </w:pPr>
    </w:p>
    <w:p>
      <w:pPr>
        <w:pStyle w:val="176"/>
        <w:spacing w:line="360" w:lineRule="auto"/>
        <w:ind w:left="0"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报价单</w:t>
      </w:r>
    </w:p>
    <w:tbl>
      <w:tblPr>
        <w:tblStyle w:val="12"/>
        <w:tblpPr w:leftFromText="180" w:rightFromText="180" w:vertAnchor="text" w:horzAnchor="page" w:tblpX="987" w:tblpY="117"/>
        <w:tblOverlap w:val="never"/>
        <w:tblW w:w="10258" w:type="dxa"/>
        <w:tblInd w:w="0" w:type="dxa"/>
        <w:tblLayout w:type="autofit"/>
        <w:tblCellMar>
          <w:top w:w="0" w:type="dxa"/>
          <w:left w:w="108" w:type="dxa"/>
          <w:bottom w:w="0" w:type="dxa"/>
          <w:right w:w="108" w:type="dxa"/>
        </w:tblCellMar>
      </w:tblPr>
      <w:tblGrid>
        <w:gridCol w:w="590"/>
        <w:gridCol w:w="1540"/>
        <w:gridCol w:w="1991"/>
        <w:gridCol w:w="1249"/>
        <w:gridCol w:w="1823"/>
        <w:gridCol w:w="3065"/>
      </w:tblGrid>
      <w:tr>
        <w:trPr>
          <w:trHeight w:val="819" w:hRule="atLeast"/>
        </w:trPr>
        <w:tc>
          <w:tcPr>
            <w:tcW w:w="5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_GB2312"/>
                <w:b/>
                <w:bCs/>
                <w:color w:val="000000"/>
                <w:sz w:val="24"/>
                <w:lang w:val="en-US" w:eastAsia="zh-CN"/>
              </w:rPr>
            </w:pPr>
            <w:r>
              <w:rPr>
                <w:rFonts w:hint="eastAsia" w:ascii="仿宋" w:hAnsi="仿宋" w:eastAsia="仿宋" w:cs="仿宋_GB2312"/>
                <w:b/>
                <w:bCs/>
                <w:color w:val="000000"/>
                <w:sz w:val="24"/>
                <w:lang w:val="en-US" w:eastAsia="zh-CN"/>
              </w:rPr>
              <w:t>序号</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eastAsia"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bCs w:val="0"/>
                <w:kern w:val="0"/>
                <w:sz w:val="24"/>
                <w:szCs w:val="24"/>
                <w:vertAlign w:val="baseline"/>
                <w:lang w:val="en-US" w:eastAsia="zh-CN" w:bidi="zh-CN"/>
              </w:rPr>
              <w:t>赛事项目</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eastAsia"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bCs w:val="0"/>
                <w:kern w:val="0"/>
                <w:sz w:val="24"/>
                <w:szCs w:val="24"/>
                <w:vertAlign w:val="baseline"/>
                <w:lang w:val="en-US" w:eastAsia="zh-CN" w:bidi="zh-CN"/>
              </w:rPr>
              <w:t>系统类型</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eastAsia"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bCs w:val="0"/>
                <w:kern w:val="0"/>
                <w:sz w:val="24"/>
                <w:szCs w:val="24"/>
                <w:vertAlign w:val="baseline"/>
                <w:lang w:val="en-US" w:eastAsia="zh-CN" w:bidi="zh-CN"/>
              </w:rPr>
              <w:t>场地</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eastAsia"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bCs w:val="0"/>
                <w:kern w:val="0"/>
                <w:sz w:val="24"/>
                <w:szCs w:val="24"/>
                <w:vertAlign w:val="baseline"/>
                <w:lang w:val="en-US" w:eastAsia="zh-CN" w:bidi="zh-CN"/>
              </w:rPr>
              <w:t>技术团队</w:t>
            </w:r>
          </w:p>
        </w:tc>
        <w:tc>
          <w:tcPr>
            <w:tcW w:w="3065" w:type="dxa"/>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eastAsia" w:ascii="仿宋_GB2312" w:hAnsi="仿宋_GB2312" w:eastAsia="仿宋_GB2312" w:cs="仿宋_GB2312"/>
                <w:b/>
                <w:bCs w:val="0"/>
                <w:kern w:val="0"/>
                <w:sz w:val="24"/>
                <w:szCs w:val="24"/>
                <w:vertAlign w:val="baseline"/>
                <w:lang w:val="en-US" w:eastAsia="zh-CN" w:bidi="zh-CN"/>
              </w:rPr>
            </w:pPr>
            <w:r>
              <w:rPr>
                <w:rFonts w:hint="eastAsia" w:ascii="仿宋_GB2312" w:hAnsi="仿宋_GB2312" w:eastAsia="仿宋_GB2312" w:cs="仿宋_GB2312"/>
                <w:b/>
                <w:bCs w:val="0"/>
                <w:kern w:val="0"/>
                <w:sz w:val="24"/>
                <w:szCs w:val="24"/>
                <w:vertAlign w:val="baseline"/>
                <w:lang w:val="en-US" w:eastAsia="zh-CN" w:bidi="zh-CN"/>
              </w:rPr>
              <w:t>地点</w:t>
            </w:r>
          </w:p>
        </w:tc>
      </w:tr>
      <w:tr>
        <w:tblPrEx>
          <w:tblCellMar>
            <w:top w:w="0" w:type="dxa"/>
            <w:left w:w="108" w:type="dxa"/>
            <w:bottom w:w="0" w:type="dxa"/>
            <w:right w:w="108" w:type="dxa"/>
          </w:tblCellMar>
        </w:tblPrEx>
        <w:trPr>
          <w:trHeight w:val="1528" w:hRule="atLeast"/>
        </w:trPr>
        <w:tc>
          <w:tcPr>
            <w:tcW w:w="590" w:type="dxa"/>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eastAsia"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1</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eastAsia"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2025全国夏季游泳锦标赛</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eastAsia"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游泳鹰眼裁判辅助系统（全泳道机位、6工作台）</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eastAsia"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游泳馆</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eastAsia"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至少7-8人</w:t>
            </w:r>
          </w:p>
        </w:tc>
        <w:tc>
          <w:tcPr>
            <w:tcW w:w="3065" w:type="dxa"/>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eastAsia"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合肥市体育中心</w:t>
            </w:r>
          </w:p>
        </w:tc>
      </w:tr>
      <w:tr>
        <w:tblPrEx>
          <w:tblCellMar>
            <w:top w:w="0" w:type="dxa"/>
            <w:left w:w="108" w:type="dxa"/>
            <w:bottom w:w="0" w:type="dxa"/>
            <w:right w:w="108" w:type="dxa"/>
          </w:tblCellMar>
        </w:tblPrEx>
        <w:trPr>
          <w:trHeight w:val="806" w:hRule="atLeast"/>
        </w:trPr>
        <w:tc>
          <w:tcPr>
            <w:tcW w:w="590" w:type="dxa"/>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eastAsia"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2</w:t>
            </w:r>
          </w:p>
        </w:tc>
        <w:tc>
          <w:tcPr>
            <w:tcW w:w="3531" w:type="dxa"/>
            <w:gridSpan w:val="2"/>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eastAsia"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赛事技术服务费</w:t>
            </w:r>
          </w:p>
        </w:tc>
        <w:tc>
          <w:tcPr>
            <w:tcW w:w="6137" w:type="dxa"/>
            <w:gridSpan w:val="3"/>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eastAsia"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总价：人民币</w:t>
            </w:r>
            <w:r>
              <w:rPr>
                <w:rFonts w:hint="eastAsia" w:ascii="仿宋_GB2312" w:hAnsi="仿宋_GB2312" w:eastAsia="仿宋_GB2312" w:cs="仿宋_GB2312"/>
                <w:b w:val="0"/>
                <w:bCs/>
                <w:kern w:val="0"/>
                <w:sz w:val="24"/>
                <w:szCs w:val="24"/>
                <w:u w:val="single"/>
                <w:vertAlign w:val="baseline"/>
                <w:lang w:val="en-US" w:eastAsia="zh-CN" w:bidi="zh-CN"/>
              </w:rPr>
              <w:t xml:space="preserve">      </w:t>
            </w:r>
            <w:r>
              <w:rPr>
                <w:rFonts w:hint="eastAsia" w:ascii="仿宋_GB2312" w:hAnsi="仿宋_GB2312" w:eastAsia="仿宋_GB2312" w:cs="仿宋_GB2312"/>
                <w:b w:val="0"/>
                <w:bCs/>
                <w:kern w:val="0"/>
                <w:sz w:val="24"/>
                <w:szCs w:val="24"/>
                <w:vertAlign w:val="baseline"/>
                <w:lang w:val="en-US" w:eastAsia="zh-CN" w:bidi="zh-CN"/>
              </w:rPr>
              <w:t>元（大写：人民币</w:t>
            </w:r>
            <w:r>
              <w:rPr>
                <w:rFonts w:hint="eastAsia" w:ascii="仿宋_GB2312" w:hAnsi="仿宋_GB2312" w:eastAsia="仿宋_GB2312" w:cs="仿宋_GB2312"/>
                <w:b w:val="0"/>
                <w:bCs/>
                <w:kern w:val="0"/>
                <w:sz w:val="24"/>
                <w:szCs w:val="24"/>
                <w:u w:val="single"/>
                <w:vertAlign w:val="baseline"/>
                <w:lang w:val="en-US" w:eastAsia="zh-CN" w:bidi="zh-CN"/>
              </w:rPr>
              <w:t xml:space="preserve">        </w:t>
            </w:r>
            <w:r>
              <w:rPr>
                <w:rFonts w:hint="eastAsia" w:ascii="仿宋_GB2312" w:hAnsi="仿宋_GB2312" w:eastAsia="仿宋_GB2312" w:cs="仿宋_GB2312"/>
                <w:b w:val="0"/>
                <w:bCs/>
                <w:kern w:val="0"/>
                <w:sz w:val="24"/>
                <w:szCs w:val="24"/>
                <w:vertAlign w:val="baseline"/>
                <w:lang w:val="en-US" w:eastAsia="zh-CN" w:bidi="zh-CN"/>
              </w:rPr>
              <w:t>元）</w:t>
            </w:r>
          </w:p>
          <w:p>
            <w:pPr>
              <w:pStyle w:val="176"/>
              <w:spacing w:line="360" w:lineRule="auto"/>
              <w:ind w:left="0" w:leftChars="0" w:firstLine="0" w:firstLineChars="0"/>
              <w:jc w:val="center"/>
              <w:rPr>
                <w:rFonts w:hint="eastAsia"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（含增值税专用发票</w:t>
            </w:r>
            <w:r>
              <w:rPr>
                <w:rFonts w:hint="eastAsia" w:ascii="仿宋_GB2312" w:hAnsi="仿宋_GB2312" w:eastAsia="仿宋_GB2312" w:cs="仿宋_GB2312"/>
                <w:b w:val="0"/>
                <w:bCs/>
                <w:kern w:val="0"/>
                <w:sz w:val="24"/>
                <w:szCs w:val="24"/>
                <w:u w:val="single"/>
                <w:vertAlign w:val="baseline"/>
                <w:lang w:val="en-US" w:eastAsia="zh-CN" w:bidi="zh-CN"/>
              </w:rPr>
              <w:t xml:space="preserve">     </w:t>
            </w:r>
            <w:r>
              <w:rPr>
                <w:rFonts w:hint="eastAsia" w:ascii="仿宋_GB2312" w:hAnsi="仿宋_GB2312" w:eastAsia="仿宋_GB2312" w:cs="仿宋_GB2312"/>
                <w:b w:val="0"/>
                <w:bCs/>
                <w:kern w:val="0"/>
                <w:sz w:val="24"/>
                <w:szCs w:val="24"/>
                <w:vertAlign w:val="baseline"/>
                <w:lang w:val="en-US" w:eastAsia="zh-CN" w:bidi="zh-CN"/>
              </w:rPr>
              <w:t>%税金）</w:t>
            </w:r>
          </w:p>
        </w:tc>
      </w:tr>
      <w:tr>
        <w:tblPrEx>
          <w:tblCellMar>
            <w:top w:w="0" w:type="dxa"/>
            <w:left w:w="108" w:type="dxa"/>
            <w:bottom w:w="0" w:type="dxa"/>
            <w:right w:w="108" w:type="dxa"/>
          </w:tblCellMar>
        </w:tblPrEx>
        <w:trPr>
          <w:trHeight w:val="806" w:hRule="atLeast"/>
        </w:trPr>
        <w:tc>
          <w:tcPr>
            <w:tcW w:w="590" w:type="dxa"/>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default"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3</w:t>
            </w:r>
          </w:p>
        </w:tc>
        <w:tc>
          <w:tcPr>
            <w:tcW w:w="3531" w:type="dxa"/>
            <w:gridSpan w:val="2"/>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default"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备注说明</w:t>
            </w:r>
          </w:p>
        </w:tc>
        <w:tc>
          <w:tcPr>
            <w:tcW w:w="6137" w:type="dxa"/>
            <w:gridSpan w:val="3"/>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left"/>
              <w:rPr>
                <w:rFonts w:hint="eastAsia"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1.总价包括：设备使用费、专业技术人员服务费、安装费、运输费、税费。安装为主系统在操作间的安装布线以及水上相机架设，水下相机放置需甲方负责安排蛙人或救生员协助。</w:t>
            </w:r>
          </w:p>
          <w:p>
            <w:pPr>
              <w:pStyle w:val="176"/>
              <w:spacing w:line="360" w:lineRule="auto"/>
              <w:ind w:left="0" w:leftChars="0" w:firstLine="0" w:firstLineChars="0"/>
              <w:jc w:val="left"/>
              <w:rPr>
                <w:rFonts w:hint="eastAsia"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2.乙方技术团队在安装调试和赛事服务期间的食宿由甲方负责。为便于工作，食宿安排及标准，原则上应与赛事裁判团队一致。</w:t>
            </w:r>
          </w:p>
        </w:tc>
      </w:tr>
      <w:tr>
        <w:tblPrEx>
          <w:tblCellMar>
            <w:top w:w="0" w:type="dxa"/>
            <w:left w:w="108" w:type="dxa"/>
            <w:bottom w:w="0" w:type="dxa"/>
            <w:right w:w="108" w:type="dxa"/>
          </w:tblCellMar>
        </w:tblPrEx>
        <w:trPr>
          <w:trHeight w:val="1171" w:hRule="atLeast"/>
        </w:trPr>
        <w:tc>
          <w:tcPr>
            <w:tcW w:w="590" w:type="dxa"/>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default"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4</w:t>
            </w:r>
          </w:p>
        </w:tc>
        <w:tc>
          <w:tcPr>
            <w:tcW w:w="3531" w:type="dxa"/>
            <w:gridSpan w:val="2"/>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default" w:ascii="仿宋_GB2312" w:hAnsi="仿宋_GB2312" w:eastAsia="仿宋_GB2312" w:cs="仿宋_GB2312"/>
                <w:b w:val="0"/>
                <w:bCs/>
                <w:kern w:val="0"/>
                <w:sz w:val="24"/>
                <w:szCs w:val="24"/>
                <w:vertAlign w:val="baseline"/>
                <w:lang w:val="en-US" w:eastAsia="zh-CN" w:bidi="zh-CN"/>
              </w:rPr>
            </w:pPr>
            <w:r>
              <w:rPr>
                <w:rFonts w:hint="eastAsia" w:ascii="仿宋_GB2312" w:hAnsi="仿宋_GB2312" w:eastAsia="仿宋_GB2312" w:cs="仿宋_GB2312"/>
                <w:b w:val="0"/>
                <w:bCs/>
                <w:kern w:val="0"/>
                <w:sz w:val="24"/>
                <w:szCs w:val="24"/>
                <w:vertAlign w:val="baseline"/>
                <w:lang w:val="en-US" w:eastAsia="zh-CN" w:bidi="zh-CN"/>
              </w:rPr>
              <w:t>单位名称（盖章）、联系方式</w:t>
            </w:r>
          </w:p>
        </w:tc>
        <w:tc>
          <w:tcPr>
            <w:tcW w:w="6137" w:type="dxa"/>
            <w:gridSpan w:val="3"/>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left"/>
              <w:rPr>
                <w:rFonts w:hint="eastAsia" w:ascii="仿宋_GB2312" w:hAnsi="仿宋_GB2312" w:eastAsia="仿宋_GB2312" w:cs="仿宋_GB2312"/>
                <w:b w:val="0"/>
                <w:bCs/>
                <w:kern w:val="0"/>
                <w:sz w:val="24"/>
                <w:szCs w:val="24"/>
                <w:vertAlign w:val="baseline"/>
                <w:lang w:val="en-US" w:eastAsia="zh-CN" w:bidi="zh-CN"/>
              </w:rPr>
            </w:pPr>
          </w:p>
        </w:tc>
      </w:tr>
      <w:tr>
        <w:tblPrEx>
          <w:tblCellMar>
            <w:top w:w="0" w:type="dxa"/>
            <w:left w:w="108" w:type="dxa"/>
            <w:bottom w:w="0" w:type="dxa"/>
            <w:right w:w="108" w:type="dxa"/>
          </w:tblCellMar>
        </w:tblPrEx>
        <w:trPr>
          <w:trHeight w:val="806" w:hRule="atLeast"/>
        </w:trPr>
        <w:tc>
          <w:tcPr>
            <w:tcW w:w="590" w:type="dxa"/>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default" w:ascii="仿宋_GB2312" w:hAnsi="仿宋_GB2312" w:eastAsia="仿宋_GB2312" w:cs="仿宋_GB2312"/>
                <w:b/>
                <w:bCs w:val="0"/>
                <w:color w:val="auto"/>
                <w:kern w:val="0"/>
                <w:sz w:val="24"/>
                <w:szCs w:val="24"/>
                <w:vertAlign w:val="baseline"/>
                <w:lang w:val="en-US" w:eastAsia="zh-CN" w:bidi="zh-CN"/>
              </w:rPr>
            </w:pPr>
            <w:r>
              <w:rPr>
                <w:rFonts w:hint="eastAsia" w:ascii="仿宋_GB2312" w:hAnsi="仿宋_GB2312" w:eastAsia="仿宋_GB2312" w:cs="仿宋_GB2312"/>
                <w:b/>
                <w:bCs w:val="0"/>
                <w:color w:val="auto"/>
                <w:kern w:val="0"/>
                <w:sz w:val="24"/>
                <w:szCs w:val="24"/>
                <w:vertAlign w:val="baseline"/>
                <w:lang w:val="en-US" w:eastAsia="zh-CN" w:bidi="zh-CN"/>
              </w:rPr>
              <w:t>5</w:t>
            </w:r>
          </w:p>
        </w:tc>
        <w:tc>
          <w:tcPr>
            <w:tcW w:w="9668" w:type="dxa"/>
            <w:gridSpan w:val="5"/>
            <w:tcBorders>
              <w:top w:val="single" w:color="auto" w:sz="4" w:space="0"/>
              <w:left w:val="single" w:color="auto" w:sz="4" w:space="0"/>
              <w:bottom w:val="single" w:color="auto" w:sz="4" w:space="0"/>
              <w:right w:val="single" w:color="auto" w:sz="4" w:space="0"/>
            </w:tcBorders>
            <w:noWrap w:val="0"/>
            <w:vAlign w:val="center"/>
          </w:tcPr>
          <w:p>
            <w:pPr>
              <w:pStyle w:val="176"/>
              <w:spacing w:line="360" w:lineRule="auto"/>
              <w:ind w:left="0" w:leftChars="0" w:firstLine="0" w:firstLineChars="0"/>
              <w:jc w:val="center"/>
              <w:rPr>
                <w:rFonts w:hint="default" w:ascii="仿宋_GB2312" w:hAnsi="仿宋_GB2312" w:eastAsia="仿宋_GB2312" w:cs="仿宋_GB2312"/>
                <w:b/>
                <w:bCs w:val="0"/>
                <w:color w:val="auto"/>
                <w:kern w:val="0"/>
                <w:sz w:val="24"/>
                <w:szCs w:val="24"/>
                <w:vertAlign w:val="baseline"/>
                <w:lang w:val="en-US" w:eastAsia="zh-CN" w:bidi="zh-CN"/>
              </w:rPr>
            </w:pPr>
            <w:r>
              <w:rPr>
                <w:rFonts w:hint="eastAsia" w:ascii="仿宋_GB2312" w:hAnsi="仿宋_GB2312" w:eastAsia="仿宋_GB2312" w:cs="仿宋_GB2312"/>
                <w:b/>
                <w:bCs w:val="0"/>
                <w:color w:val="auto"/>
                <w:kern w:val="0"/>
                <w:sz w:val="24"/>
                <w:szCs w:val="24"/>
                <w:vertAlign w:val="baseline"/>
                <w:lang w:val="en-US" w:eastAsia="zh-CN" w:bidi="zh-CN"/>
              </w:rPr>
              <w:t>投标人响应以上所有内容</w:t>
            </w:r>
          </w:p>
        </w:tc>
      </w:tr>
    </w:tbl>
    <w:p>
      <w:pPr>
        <w:jc w:val="both"/>
        <w:rPr>
          <w:rFonts w:hint="eastAsia"/>
          <w:lang w:val="en-US" w:eastAsia="zh-CN"/>
        </w:rPr>
      </w:pPr>
    </w:p>
    <w:p>
      <w:pPr>
        <w:jc w:val="both"/>
        <w:rPr>
          <w:rFonts w:hint="eastAsia" w:ascii="仿宋_GB2312" w:hAnsi="仿宋_GB2312" w:eastAsia="仿宋_GB2312" w:cs="仿宋_GB2312"/>
          <w:b/>
          <w:bCs/>
          <w:sz w:val="24"/>
          <w:szCs w:val="24"/>
          <w:lang w:val="en-US" w:eastAsia="zh-CN"/>
        </w:rPr>
      </w:pPr>
      <w:bookmarkStart w:id="12" w:name="OLE_LINK12"/>
      <w:bookmarkStart w:id="13" w:name="OLE_LINK11"/>
      <w:bookmarkStart w:id="14" w:name="OLE_LINK6"/>
      <w:r>
        <w:rPr>
          <w:rFonts w:hint="eastAsia" w:ascii="仿宋_GB2312" w:hAnsi="仿宋_GB2312" w:eastAsia="仿宋_GB2312" w:cs="仿宋_GB2312"/>
          <w:b/>
          <w:bCs/>
          <w:sz w:val="24"/>
          <w:szCs w:val="24"/>
          <w:lang w:val="en-US" w:eastAsia="zh-CN"/>
        </w:rPr>
        <w:t>注：以上附件文件投标时需提供盖章原件资料。</w:t>
      </w:r>
      <w:bookmarkEnd w:id="12"/>
      <w:bookmarkEnd w:id="13"/>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awanhu">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1" w:fontKey="{DA34315A-6853-4F83-8A95-BD47F1A87166}"/>
  </w:font>
  <w:font w:name="方正小标宋简体">
    <w:panose1 w:val="03000509000000000000"/>
    <w:charset w:val="86"/>
    <w:family w:val="auto"/>
    <w:pitch w:val="default"/>
    <w:sig w:usb0="00000001" w:usb1="080E0000" w:usb2="00000000" w:usb3="00000000" w:csb0="00040000" w:csb1="00000000"/>
    <w:embedRegular r:id="rId2" w:fontKey="{2A288FF8-9779-4CAA-87FE-3345F9A793EB}"/>
  </w:font>
  <w:font w:name="仿宋">
    <w:panose1 w:val="02010609060101010101"/>
    <w:charset w:val="86"/>
    <w:family w:val="modern"/>
    <w:pitch w:val="default"/>
    <w:sig w:usb0="800002BF" w:usb1="38CF7CFA" w:usb2="00000016" w:usb3="00000000" w:csb0="00040001" w:csb1="00000000"/>
    <w:embedRegular r:id="rId3" w:fontKey="{D65CDD13-BE25-46D1-BAF4-FF8A62B891C8}"/>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22EB3"/>
    <w:multiLevelType w:val="singleLevel"/>
    <w:tmpl w:val="15A22E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YmQ2MmY2ZGFiMGI4OTRkNDg5ZGZhNmI2ODJlOWQifQ=="/>
  </w:docVars>
  <w:rsids>
    <w:rsidRoot w:val="00172A27"/>
    <w:rsid w:val="00010E76"/>
    <w:rsid w:val="00014395"/>
    <w:rsid w:val="00121ABC"/>
    <w:rsid w:val="00142D1F"/>
    <w:rsid w:val="001837DF"/>
    <w:rsid w:val="002134B9"/>
    <w:rsid w:val="002235CA"/>
    <w:rsid w:val="00262610"/>
    <w:rsid w:val="00333A2A"/>
    <w:rsid w:val="00364B69"/>
    <w:rsid w:val="004A365B"/>
    <w:rsid w:val="004B5C5D"/>
    <w:rsid w:val="004F091D"/>
    <w:rsid w:val="006A48CE"/>
    <w:rsid w:val="00750DFE"/>
    <w:rsid w:val="00805AAB"/>
    <w:rsid w:val="008C32F5"/>
    <w:rsid w:val="00BC364E"/>
    <w:rsid w:val="00CE337E"/>
    <w:rsid w:val="00CF0389"/>
    <w:rsid w:val="00D06D08"/>
    <w:rsid w:val="00E2644A"/>
    <w:rsid w:val="00E60556"/>
    <w:rsid w:val="01714809"/>
    <w:rsid w:val="01CC35CF"/>
    <w:rsid w:val="022E6FD2"/>
    <w:rsid w:val="02985DC6"/>
    <w:rsid w:val="029C4700"/>
    <w:rsid w:val="02DB7F24"/>
    <w:rsid w:val="035241C7"/>
    <w:rsid w:val="03887BE8"/>
    <w:rsid w:val="03EC0177"/>
    <w:rsid w:val="043859E9"/>
    <w:rsid w:val="050A080F"/>
    <w:rsid w:val="05364F30"/>
    <w:rsid w:val="06400C4E"/>
    <w:rsid w:val="06687DD8"/>
    <w:rsid w:val="069B7C33"/>
    <w:rsid w:val="07296214"/>
    <w:rsid w:val="076170CE"/>
    <w:rsid w:val="07632E46"/>
    <w:rsid w:val="0781507A"/>
    <w:rsid w:val="078E7D76"/>
    <w:rsid w:val="07C6669D"/>
    <w:rsid w:val="082D6FB0"/>
    <w:rsid w:val="08A74636"/>
    <w:rsid w:val="091D0DD3"/>
    <w:rsid w:val="0AB3379D"/>
    <w:rsid w:val="0AB72D32"/>
    <w:rsid w:val="0B5F3925"/>
    <w:rsid w:val="0BB35A1E"/>
    <w:rsid w:val="0BC913D8"/>
    <w:rsid w:val="0C252478"/>
    <w:rsid w:val="0C297D00"/>
    <w:rsid w:val="0C721436"/>
    <w:rsid w:val="0CC775E0"/>
    <w:rsid w:val="0CF14001"/>
    <w:rsid w:val="0D036E8E"/>
    <w:rsid w:val="0D2A1D10"/>
    <w:rsid w:val="0DE6032D"/>
    <w:rsid w:val="0F712489"/>
    <w:rsid w:val="0F9F0794"/>
    <w:rsid w:val="0FED2F8F"/>
    <w:rsid w:val="1017327F"/>
    <w:rsid w:val="106C1290"/>
    <w:rsid w:val="10857989"/>
    <w:rsid w:val="10D85020"/>
    <w:rsid w:val="113A4E32"/>
    <w:rsid w:val="115E0C9F"/>
    <w:rsid w:val="116A39C2"/>
    <w:rsid w:val="11CC783A"/>
    <w:rsid w:val="122D02D9"/>
    <w:rsid w:val="12DF69DB"/>
    <w:rsid w:val="142671CA"/>
    <w:rsid w:val="143622C9"/>
    <w:rsid w:val="14AD601D"/>
    <w:rsid w:val="14FA03E6"/>
    <w:rsid w:val="15792DB8"/>
    <w:rsid w:val="15D123C9"/>
    <w:rsid w:val="15DB3DE7"/>
    <w:rsid w:val="161F262E"/>
    <w:rsid w:val="16D43419"/>
    <w:rsid w:val="17542220"/>
    <w:rsid w:val="17A56C6F"/>
    <w:rsid w:val="18117D55"/>
    <w:rsid w:val="182C43A0"/>
    <w:rsid w:val="184620F4"/>
    <w:rsid w:val="197F20CD"/>
    <w:rsid w:val="1A89276C"/>
    <w:rsid w:val="1AB4549F"/>
    <w:rsid w:val="1B732509"/>
    <w:rsid w:val="1C387EE3"/>
    <w:rsid w:val="1E0122EB"/>
    <w:rsid w:val="1E1D38F7"/>
    <w:rsid w:val="1E994128"/>
    <w:rsid w:val="1E9B0CC0"/>
    <w:rsid w:val="1ED55F80"/>
    <w:rsid w:val="1F106FB8"/>
    <w:rsid w:val="1F903C55"/>
    <w:rsid w:val="1FC92B06"/>
    <w:rsid w:val="206F5F60"/>
    <w:rsid w:val="22132138"/>
    <w:rsid w:val="224602F1"/>
    <w:rsid w:val="225136E8"/>
    <w:rsid w:val="22FC1C17"/>
    <w:rsid w:val="23014331"/>
    <w:rsid w:val="234E65B1"/>
    <w:rsid w:val="241E5CD3"/>
    <w:rsid w:val="24303B26"/>
    <w:rsid w:val="243C2F07"/>
    <w:rsid w:val="25891872"/>
    <w:rsid w:val="25951FC5"/>
    <w:rsid w:val="25B74631"/>
    <w:rsid w:val="25B763DF"/>
    <w:rsid w:val="25BC425B"/>
    <w:rsid w:val="261849A4"/>
    <w:rsid w:val="26AC3A6A"/>
    <w:rsid w:val="270F7B55"/>
    <w:rsid w:val="27441EF5"/>
    <w:rsid w:val="28011B94"/>
    <w:rsid w:val="283A6E54"/>
    <w:rsid w:val="28687E65"/>
    <w:rsid w:val="289B707E"/>
    <w:rsid w:val="29303EC2"/>
    <w:rsid w:val="295B52D4"/>
    <w:rsid w:val="29AC2209"/>
    <w:rsid w:val="2A755803"/>
    <w:rsid w:val="2AF174DE"/>
    <w:rsid w:val="2B6A7A50"/>
    <w:rsid w:val="2B7C3927"/>
    <w:rsid w:val="2BD55811"/>
    <w:rsid w:val="2C0204B3"/>
    <w:rsid w:val="2C367154"/>
    <w:rsid w:val="2C8A6DAD"/>
    <w:rsid w:val="2D016192"/>
    <w:rsid w:val="2E150147"/>
    <w:rsid w:val="2E246D9C"/>
    <w:rsid w:val="2E690493"/>
    <w:rsid w:val="2EE95130"/>
    <w:rsid w:val="2FE00C85"/>
    <w:rsid w:val="300A3C19"/>
    <w:rsid w:val="304E5B92"/>
    <w:rsid w:val="309A2B85"/>
    <w:rsid w:val="30ED1751"/>
    <w:rsid w:val="311A44C9"/>
    <w:rsid w:val="313F44D5"/>
    <w:rsid w:val="315D146E"/>
    <w:rsid w:val="320209E2"/>
    <w:rsid w:val="32565317"/>
    <w:rsid w:val="32980F88"/>
    <w:rsid w:val="330437DB"/>
    <w:rsid w:val="333948D8"/>
    <w:rsid w:val="33F64577"/>
    <w:rsid w:val="341B2F1E"/>
    <w:rsid w:val="345D45F6"/>
    <w:rsid w:val="34DF325D"/>
    <w:rsid w:val="34F211E2"/>
    <w:rsid w:val="34FA73CA"/>
    <w:rsid w:val="38131DD5"/>
    <w:rsid w:val="38237904"/>
    <w:rsid w:val="384635F3"/>
    <w:rsid w:val="38672686"/>
    <w:rsid w:val="392C4C45"/>
    <w:rsid w:val="394972BB"/>
    <w:rsid w:val="39C3314D"/>
    <w:rsid w:val="3AC436E5"/>
    <w:rsid w:val="3AD63800"/>
    <w:rsid w:val="3B274932"/>
    <w:rsid w:val="3B31102A"/>
    <w:rsid w:val="3B556027"/>
    <w:rsid w:val="3C5F504E"/>
    <w:rsid w:val="3CC05FFD"/>
    <w:rsid w:val="3CCD108D"/>
    <w:rsid w:val="3D4B0B2C"/>
    <w:rsid w:val="3F422D66"/>
    <w:rsid w:val="3F7E7ECC"/>
    <w:rsid w:val="3FF50BC7"/>
    <w:rsid w:val="40956EC5"/>
    <w:rsid w:val="415F0D99"/>
    <w:rsid w:val="41900320"/>
    <w:rsid w:val="41BB6E00"/>
    <w:rsid w:val="4208598F"/>
    <w:rsid w:val="4286740D"/>
    <w:rsid w:val="42B34BC3"/>
    <w:rsid w:val="42F44377"/>
    <w:rsid w:val="43612911"/>
    <w:rsid w:val="43A473B1"/>
    <w:rsid w:val="46933EA7"/>
    <w:rsid w:val="469D1BE4"/>
    <w:rsid w:val="46D94EA1"/>
    <w:rsid w:val="46F22218"/>
    <w:rsid w:val="47864368"/>
    <w:rsid w:val="47CF04EC"/>
    <w:rsid w:val="4870619C"/>
    <w:rsid w:val="48B22A97"/>
    <w:rsid w:val="495135A4"/>
    <w:rsid w:val="49B303BC"/>
    <w:rsid w:val="49E07403"/>
    <w:rsid w:val="4A0B1FA6"/>
    <w:rsid w:val="4A5A72B2"/>
    <w:rsid w:val="4B885FB2"/>
    <w:rsid w:val="4CE70AA9"/>
    <w:rsid w:val="4CFA4C80"/>
    <w:rsid w:val="4D445EFB"/>
    <w:rsid w:val="4DA11074"/>
    <w:rsid w:val="4DB27309"/>
    <w:rsid w:val="4E127DA7"/>
    <w:rsid w:val="4EDB3281"/>
    <w:rsid w:val="4F626B0C"/>
    <w:rsid w:val="4F9D7B44"/>
    <w:rsid w:val="4FA26F09"/>
    <w:rsid w:val="51270957"/>
    <w:rsid w:val="52302403"/>
    <w:rsid w:val="52417FE5"/>
    <w:rsid w:val="533B37EB"/>
    <w:rsid w:val="53BB4A3D"/>
    <w:rsid w:val="53D02AD2"/>
    <w:rsid w:val="544B3BE4"/>
    <w:rsid w:val="54581FF8"/>
    <w:rsid w:val="55217F29"/>
    <w:rsid w:val="5527238A"/>
    <w:rsid w:val="552E01B7"/>
    <w:rsid w:val="5588094F"/>
    <w:rsid w:val="560A13AC"/>
    <w:rsid w:val="56237876"/>
    <w:rsid w:val="56DC6A21"/>
    <w:rsid w:val="56E57A06"/>
    <w:rsid w:val="5778511F"/>
    <w:rsid w:val="59183D6D"/>
    <w:rsid w:val="5A2B0E17"/>
    <w:rsid w:val="5AA1540C"/>
    <w:rsid w:val="5BB972C3"/>
    <w:rsid w:val="5C427D95"/>
    <w:rsid w:val="5CB36BF9"/>
    <w:rsid w:val="5CFA3A2A"/>
    <w:rsid w:val="5DD5494D"/>
    <w:rsid w:val="5E253C4D"/>
    <w:rsid w:val="5E4A0AAA"/>
    <w:rsid w:val="5E930A90"/>
    <w:rsid w:val="5EA3628A"/>
    <w:rsid w:val="5F840AA4"/>
    <w:rsid w:val="5F8447EE"/>
    <w:rsid w:val="61454D83"/>
    <w:rsid w:val="6189617B"/>
    <w:rsid w:val="62226353"/>
    <w:rsid w:val="62B53F00"/>
    <w:rsid w:val="632223E3"/>
    <w:rsid w:val="635C3B47"/>
    <w:rsid w:val="63651857"/>
    <w:rsid w:val="638201EF"/>
    <w:rsid w:val="64416899"/>
    <w:rsid w:val="64E40633"/>
    <w:rsid w:val="64E705DF"/>
    <w:rsid w:val="64EA7F01"/>
    <w:rsid w:val="6543001E"/>
    <w:rsid w:val="65AE5BFE"/>
    <w:rsid w:val="66036D61"/>
    <w:rsid w:val="667E0075"/>
    <w:rsid w:val="669F5199"/>
    <w:rsid w:val="66C535CD"/>
    <w:rsid w:val="66C5386F"/>
    <w:rsid w:val="67220C03"/>
    <w:rsid w:val="67F51E74"/>
    <w:rsid w:val="68B11E99"/>
    <w:rsid w:val="68C33D20"/>
    <w:rsid w:val="68C96BD9"/>
    <w:rsid w:val="68D20407"/>
    <w:rsid w:val="6971617F"/>
    <w:rsid w:val="6AA54025"/>
    <w:rsid w:val="6AEC1C54"/>
    <w:rsid w:val="6B975FD0"/>
    <w:rsid w:val="6C173362"/>
    <w:rsid w:val="6C6A2B47"/>
    <w:rsid w:val="6D7B106D"/>
    <w:rsid w:val="6DA46816"/>
    <w:rsid w:val="6DE07122"/>
    <w:rsid w:val="6E072901"/>
    <w:rsid w:val="6E4D7511"/>
    <w:rsid w:val="6EB34837"/>
    <w:rsid w:val="6EFE77F2"/>
    <w:rsid w:val="6F0357BE"/>
    <w:rsid w:val="6F253BDF"/>
    <w:rsid w:val="6F35349E"/>
    <w:rsid w:val="6FC54822"/>
    <w:rsid w:val="705931BC"/>
    <w:rsid w:val="705C231B"/>
    <w:rsid w:val="70C63CA2"/>
    <w:rsid w:val="70F80C27"/>
    <w:rsid w:val="71E74F23"/>
    <w:rsid w:val="741C69DA"/>
    <w:rsid w:val="74821E7E"/>
    <w:rsid w:val="74A215D5"/>
    <w:rsid w:val="766B0078"/>
    <w:rsid w:val="76A567E6"/>
    <w:rsid w:val="76C764FE"/>
    <w:rsid w:val="77DC7107"/>
    <w:rsid w:val="77E3618D"/>
    <w:rsid w:val="78393FFF"/>
    <w:rsid w:val="784E4B2C"/>
    <w:rsid w:val="785B3F75"/>
    <w:rsid w:val="787E7C64"/>
    <w:rsid w:val="78AC10B2"/>
    <w:rsid w:val="78BD69DE"/>
    <w:rsid w:val="78E26444"/>
    <w:rsid w:val="797F0137"/>
    <w:rsid w:val="79A30980"/>
    <w:rsid w:val="79FA5A10"/>
    <w:rsid w:val="7A5C2227"/>
    <w:rsid w:val="7A9B29A0"/>
    <w:rsid w:val="7AAE6A84"/>
    <w:rsid w:val="7AB37F1F"/>
    <w:rsid w:val="7B263147"/>
    <w:rsid w:val="7B5F3D7C"/>
    <w:rsid w:val="7B63573C"/>
    <w:rsid w:val="7CD10CAA"/>
    <w:rsid w:val="7D1C7A4B"/>
    <w:rsid w:val="7D4B180A"/>
    <w:rsid w:val="7D6A0500"/>
    <w:rsid w:val="7DBA173E"/>
    <w:rsid w:val="7E1B0BA4"/>
    <w:rsid w:val="7E23340C"/>
    <w:rsid w:val="7E9F23BF"/>
    <w:rsid w:val="7F5C5B88"/>
    <w:rsid w:val="7F5D3AE3"/>
    <w:rsid w:val="FB6F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152" w:semiHidden="0" w:name="header"/>
    <w:lsdException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jc w:val="center"/>
      <w:outlineLvl w:val="1"/>
    </w:pPr>
    <w:rPr>
      <w:rFonts w:hint="default" w:ascii="Arial" w:hAnsi="Arial" w:eastAsia="宋体"/>
      <w:sz w:val="32"/>
      <w:szCs w:val="20"/>
    </w:rPr>
  </w:style>
  <w:style w:type="paragraph" w:styleId="3">
    <w:name w:val="heading 3"/>
    <w:basedOn w:val="4"/>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sz w:val="24"/>
    </w:rPr>
  </w:style>
  <w:style w:type="paragraph" w:styleId="5">
    <w:name w:val="Normal Indent"/>
    <w:basedOn w:val="1"/>
    <w:next w:val="1"/>
    <w:unhideWhenUsed/>
    <w:qFormat/>
    <w:uiPriority w:val="99"/>
    <w:pPr>
      <w:ind w:firstLine="420" w:firstLineChars="200"/>
    </w:pPr>
  </w:style>
  <w:style w:type="paragraph" w:styleId="6">
    <w:name w:val="annotation text"/>
    <w:basedOn w:val="1"/>
    <w:qFormat/>
    <w:uiPriority w:val="0"/>
    <w:pPr>
      <w:jc w:val="left"/>
    </w:pPr>
  </w:style>
  <w:style w:type="paragraph" w:styleId="7">
    <w:name w:val="Body Text Indent"/>
    <w:basedOn w:val="1"/>
    <w:next w:val="8"/>
    <w:autoRedefine/>
    <w:unhideWhenUsed/>
    <w:qFormat/>
    <w:uiPriority w:val="99"/>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header"/>
    <w:basedOn w:val="1"/>
    <w:qFormat/>
    <w:uiPriority w:val="152"/>
    <w:pPr>
      <w:widowControl/>
      <w:tabs>
        <w:tab w:val="center" w:pos="4153"/>
        <w:tab w:val="right" w:pos="8306"/>
      </w:tabs>
      <w:wordWrap/>
      <w:autoSpaceDE/>
      <w:autoSpaceDN/>
      <w:jc w:val="center"/>
    </w:pPr>
    <w:rPr>
      <w:w w:val="100"/>
      <w:sz w:val="18"/>
      <w:szCs w:val="18"/>
      <w:shd w:val="clear" w:color="auto" w:fill="auto"/>
    </w:rPr>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7"/>
    <w:unhideWhenUsed/>
    <w:qFormat/>
    <w:uiPriority w:val="99"/>
    <w:pPr>
      <w:ind w:firstLine="420" w:firstLineChars="200"/>
    </w:pPr>
    <w:rPr>
      <w:rFonts w:ascii="Times New Roman" w:eastAsia="宋体"/>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semiHidden/>
    <w:unhideWhenUsed/>
    <w:qFormat/>
    <w:uiPriority w:val="99"/>
    <w:rPr>
      <w:color w:val="666666"/>
      <w:u w:val="none"/>
    </w:rPr>
  </w:style>
  <w:style w:type="character" w:styleId="17">
    <w:name w:val="Emphasis"/>
    <w:basedOn w:val="14"/>
    <w:qFormat/>
    <w:uiPriority w:val="20"/>
  </w:style>
  <w:style w:type="character" w:styleId="18">
    <w:name w:val="HTML Definition"/>
    <w:basedOn w:val="14"/>
    <w:autoRedefine/>
    <w:semiHidden/>
    <w:unhideWhenUsed/>
    <w:qFormat/>
    <w:uiPriority w:val="99"/>
    <w:rPr>
      <w:i/>
      <w:iCs/>
    </w:rPr>
  </w:style>
  <w:style w:type="character" w:styleId="19">
    <w:name w:val="Hyperlink"/>
    <w:basedOn w:val="14"/>
    <w:semiHidden/>
    <w:unhideWhenUsed/>
    <w:qFormat/>
    <w:uiPriority w:val="99"/>
    <w:rPr>
      <w:color w:val="666666"/>
      <w:u w:val="none"/>
    </w:rPr>
  </w:style>
  <w:style w:type="character" w:styleId="20">
    <w:name w:val="HTML Code"/>
    <w:basedOn w:val="14"/>
    <w:semiHidden/>
    <w:unhideWhenUsed/>
    <w:qFormat/>
    <w:uiPriority w:val="99"/>
    <w:rPr>
      <w:rFonts w:hint="default" w:ascii="Consolas" w:hAnsi="Consolas" w:eastAsia="Consolas" w:cs="Consolas"/>
      <w:color w:val="C7254E"/>
      <w:sz w:val="21"/>
      <w:szCs w:val="21"/>
      <w:shd w:val="clear" w:fill="F9F2F4"/>
    </w:rPr>
  </w:style>
  <w:style w:type="character" w:styleId="21">
    <w:name w:val="HTML Cite"/>
    <w:basedOn w:val="14"/>
    <w:semiHidden/>
    <w:unhideWhenUsed/>
    <w:qFormat/>
    <w:uiPriority w:val="99"/>
  </w:style>
  <w:style w:type="character" w:styleId="22">
    <w:name w:val="HTML Keyboard"/>
    <w:basedOn w:val="14"/>
    <w:semiHidden/>
    <w:unhideWhenUsed/>
    <w:qFormat/>
    <w:uiPriority w:val="99"/>
    <w:rPr>
      <w:rFonts w:hint="default" w:ascii="Consolas" w:hAnsi="Consolas" w:eastAsia="Consolas" w:cs="Consolas"/>
      <w:color w:val="FFFFFF"/>
      <w:sz w:val="21"/>
      <w:szCs w:val="21"/>
      <w:shd w:val="clear" w:fill="333333"/>
    </w:rPr>
  </w:style>
  <w:style w:type="character" w:styleId="23">
    <w:name w:val="HTML Sample"/>
    <w:basedOn w:val="14"/>
    <w:semiHidden/>
    <w:unhideWhenUsed/>
    <w:qFormat/>
    <w:uiPriority w:val="99"/>
    <w:rPr>
      <w:rFonts w:ascii="Consolas" w:hAnsi="Consolas" w:eastAsia="Consolas" w:cs="Consolas"/>
      <w:sz w:val="21"/>
      <w:szCs w:val="21"/>
    </w:rPr>
  </w:style>
  <w:style w:type="paragraph" w:customStyle="1" w:styleId="24">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customStyle="1" w:styleId="25">
    <w:name w:val="newpure-pink"/>
    <w:basedOn w:val="14"/>
    <w:qFormat/>
    <w:uiPriority w:val="0"/>
  </w:style>
  <w:style w:type="character" w:customStyle="1" w:styleId="26">
    <w:name w:val="default-skyblue"/>
    <w:basedOn w:val="14"/>
    <w:qFormat/>
    <w:uiPriority w:val="0"/>
  </w:style>
  <w:style w:type="character" w:customStyle="1" w:styleId="27">
    <w:name w:val="newpure-maroon"/>
    <w:basedOn w:val="14"/>
    <w:qFormat/>
    <w:uiPriority w:val="0"/>
  </w:style>
  <w:style w:type="character" w:customStyle="1" w:styleId="28">
    <w:name w:val="grey"/>
    <w:basedOn w:val="14"/>
    <w:qFormat/>
    <w:uiPriority w:val="0"/>
    <w:rPr>
      <w:color w:val="999999"/>
    </w:rPr>
  </w:style>
  <w:style w:type="character" w:customStyle="1" w:styleId="29">
    <w:name w:val="grey1"/>
    <w:basedOn w:val="14"/>
    <w:autoRedefine/>
    <w:qFormat/>
    <w:uiPriority w:val="0"/>
    <w:rPr>
      <w:color w:val="999999"/>
    </w:rPr>
  </w:style>
  <w:style w:type="character" w:customStyle="1" w:styleId="30">
    <w:name w:val="s-point"/>
    <w:basedOn w:val="14"/>
    <w:autoRedefine/>
    <w:qFormat/>
    <w:uiPriority w:val="0"/>
    <w:rPr>
      <w:sz w:val="0"/>
      <w:szCs w:val="0"/>
      <w:bdr w:val="dashed" w:color="auto" w:sz="48" w:space="0"/>
    </w:rPr>
  </w:style>
  <w:style w:type="character" w:customStyle="1" w:styleId="31">
    <w:name w:val="s-point1"/>
    <w:basedOn w:val="14"/>
    <w:autoRedefine/>
    <w:qFormat/>
    <w:uiPriority w:val="0"/>
  </w:style>
  <w:style w:type="character" w:customStyle="1" w:styleId="32">
    <w:name w:val="s-point2"/>
    <w:basedOn w:val="14"/>
    <w:qFormat/>
    <w:uiPriority w:val="0"/>
    <w:rPr>
      <w:sz w:val="0"/>
      <w:szCs w:val="0"/>
      <w:bdr w:val="dashed" w:color="auto" w:sz="48" w:space="0"/>
    </w:rPr>
  </w:style>
  <w:style w:type="character" w:customStyle="1" w:styleId="33">
    <w:name w:val="default-cyan"/>
    <w:basedOn w:val="14"/>
    <w:qFormat/>
    <w:uiPriority w:val="0"/>
  </w:style>
  <w:style w:type="character" w:customStyle="1" w:styleId="34">
    <w:name w:val="line-skyblue"/>
    <w:basedOn w:val="14"/>
    <w:qFormat/>
    <w:uiPriority w:val="0"/>
  </w:style>
  <w:style w:type="character" w:customStyle="1" w:styleId="35">
    <w:name w:val="width-orange"/>
    <w:basedOn w:val="14"/>
    <w:autoRedefine/>
    <w:qFormat/>
    <w:uiPriority w:val="0"/>
  </w:style>
  <w:style w:type="character" w:customStyle="1" w:styleId="36">
    <w:name w:val="line-pink"/>
    <w:basedOn w:val="14"/>
    <w:autoRedefine/>
    <w:qFormat/>
    <w:uiPriority w:val="0"/>
  </w:style>
  <w:style w:type="character" w:customStyle="1" w:styleId="37">
    <w:name w:val="q-meta-author"/>
    <w:basedOn w:val="14"/>
    <w:autoRedefine/>
    <w:qFormat/>
    <w:uiPriority w:val="0"/>
    <w:rPr>
      <w:color w:val="BA2E2E"/>
    </w:rPr>
  </w:style>
  <w:style w:type="character" w:customStyle="1" w:styleId="38">
    <w:name w:val="q-meta-author1"/>
    <w:basedOn w:val="14"/>
    <w:qFormat/>
    <w:uiPriority w:val="0"/>
    <w:rPr>
      <w:color w:val="4799E7"/>
    </w:rPr>
  </w:style>
  <w:style w:type="character" w:customStyle="1" w:styleId="39">
    <w:name w:val="q-meta-author2"/>
    <w:basedOn w:val="14"/>
    <w:autoRedefine/>
    <w:qFormat/>
    <w:uiPriority w:val="0"/>
    <w:rPr>
      <w:color w:val="393D49"/>
    </w:rPr>
  </w:style>
  <w:style w:type="character" w:customStyle="1" w:styleId="40">
    <w:name w:val="q-meta-author3"/>
    <w:basedOn w:val="14"/>
    <w:autoRedefine/>
    <w:qFormat/>
    <w:uiPriority w:val="0"/>
    <w:rPr>
      <w:color w:val="ED6D00"/>
    </w:rPr>
  </w:style>
  <w:style w:type="character" w:customStyle="1" w:styleId="41">
    <w:name w:val="q-meta-author4"/>
    <w:basedOn w:val="14"/>
    <w:autoRedefine/>
    <w:qFormat/>
    <w:uiPriority w:val="0"/>
    <w:rPr>
      <w:color w:val="55AAA3"/>
    </w:rPr>
  </w:style>
  <w:style w:type="character" w:customStyle="1" w:styleId="42">
    <w:name w:val="width-lightgreen"/>
    <w:basedOn w:val="14"/>
    <w:autoRedefine/>
    <w:qFormat/>
    <w:uiPriority w:val="0"/>
  </w:style>
  <w:style w:type="character" w:customStyle="1" w:styleId="43">
    <w:name w:val="width-darkred"/>
    <w:basedOn w:val="14"/>
    <w:autoRedefine/>
    <w:qFormat/>
    <w:uiPriority w:val="0"/>
  </w:style>
  <w:style w:type="character" w:customStyle="1" w:styleId="44">
    <w:name w:val="newpure-blue"/>
    <w:basedOn w:val="14"/>
    <w:autoRedefine/>
    <w:qFormat/>
    <w:uiPriority w:val="0"/>
  </w:style>
  <w:style w:type="character" w:customStyle="1" w:styleId="45">
    <w:name w:val="button"/>
    <w:basedOn w:val="14"/>
    <w:qFormat/>
    <w:uiPriority w:val="0"/>
  </w:style>
  <w:style w:type="character" w:customStyle="1" w:styleId="46">
    <w:name w:val="button1"/>
    <w:basedOn w:val="14"/>
    <w:qFormat/>
    <w:uiPriority w:val="0"/>
  </w:style>
  <w:style w:type="character" w:customStyle="1" w:styleId="47">
    <w:name w:val="button2"/>
    <w:basedOn w:val="14"/>
    <w:qFormat/>
    <w:uiPriority w:val="0"/>
    <w:rPr>
      <w:rFonts w:hint="default" w:ascii="Fawanhu" w:hAnsi="Fawanhu" w:eastAsia="Fawanhu" w:cs="Fawanhu"/>
      <w:sz w:val="24"/>
      <w:szCs w:val="24"/>
      <w:bdr w:val="single" w:color="auto" w:sz="2" w:space="0"/>
    </w:rPr>
  </w:style>
  <w:style w:type="character" w:customStyle="1" w:styleId="48">
    <w:name w:val="button3"/>
    <w:basedOn w:val="14"/>
    <w:qFormat/>
    <w:uiPriority w:val="0"/>
    <w:rPr>
      <w:color w:val="777575"/>
    </w:rPr>
  </w:style>
  <w:style w:type="character" w:customStyle="1" w:styleId="49">
    <w:name w:val="button4"/>
    <w:basedOn w:val="14"/>
    <w:qFormat/>
    <w:uiPriority w:val="0"/>
  </w:style>
  <w:style w:type="character" w:customStyle="1" w:styleId="50">
    <w:name w:val="button5"/>
    <w:basedOn w:val="14"/>
    <w:qFormat/>
    <w:uiPriority w:val="0"/>
    <w:rPr>
      <w:rFonts w:hint="default" w:ascii="Fawanhu" w:hAnsi="Fawanhu" w:eastAsia="Fawanhu" w:cs="Fawanhu"/>
      <w:sz w:val="24"/>
      <w:szCs w:val="24"/>
      <w:bdr w:val="single" w:color="auto" w:sz="2" w:space="0"/>
    </w:rPr>
  </w:style>
  <w:style w:type="character" w:customStyle="1" w:styleId="51">
    <w:name w:val="button6"/>
    <w:basedOn w:val="14"/>
    <w:qFormat/>
    <w:uiPriority w:val="0"/>
    <w:rPr>
      <w:sz w:val="18"/>
      <w:szCs w:val="18"/>
    </w:rPr>
  </w:style>
  <w:style w:type="character" w:customStyle="1" w:styleId="52">
    <w:name w:val="button7"/>
    <w:basedOn w:val="14"/>
    <w:autoRedefine/>
    <w:qFormat/>
    <w:uiPriority w:val="0"/>
  </w:style>
  <w:style w:type="character" w:customStyle="1" w:styleId="53">
    <w:name w:val="button8"/>
    <w:basedOn w:val="14"/>
    <w:autoRedefine/>
    <w:qFormat/>
    <w:uiPriority w:val="0"/>
  </w:style>
  <w:style w:type="character" w:customStyle="1" w:styleId="54">
    <w:name w:val="button9"/>
    <w:basedOn w:val="14"/>
    <w:autoRedefine/>
    <w:qFormat/>
    <w:uiPriority w:val="0"/>
    <w:rPr>
      <w:sz w:val="18"/>
      <w:szCs w:val="18"/>
    </w:rPr>
  </w:style>
  <w:style w:type="character" w:customStyle="1" w:styleId="55">
    <w:name w:val="button10"/>
    <w:basedOn w:val="14"/>
    <w:qFormat/>
    <w:uiPriority w:val="0"/>
  </w:style>
  <w:style w:type="character" w:customStyle="1" w:styleId="56">
    <w:name w:val="button11"/>
    <w:basedOn w:val="14"/>
    <w:qFormat/>
    <w:uiPriority w:val="0"/>
  </w:style>
  <w:style w:type="character" w:customStyle="1" w:styleId="57">
    <w:name w:val="button12"/>
    <w:basedOn w:val="14"/>
    <w:qFormat/>
    <w:uiPriority w:val="0"/>
    <w:rPr>
      <w:sz w:val="18"/>
      <w:szCs w:val="18"/>
    </w:rPr>
  </w:style>
  <w:style w:type="character" w:customStyle="1" w:styleId="58">
    <w:name w:val="button13"/>
    <w:basedOn w:val="14"/>
    <w:qFormat/>
    <w:uiPriority w:val="0"/>
  </w:style>
  <w:style w:type="character" w:customStyle="1" w:styleId="59">
    <w:name w:val="button14"/>
    <w:basedOn w:val="14"/>
    <w:qFormat/>
    <w:uiPriority w:val="0"/>
  </w:style>
  <w:style w:type="character" w:customStyle="1" w:styleId="60">
    <w:name w:val="width-seablue"/>
    <w:basedOn w:val="14"/>
    <w:qFormat/>
    <w:uiPriority w:val="0"/>
  </w:style>
  <w:style w:type="character" w:customStyle="1" w:styleId="61">
    <w:name w:val="newpure-darkblue"/>
    <w:basedOn w:val="14"/>
    <w:qFormat/>
    <w:uiPriority w:val="0"/>
  </w:style>
  <w:style w:type="character" w:customStyle="1" w:styleId="62">
    <w:name w:val="default-red"/>
    <w:basedOn w:val="14"/>
    <w:qFormat/>
    <w:uiPriority w:val="0"/>
  </w:style>
  <w:style w:type="character" w:customStyle="1" w:styleId="63">
    <w:name w:val="default-maroon"/>
    <w:basedOn w:val="14"/>
    <w:autoRedefine/>
    <w:qFormat/>
    <w:uiPriority w:val="0"/>
  </w:style>
  <w:style w:type="character" w:customStyle="1" w:styleId="64">
    <w:name w:val="hover144"/>
    <w:basedOn w:val="14"/>
    <w:qFormat/>
    <w:uiPriority w:val="0"/>
    <w:rPr>
      <w:sz w:val="21"/>
      <w:szCs w:val="21"/>
    </w:rPr>
  </w:style>
  <w:style w:type="character" w:customStyle="1" w:styleId="65">
    <w:name w:val="hover145"/>
    <w:basedOn w:val="14"/>
    <w:qFormat/>
    <w:uiPriority w:val="0"/>
    <w:rPr>
      <w:shd w:val="clear" w:fill="F3F3F3"/>
    </w:rPr>
  </w:style>
  <w:style w:type="character" w:customStyle="1" w:styleId="66">
    <w:name w:val="hover146"/>
    <w:basedOn w:val="14"/>
    <w:qFormat/>
    <w:uiPriority w:val="0"/>
    <w:rPr>
      <w:shd w:val="clear" w:fill="F3F3F3"/>
    </w:rPr>
  </w:style>
  <w:style w:type="character" w:customStyle="1" w:styleId="67">
    <w:name w:val="hover147"/>
    <w:basedOn w:val="14"/>
    <w:qFormat/>
    <w:uiPriority w:val="0"/>
    <w:rPr>
      <w:color w:val="BA2E2E"/>
    </w:rPr>
  </w:style>
  <w:style w:type="character" w:customStyle="1" w:styleId="68">
    <w:name w:val="hover148"/>
    <w:basedOn w:val="14"/>
    <w:qFormat/>
    <w:uiPriority w:val="0"/>
    <w:rPr>
      <w:color w:val="4799E7"/>
    </w:rPr>
  </w:style>
  <w:style w:type="character" w:customStyle="1" w:styleId="69">
    <w:name w:val="hover149"/>
    <w:basedOn w:val="14"/>
    <w:qFormat/>
    <w:uiPriority w:val="0"/>
    <w:rPr>
      <w:color w:val="393D49"/>
    </w:rPr>
  </w:style>
  <w:style w:type="character" w:customStyle="1" w:styleId="70">
    <w:name w:val="hover150"/>
    <w:basedOn w:val="14"/>
    <w:qFormat/>
    <w:uiPriority w:val="0"/>
    <w:rPr>
      <w:color w:val="ED6D00"/>
    </w:rPr>
  </w:style>
  <w:style w:type="character" w:customStyle="1" w:styleId="71">
    <w:name w:val="hover151"/>
    <w:basedOn w:val="14"/>
    <w:qFormat/>
    <w:uiPriority w:val="0"/>
    <w:rPr>
      <w:color w:val="55AAA3"/>
    </w:rPr>
  </w:style>
  <w:style w:type="character" w:customStyle="1" w:styleId="72">
    <w:name w:val="default-darkblue"/>
    <w:basedOn w:val="14"/>
    <w:qFormat/>
    <w:uiPriority w:val="0"/>
  </w:style>
  <w:style w:type="character" w:customStyle="1" w:styleId="73">
    <w:name w:val="switch"/>
    <w:basedOn w:val="14"/>
    <w:qFormat/>
    <w:uiPriority w:val="0"/>
    <w:rPr>
      <w:vanish/>
      <w:shd w:val="clear" w:fill="FFFFFF"/>
    </w:rPr>
  </w:style>
  <w:style w:type="character" w:customStyle="1" w:styleId="74">
    <w:name w:val="switch1"/>
    <w:basedOn w:val="14"/>
    <w:qFormat/>
    <w:uiPriority w:val="0"/>
    <w:rPr>
      <w:vanish/>
      <w:shd w:val="clear" w:fill="FFFFFF"/>
    </w:rPr>
  </w:style>
  <w:style w:type="character" w:customStyle="1" w:styleId="75">
    <w:name w:val="width-blue"/>
    <w:basedOn w:val="14"/>
    <w:autoRedefine/>
    <w:qFormat/>
    <w:uiPriority w:val="0"/>
  </w:style>
  <w:style w:type="character" w:customStyle="1" w:styleId="76">
    <w:name w:val="newpure-gray"/>
    <w:basedOn w:val="14"/>
    <w:qFormat/>
    <w:uiPriority w:val="0"/>
  </w:style>
  <w:style w:type="character" w:customStyle="1" w:styleId="77">
    <w:name w:val="line-cyan"/>
    <w:basedOn w:val="14"/>
    <w:qFormat/>
    <w:uiPriority w:val="0"/>
  </w:style>
  <w:style w:type="character" w:customStyle="1" w:styleId="78">
    <w:name w:val="wh-sys-warn-num"/>
    <w:basedOn w:val="14"/>
    <w:qFormat/>
    <w:uiPriority w:val="0"/>
  </w:style>
  <w:style w:type="character" w:customStyle="1" w:styleId="79">
    <w:name w:val="wh-sys-warn-num1"/>
    <w:basedOn w:val="14"/>
    <w:qFormat/>
    <w:uiPriority w:val="0"/>
  </w:style>
  <w:style w:type="character" w:customStyle="1" w:styleId="80">
    <w:name w:val="wh-sys-warn-num2"/>
    <w:basedOn w:val="14"/>
    <w:qFormat/>
    <w:uiPriority w:val="0"/>
  </w:style>
  <w:style w:type="character" w:customStyle="1" w:styleId="81">
    <w:name w:val="wh-sys-warn-num3"/>
    <w:basedOn w:val="14"/>
    <w:qFormat/>
    <w:uiPriority w:val="0"/>
  </w:style>
  <w:style w:type="character" w:customStyle="1" w:styleId="82">
    <w:name w:val="wh-sys-warn-num4"/>
    <w:basedOn w:val="14"/>
    <w:qFormat/>
    <w:uiPriority w:val="0"/>
  </w:style>
  <w:style w:type="character" w:customStyle="1" w:styleId="83">
    <w:name w:val="default-purple"/>
    <w:basedOn w:val="14"/>
    <w:qFormat/>
    <w:uiPriority w:val="0"/>
  </w:style>
  <w:style w:type="character" w:customStyle="1" w:styleId="84">
    <w:name w:val="default-green"/>
    <w:basedOn w:val="14"/>
    <w:qFormat/>
    <w:uiPriority w:val="0"/>
  </w:style>
  <w:style w:type="character" w:customStyle="1" w:styleId="85">
    <w:name w:val="width-pink"/>
    <w:basedOn w:val="14"/>
    <w:qFormat/>
    <w:uiPriority w:val="0"/>
  </w:style>
  <w:style w:type="character" w:customStyle="1" w:styleId="86">
    <w:name w:val="newpure-red"/>
    <w:basedOn w:val="14"/>
    <w:qFormat/>
    <w:uiPriority w:val="0"/>
  </w:style>
  <w:style w:type="character" w:customStyle="1" w:styleId="87">
    <w:name w:val="line-maroon"/>
    <w:basedOn w:val="14"/>
    <w:qFormat/>
    <w:uiPriority w:val="0"/>
  </w:style>
  <w:style w:type="character" w:customStyle="1" w:styleId="88">
    <w:name w:val="wh-portal-a-cursor"/>
    <w:basedOn w:val="14"/>
    <w:qFormat/>
    <w:uiPriority w:val="0"/>
  </w:style>
  <w:style w:type="character" w:customStyle="1" w:styleId="89">
    <w:name w:val="wh-portal-a-cursor1"/>
    <w:basedOn w:val="14"/>
    <w:qFormat/>
    <w:uiPriority w:val="0"/>
    <w:rPr>
      <w:color w:val="202020"/>
    </w:rPr>
  </w:style>
  <w:style w:type="character" w:customStyle="1" w:styleId="90">
    <w:name w:val="newpure-purple"/>
    <w:basedOn w:val="14"/>
    <w:qFormat/>
    <w:uiPriority w:val="0"/>
  </w:style>
  <w:style w:type="character" w:customStyle="1" w:styleId="91">
    <w:name w:val="default-indigo"/>
    <w:basedOn w:val="14"/>
    <w:qFormat/>
    <w:uiPriority w:val="0"/>
  </w:style>
  <w:style w:type="character" w:customStyle="1" w:styleId="92">
    <w:name w:val="default-brown"/>
    <w:basedOn w:val="14"/>
    <w:qFormat/>
    <w:uiPriority w:val="0"/>
  </w:style>
  <w:style w:type="character" w:customStyle="1" w:styleId="93">
    <w:name w:val="default-violet"/>
    <w:basedOn w:val="14"/>
    <w:qFormat/>
    <w:uiPriority w:val="0"/>
  </w:style>
  <w:style w:type="character" w:customStyle="1" w:styleId="94">
    <w:name w:val="line-blue"/>
    <w:basedOn w:val="14"/>
    <w:qFormat/>
    <w:uiPriority w:val="0"/>
  </w:style>
  <w:style w:type="character" w:customStyle="1" w:styleId="95">
    <w:name w:val="width-brown"/>
    <w:basedOn w:val="14"/>
    <w:qFormat/>
    <w:uiPriority w:val="0"/>
  </w:style>
  <w:style w:type="character" w:customStyle="1" w:styleId="96">
    <w:name w:val="line-green"/>
    <w:basedOn w:val="14"/>
    <w:qFormat/>
    <w:uiPriority w:val="0"/>
  </w:style>
  <w:style w:type="character" w:customStyle="1" w:styleId="97">
    <w:name w:val="width-skyblue"/>
    <w:basedOn w:val="14"/>
    <w:qFormat/>
    <w:uiPriority w:val="0"/>
  </w:style>
  <w:style w:type="character" w:customStyle="1" w:styleId="98">
    <w:name w:val="default-blue"/>
    <w:basedOn w:val="14"/>
    <w:qFormat/>
    <w:uiPriority w:val="0"/>
  </w:style>
  <w:style w:type="character" w:customStyle="1" w:styleId="99">
    <w:name w:val="newpure-brown"/>
    <w:basedOn w:val="14"/>
    <w:qFormat/>
    <w:uiPriority w:val="0"/>
  </w:style>
  <w:style w:type="character" w:customStyle="1" w:styleId="100">
    <w:name w:val="default-seablue"/>
    <w:basedOn w:val="14"/>
    <w:qFormat/>
    <w:uiPriority w:val="0"/>
  </w:style>
  <w:style w:type="character" w:customStyle="1" w:styleId="101">
    <w:name w:val="newpure-skyblue"/>
    <w:basedOn w:val="14"/>
    <w:qFormat/>
    <w:uiPriority w:val="0"/>
  </w:style>
  <w:style w:type="character" w:customStyle="1" w:styleId="102">
    <w:name w:val="default-gray"/>
    <w:basedOn w:val="14"/>
    <w:qFormat/>
    <w:uiPriority w:val="0"/>
  </w:style>
  <w:style w:type="character" w:customStyle="1" w:styleId="103">
    <w:name w:val="pagelist-total"/>
    <w:basedOn w:val="14"/>
    <w:qFormat/>
    <w:uiPriority w:val="0"/>
    <w:rPr>
      <w:color w:val="BA2E2E"/>
    </w:rPr>
  </w:style>
  <w:style w:type="character" w:customStyle="1" w:styleId="104">
    <w:name w:val="pagelist-total1"/>
    <w:basedOn w:val="14"/>
    <w:qFormat/>
    <w:uiPriority w:val="0"/>
    <w:rPr>
      <w:color w:val="4799E7"/>
    </w:rPr>
  </w:style>
  <w:style w:type="character" w:customStyle="1" w:styleId="105">
    <w:name w:val="pagelist-total2"/>
    <w:basedOn w:val="14"/>
    <w:qFormat/>
    <w:uiPriority w:val="0"/>
    <w:rPr>
      <w:color w:val="393D49"/>
    </w:rPr>
  </w:style>
  <w:style w:type="character" w:customStyle="1" w:styleId="106">
    <w:name w:val="pagelist-total3"/>
    <w:basedOn w:val="14"/>
    <w:qFormat/>
    <w:uiPriority w:val="0"/>
    <w:rPr>
      <w:color w:val="ED6D00"/>
    </w:rPr>
  </w:style>
  <w:style w:type="character" w:customStyle="1" w:styleId="107">
    <w:name w:val="pagelist-total4"/>
    <w:basedOn w:val="14"/>
    <w:qFormat/>
    <w:uiPriority w:val="0"/>
    <w:rPr>
      <w:color w:val="55AAA3"/>
    </w:rPr>
  </w:style>
  <w:style w:type="character" w:customStyle="1" w:styleId="108">
    <w:name w:val="line-indigo"/>
    <w:basedOn w:val="14"/>
    <w:qFormat/>
    <w:uiPriority w:val="0"/>
  </w:style>
  <w:style w:type="character" w:customStyle="1" w:styleId="109">
    <w:name w:val="newpure-lightgreen"/>
    <w:basedOn w:val="14"/>
    <w:qFormat/>
    <w:uiPriority w:val="0"/>
  </w:style>
  <w:style w:type="character" w:customStyle="1" w:styleId="110">
    <w:name w:val="line-seablue"/>
    <w:basedOn w:val="14"/>
    <w:qFormat/>
    <w:uiPriority w:val="0"/>
  </w:style>
  <w:style w:type="character" w:customStyle="1" w:styleId="111">
    <w:name w:val="line-gray"/>
    <w:basedOn w:val="14"/>
    <w:qFormat/>
    <w:uiPriority w:val="0"/>
  </w:style>
  <w:style w:type="character" w:customStyle="1" w:styleId="112">
    <w:name w:val="default-pink"/>
    <w:basedOn w:val="14"/>
    <w:qFormat/>
    <w:uiPriority w:val="0"/>
  </w:style>
  <w:style w:type="character" w:customStyle="1" w:styleId="113">
    <w:name w:val="layui-layer-tabnow"/>
    <w:basedOn w:val="14"/>
    <w:qFormat/>
    <w:uiPriority w:val="0"/>
    <w:rPr>
      <w:bdr w:val="single" w:color="CCCCCC" w:sz="6" w:space="0"/>
      <w:shd w:val="clear" w:fill="FFFFFF"/>
    </w:rPr>
  </w:style>
  <w:style w:type="character" w:customStyle="1" w:styleId="114">
    <w:name w:val="line-orange"/>
    <w:basedOn w:val="14"/>
    <w:qFormat/>
    <w:uiPriority w:val="0"/>
  </w:style>
  <w:style w:type="character" w:customStyle="1" w:styleId="115">
    <w:name w:val="width-green"/>
    <w:basedOn w:val="14"/>
    <w:qFormat/>
    <w:uiPriority w:val="0"/>
  </w:style>
  <w:style w:type="character" w:customStyle="1" w:styleId="116">
    <w:name w:val="line-lightgreen"/>
    <w:basedOn w:val="14"/>
    <w:qFormat/>
    <w:uiPriority w:val="0"/>
  </w:style>
  <w:style w:type="character" w:customStyle="1" w:styleId="117">
    <w:name w:val="newpure-black"/>
    <w:basedOn w:val="14"/>
    <w:qFormat/>
    <w:uiPriority w:val="0"/>
  </w:style>
  <w:style w:type="character" w:customStyle="1" w:styleId="118">
    <w:name w:val="default-orange"/>
    <w:basedOn w:val="14"/>
    <w:qFormat/>
    <w:uiPriority w:val="0"/>
  </w:style>
  <w:style w:type="character" w:customStyle="1" w:styleId="119">
    <w:name w:val="default-lightgreen"/>
    <w:basedOn w:val="14"/>
    <w:qFormat/>
    <w:uiPriority w:val="0"/>
  </w:style>
  <w:style w:type="character" w:customStyle="1" w:styleId="120">
    <w:name w:val="default-darkred"/>
    <w:basedOn w:val="14"/>
    <w:qFormat/>
    <w:uiPriority w:val="0"/>
  </w:style>
  <w:style w:type="character" w:customStyle="1" w:styleId="121">
    <w:name w:val="line-black"/>
    <w:basedOn w:val="14"/>
    <w:qFormat/>
    <w:uiPriority w:val="0"/>
  </w:style>
  <w:style w:type="character" w:customStyle="1" w:styleId="122">
    <w:name w:val="width-red"/>
    <w:basedOn w:val="14"/>
    <w:autoRedefine/>
    <w:qFormat/>
    <w:uiPriority w:val="0"/>
  </w:style>
  <w:style w:type="character" w:customStyle="1" w:styleId="123">
    <w:name w:val="line-violet"/>
    <w:basedOn w:val="14"/>
    <w:autoRedefine/>
    <w:qFormat/>
    <w:uiPriority w:val="0"/>
  </w:style>
  <w:style w:type="character" w:customStyle="1" w:styleId="124">
    <w:name w:val="line-purple"/>
    <w:basedOn w:val="14"/>
    <w:autoRedefine/>
    <w:qFormat/>
    <w:uiPriority w:val="0"/>
  </w:style>
  <w:style w:type="character" w:customStyle="1" w:styleId="125">
    <w:name w:val="width-cyan"/>
    <w:basedOn w:val="14"/>
    <w:autoRedefine/>
    <w:qFormat/>
    <w:uiPriority w:val="0"/>
  </w:style>
  <w:style w:type="character" w:customStyle="1" w:styleId="126">
    <w:name w:val="line-darkblue"/>
    <w:basedOn w:val="14"/>
    <w:autoRedefine/>
    <w:qFormat/>
    <w:uiPriority w:val="0"/>
  </w:style>
  <w:style w:type="character" w:customStyle="1" w:styleId="127">
    <w:name w:val="default-black"/>
    <w:basedOn w:val="14"/>
    <w:autoRedefine/>
    <w:qFormat/>
    <w:uiPriority w:val="0"/>
  </w:style>
  <w:style w:type="character" w:customStyle="1" w:styleId="128">
    <w:name w:val="line-red"/>
    <w:basedOn w:val="14"/>
    <w:autoRedefine/>
    <w:qFormat/>
    <w:uiPriority w:val="0"/>
  </w:style>
  <w:style w:type="character" w:customStyle="1" w:styleId="129">
    <w:name w:val="line-darkred"/>
    <w:basedOn w:val="14"/>
    <w:autoRedefine/>
    <w:qFormat/>
    <w:uiPriority w:val="0"/>
  </w:style>
  <w:style w:type="character" w:customStyle="1" w:styleId="130">
    <w:name w:val="newpure-cyan"/>
    <w:basedOn w:val="14"/>
    <w:autoRedefine/>
    <w:qFormat/>
    <w:uiPriority w:val="0"/>
  </w:style>
  <w:style w:type="character" w:customStyle="1" w:styleId="131">
    <w:name w:val="newpure-orange"/>
    <w:basedOn w:val="14"/>
    <w:autoRedefine/>
    <w:qFormat/>
    <w:uiPriority w:val="0"/>
  </w:style>
  <w:style w:type="character" w:customStyle="1" w:styleId="132">
    <w:name w:val="line-brown"/>
    <w:basedOn w:val="14"/>
    <w:autoRedefine/>
    <w:qFormat/>
    <w:uiPriority w:val="0"/>
  </w:style>
  <w:style w:type="character" w:customStyle="1" w:styleId="133">
    <w:name w:val="newpure-darkred"/>
    <w:basedOn w:val="14"/>
    <w:autoRedefine/>
    <w:qFormat/>
    <w:uiPriority w:val="0"/>
  </w:style>
  <w:style w:type="character" w:customStyle="1" w:styleId="134">
    <w:name w:val="newpure-green"/>
    <w:basedOn w:val="14"/>
    <w:autoRedefine/>
    <w:qFormat/>
    <w:uiPriority w:val="0"/>
  </w:style>
  <w:style w:type="character" w:customStyle="1" w:styleId="135">
    <w:name w:val="newpure-indigo"/>
    <w:basedOn w:val="14"/>
    <w:autoRedefine/>
    <w:qFormat/>
    <w:uiPriority w:val="0"/>
  </w:style>
  <w:style w:type="character" w:customStyle="1" w:styleId="136">
    <w:name w:val="newpure-seablue"/>
    <w:basedOn w:val="14"/>
    <w:autoRedefine/>
    <w:qFormat/>
    <w:uiPriority w:val="0"/>
  </w:style>
  <w:style w:type="character" w:customStyle="1" w:styleId="137">
    <w:name w:val="newpure-violet"/>
    <w:basedOn w:val="14"/>
    <w:autoRedefine/>
    <w:qFormat/>
    <w:uiPriority w:val="0"/>
  </w:style>
  <w:style w:type="character" w:customStyle="1" w:styleId="138">
    <w:name w:val="width-violet"/>
    <w:basedOn w:val="14"/>
    <w:autoRedefine/>
    <w:qFormat/>
    <w:uiPriority w:val="0"/>
  </w:style>
  <w:style w:type="character" w:customStyle="1" w:styleId="139">
    <w:name w:val="width-purple"/>
    <w:basedOn w:val="14"/>
    <w:autoRedefine/>
    <w:qFormat/>
    <w:uiPriority w:val="0"/>
  </w:style>
  <w:style w:type="character" w:customStyle="1" w:styleId="140">
    <w:name w:val="width-indigo"/>
    <w:basedOn w:val="14"/>
    <w:autoRedefine/>
    <w:qFormat/>
    <w:uiPriority w:val="0"/>
  </w:style>
  <w:style w:type="character" w:customStyle="1" w:styleId="141">
    <w:name w:val="width-darkblue"/>
    <w:basedOn w:val="14"/>
    <w:autoRedefine/>
    <w:qFormat/>
    <w:uiPriority w:val="0"/>
  </w:style>
  <w:style w:type="character" w:customStyle="1" w:styleId="142">
    <w:name w:val="width-maroon"/>
    <w:basedOn w:val="14"/>
    <w:autoRedefine/>
    <w:qFormat/>
    <w:uiPriority w:val="0"/>
  </w:style>
  <w:style w:type="character" w:customStyle="1" w:styleId="143">
    <w:name w:val="office"/>
    <w:basedOn w:val="14"/>
    <w:autoRedefine/>
    <w:qFormat/>
    <w:uiPriority w:val="0"/>
  </w:style>
  <w:style w:type="character" w:customStyle="1" w:styleId="144">
    <w:name w:val="width-gray"/>
    <w:basedOn w:val="14"/>
    <w:autoRedefine/>
    <w:qFormat/>
    <w:uiPriority w:val="0"/>
  </w:style>
  <w:style w:type="character" w:customStyle="1" w:styleId="145">
    <w:name w:val="width-black"/>
    <w:basedOn w:val="14"/>
    <w:autoRedefine/>
    <w:qFormat/>
    <w:uiPriority w:val="0"/>
  </w:style>
  <w:style w:type="character" w:customStyle="1" w:styleId="146">
    <w:name w:val="first-child"/>
    <w:basedOn w:val="14"/>
    <w:autoRedefine/>
    <w:qFormat/>
    <w:uiPriority w:val="0"/>
  </w:style>
  <w:style w:type="character" w:customStyle="1" w:styleId="147">
    <w:name w:val="show2"/>
    <w:basedOn w:val="14"/>
    <w:autoRedefine/>
    <w:qFormat/>
    <w:uiPriority w:val="0"/>
    <w:rPr>
      <w:color w:val="FFFFFF"/>
    </w:rPr>
  </w:style>
  <w:style w:type="character" w:customStyle="1" w:styleId="148">
    <w:name w:val="show3"/>
    <w:basedOn w:val="14"/>
    <w:autoRedefine/>
    <w:qFormat/>
    <w:uiPriority w:val="0"/>
    <w:rPr>
      <w:bdr w:val="single" w:color="BA2E2E" w:sz="6" w:space="0"/>
      <w:shd w:val="clear" w:fill="BA2E2E"/>
    </w:rPr>
  </w:style>
  <w:style w:type="character" w:customStyle="1" w:styleId="149">
    <w:name w:val="show4"/>
    <w:basedOn w:val="14"/>
    <w:autoRedefine/>
    <w:qFormat/>
    <w:uiPriority w:val="0"/>
    <w:rPr>
      <w:bdr w:val="single" w:color="4799E7" w:sz="6" w:space="0"/>
      <w:shd w:val="clear" w:fill="4799E7"/>
    </w:rPr>
  </w:style>
  <w:style w:type="character" w:customStyle="1" w:styleId="150">
    <w:name w:val="show5"/>
    <w:basedOn w:val="14"/>
    <w:autoRedefine/>
    <w:qFormat/>
    <w:uiPriority w:val="0"/>
    <w:rPr>
      <w:bdr w:val="single" w:color="393D49" w:sz="6" w:space="0"/>
      <w:shd w:val="clear" w:fill="393D49"/>
    </w:rPr>
  </w:style>
  <w:style w:type="character" w:customStyle="1" w:styleId="151">
    <w:name w:val="show6"/>
    <w:basedOn w:val="14"/>
    <w:autoRedefine/>
    <w:qFormat/>
    <w:uiPriority w:val="0"/>
    <w:rPr>
      <w:bdr w:val="single" w:color="ED6D00" w:sz="6" w:space="0"/>
      <w:shd w:val="clear" w:fill="ED6D00"/>
    </w:rPr>
  </w:style>
  <w:style w:type="character" w:customStyle="1" w:styleId="152">
    <w:name w:val="show7"/>
    <w:basedOn w:val="14"/>
    <w:autoRedefine/>
    <w:qFormat/>
    <w:uiPriority w:val="0"/>
    <w:rPr>
      <w:bdr w:val="single" w:color="55AAA3" w:sz="6" w:space="0"/>
      <w:shd w:val="clear" w:fill="55AAA3"/>
    </w:rPr>
  </w:style>
  <w:style w:type="character" w:customStyle="1" w:styleId="153">
    <w:name w:val="wh-portal-overtime"/>
    <w:basedOn w:val="14"/>
    <w:autoRedefine/>
    <w:qFormat/>
    <w:uiPriority w:val="0"/>
  </w:style>
  <w:style w:type="character" w:customStyle="1" w:styleId="154">
    <w:name w:val="wh-portal-overtime1"/>
    <w:basedOn w:val="14"/>
    <w:qFormat/>
    <w:uiPriority w:val="0"/>
  </w:style>
  <w:style w:type="character" w:customStyle="1" w:styleId="155">
    <w:name w:val="fa_ico_docu"/>
    <w:basedOn w:val="14"/>
    <w:qFormat/>
    <w:uiPriority w:val="0"/>
  </w:style>
  <w:style w:type="character" w:customStyle="1" w:styleId="156">
    <w:name w:val="wh-hd-lspan"/>
    <w:basedOn w:val="14"/>
    <w:qFormat/>
    <w:uiPriority w:val="0"/>
  </w:style>
  <w:style w:type="character" w:customStyle="1" w:styleId="157">
    <w:name w:val="wh-portal-overtime2"/>
    <w:basedOn w:val="14"/>
    <w:qFormat/>
    <w:uiPriority w:val="0"/>
    <w:rPr>
      <w:color w:val="FF0000"/>
    </w:rPr>
  </w:style>
  <w:style w:type="character" w:customStyle="1" w:styleId="158">
    <w:name w:val="wh-portal-overtime21"/>
    <w:basedOn w:val="14"/>
    <w:qFormat/>
    <w:uiPriority w:val="0"/>
    <w:rPr>
      <w:color w:val="FF0000"/>
    </w:rPr>
  </w:style>
  <w:style w:type="character" w:customStyle="1" w:styleId="159">
    <w:name w:val="stockinfo"/>
    <w:basedOn w:val="14"/>
    <w:qFormat/>
    <w:uiPriority w:val="0"/>
  </w:style>
  <w:style w:type="character" w:customStyle="1" w:styleId="160">
    <w:name w:val="fa_ico_open"/>
    <w:basedOn w:val="14"/>
    <w:qFormat/>
    <w:uiPriority w:val="0"/>
    <w:rPr>
      <w:color w:val="777575"/>
    </w:rPr>
  </w:style>
  <w:style w:type="character" w:customStyle="1" w:styleId="161">
    <w:name w:val="online-per"/>
    <w:basedOn w:val="14"/>
    <w:qFormat/>
    <w:uiPriority w:val="0"/>
    <w:rPr>
      <w:color w:val="BA2E2E"/>
    </w:rPr>
  </w:style>
  <w:style w:type="character" w:customStyle="1" w:styleId="162">
    <w:name w:val="online-per1"/>
    <w:basedOn w:val="14"/>
    <w:qFormat/>
    <w:uiPriority w:val="0"/>
    <w:rPr>
      <w:color w:val="4799E7"/>
    </w:rPr>
  </w:style>
  <w:style w:type="character" w:customStyle="1" w:styleId="163">
    <w:name w:val="online-per2"/>
    <w:basedOn w:val="14"/>
    <w:qFormat/>
    <w:uiPriority w:val="0"/>
    <w:rPr>
      <w:color w:val="393D49"/>
    </w:rPr>
  </w:style>
  <w:style w:type="character" w:customStyle="1" w:styleId="164">
    <w:name w:val="online-per3"/>
    <w:basedOn w:val="14"/>
    <w:qFormat/>
    <w:uiPriority w:val="0"/>
    <w:rPr>
      <w:color w:val="ED6D00"/>
    </w:rPr>
  </w:style>
  <w:style w:type="character" w:customStyle="1" w:styleId="165">
    <w:name w:val="online-per4"/>
    <w:basedOn w:val="14"/>
    <w:qFormat/>
    <w:uiPriority w:val="0"/>
    <w:rPr>
      <w:color w:val="55AAA3"/>
    </w:rPr>
  </w:style>
  <w:style w:type="character" w:customStyle="1" w:styleId="166">
    <w:name w:val="font01"/>
    <w:basedOn w:val="14"/>
    <w:qFormat/>
    <w:uiPriority w:val="0"/>
    <w:rPr>
      <w:rFonts w:hint="eastAsia" w:ascii="宋体" w:hAnsi="宋体" w:eastAsia="宋体" w:cs="宋体"/>
      <w:color w:val="000000"/>
      <w:sz w:val="24"/>
      <w:szCs w:val="24"/>
      <w:u w:val="none"/>
    </w:rPr>
  </w:style>
  <w:style w:type="character" w:customStyle="1" w:styleId="167">
    <w:name w:val="font21"/>
    <w:basedOn w:val="14"/>
    <w:qFormat/>
    <w:uiPriority w:val="0"/>
    <w:rPr>
      <w:rFonts w:hint="eastAsia" w:ascii="仿宋_GB2312" w:eastAsia="仿宋_GB2312" w:cs="仿宋_GB2312"/>
      <w:color w:val="000000"/>
      <w:sz w:val="24"/>
      <w:szCs w:val="24"/>
      <w:u w:val="none"/>
    </w:rPr>
  </w:style>
  <w:style w:type="character" w:customStyle="1" w:styleId="168">
    <w:name w:val="font31"/>
    <w:basedOn w:val="14"/>
    <w:qFormat/>
    <w:uiPriority w:val="0"/>
    <w:rPr>
      <w:rFonts w:ascii="Calibri" w:hAnsi="Calibri" w:cs="Calibri"/>
      <w:color w:val="000000"/>
      <w:sz w:val="24"/>
      <w:szCs w:val="24"/>
      <w:u w:val="none"/>
    </w:rPr>
  </w:style>
  <w:style w:type="character" w:customStyle="1" w:styleId="169">
    <w:name w:val="font11"/>
    <w:basedOn w:val="14"/>
    <w:qFormat/>
    <w:uiPriority w:val="0"/>
    <w:rPr>
      <w:rFonts w:hint="eastAsia" w:ascii="宋体" w:hAnsi="宋体" w:eastAsia="宋体" w:cs="宋体"/>
      <w:color w:val="000000"/>
      <w:sz w:val="24"/>
      <w:szCs w:val="24"/>
      <w:u w:val="none"/>
    </w:rPr>
  </w:style>
  <w:style w:type="character" w:customStyle="1" w:styleId="170">
    <w:name w:val="font41"/>
    <w:basedOn w:val="14"/>
    <w:qFormat/>
    <w:uiPriority w:val="0"/>
    <w:rPr>
      <w:rFonts w:hint="eastAsia" w:ascii="宋体" w:hAnsi="宋体" w:eastAsia="宋体" w:cs="宋体"/>
      <w:color w:val="000000"/>
      <w:sz w:val="28"/>
      <w:szCs w:val="28"/>
      <w:u w:val="none"/>
    </w:rPr>
  </w:style>
  <w:style w:type="character" w:customStyle="1" w:styleId="171">
    <w:name w:val="font71"/>
    <w:basedOn w:val="14"/>
    <w:qFormat/>
    <w:uiPriority w:val="0"/>
    <w:rPr>
      <w:rFonts w:hint="eastAsia" w:ascii="宋体" w:hAnsi="宋体" w:eastAsia="宋体" w:cs="宋体"/>
      <w:b/>
      <w:bCs/>
      <w:color w:val="000000"/>
      <w:sz w:val="26"/>
      <w:szCs w:val="26"/>
      <w:u w:val="single"/>
    </w:rPr>
  </w:style>
  <w:style w:type="character" w:customStyle="1" w:styleId="172">
    <w:name w:val="font51"/>
    <w:basedOn w:val="14"/>
    <w:qFormat/>
    <w:uiPriority w:val="0"/>
    <w:rPr>
      <w:rFonts w:hint="eastAsia" w:ascii="宋体" w:hAnsi="宋体" w:eastAsia="宋体" w:cs="宋体"/>
      <w:b/>
      <w:bCs/>
      <w:color w:val="000000"/>
      <w:sz w:val="26"/>
      <w:szCs w:val="26"/>
      <w:u w:val="none"/>
    </w:rPr>
  </w:style>
  <w:style w:type="character" w:customStyle="1" w:styleId="173">
    <w:name w:val="font61"/>
    <w:basedOn w:val="14"/>
    <w:qFormat/>
    <w:uiPriority w:val="0"/>
    <w:rPr>
      <w:rFonts w:ascii="Calibri" w:hAnsi="Calibri" w:cs="Calibri"/>
      <w:color w:val="000000"/>
      <w:sz w:val="28"/>
      <w:szCs w:val="28"/>
      <w:u w:val="none"/>
    </w:rPr>
  </w:style>
  <w:style w:type="paragraph" w:customStyle="1" w:styleId="174">
    <w:name w:val="_Style 3"/>
    <w:basedOn w:val="1"/>
    <w:qFormat/>
    <w:uiPriority w:val="0"/>
    <w:pPr>
      <w:ind w:firstLine="420" w:firstLineChars="200"/>
    </w:pPr>
    <w:rPr>
      <w:rFonts w:ascii="Calibri" w:hAnsi="Calibri"/>
    </w:rPr>
  </w:style>
  <w:style w:type="paragraph" w:customStyle="1" w:styleId="175">
    <w:name w:val="Table Paragraph"/>
    <w:basedOn w:val="1"/>
    <w:qFormat/>
    <w:uiPriority w:val="1"/>
    <w:pPr>
      <w:autoSpaceDE w:val="0"/>
      <w:autoSpaceDN w:val="0"/>
      <w:spacing w:before="62"/>
      <w:jc w:val="left"/>
    </w:pPr>
    <w:rPr>
      <w:rFonts w:ascii="宋体" w:hAnsi="宋体" w:eastAsia="宋体" w:cs="宋体"/>
      <w:kern w:val="0"/>
      <w:sz w:val="22"/>
      <w:szCs w:val="22"/>
      <w:lang w:val="zh-CN" w:bidi="zh-CN"/>
    </w:rPr>
  </w:style>
  <w:style w:type="paragraph" w:customStyle="1" w:styleId="17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1862</Words>
  <Characters>1990</Characters>
  <Lines>3</Lines>
  <Paragraphs>1</Paragraphs>
  <TotalTime>17</TotalTime>
  <ScaleCrop>false</ScaleCrop>
  <LinksUpToDate>false</LinksUpToDate>
  <CharactersWithSpaces>2048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2020-11-11T15:12:00Z</dcterms:created>
  <dc:creator>123</dc:creator>
  <cp:lastModifiedBy>孙硕</cp:lastModifiedBy>
  <cp:lastPrinted>2023-02-20T10:28:00Z</cp:lastPrinted>
  <dcterms:modified xsi:type="dcterms:W3CDTF">2025-06-04T06:28:31Z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F35819265AA8406D856F98BB0C30123A_13</vt:lpwstr>
  </property>
</Properties>
</file>