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50"/>
        <w:ind w:right="-57" w:rightChars="-27"/>
        <w:jc w:val="center"/>
        <w:rPr>
          <w:rFonts w:ascii="方正小标宋简体" w:eastAsia="方正小标宋简体"/>
          <w:color w:val="FF0000"/>
          <w:spacing w:val="20"/>
          <w:w w:val="82"/>
          <w:sz w:val="80"/>
          <w:szCs w:val="80"/>
        </w:rPr>
      </w:pPr>
      <w:r>
        <w:rPr>
          <w:rFonts w:hint="eastAsia" w:ascii="方正小标宋简体" w:eastAsia="方正小标宋简体"/>
          <w:color w:val="FF0000"/>
          <w:spacing w:val="20"/>
          <w:w w:val="82"/>
          <w:sz w:val="80"/>
          <w:szCs w:val="80"/>
        </w:rPr>
        <w:t>合肥体育产业投资有限公司</w:t>
      </w:r>
    </w:p>
    <w:p>
      <w:pPr>
        <w:widowControl/>
        <w:spacing w:line="600" w:lineRule="exact"/>
        <w:ind w:right="-88" w:rightChars="-42"/>
        <w:rPr>
          <w:rFonts w:ascii="方正小标宋简体" w:hAnsi="方正小标宋简体" w:eastAsia="方正小标宋简体"/>
          <w:sz w:val="44"/>
          <w:szCs w:val="44"/>
        </w:rPr>
      </w:pPr>
      <w:r>
        <mc:AlternateContent>
          <mc:Choice Requires="wps">
            <w:drawing>
              <wp:anchor distT="0" distB="0" distL="114300" distR="114300" simplePos="0" relativeHeight="251659264" behindDoc="0" locked="0" layoutInCell="1" allowOverlap="1">
                <wp:simplePos x="0" y="0"/>
                <wp:positionH relativeFrom="column">
                  <wp:posOffset>-45085</wp:posOffset>
                </wp:positionH>
                <wp:positionV relativeFrom="paragraph">
                  <wp:posOffset>5715</wp:posOffset>
                </wp:positionV>
                <wp:extent cx="5398135" cy="0"/>
                <wp:effectExtent l="0" t="13970" r="12065" b="2413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398135"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3.55pt;margin-top:0.45pt;height:0pt;width:425.05pt;z-index:251659264;mso-width-relative:page;mso-height-relative:page;" filled="f" stroked="t" coordsize="21600,21600" o:gfxdata="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cO&#10;0NQAAAAEAQAADwAAAAAAAAABACAAAAAiAAAAZHJzL2Rvd25yZXYueG1sUEsBAhQAFAAAAAgAh07i&#10;QEIPN5ztAQAAuQMAAA4AAAAAAAAAAQAgAAAAIwEAAGRycy9lMm9Eb2MueG1sUEsFBgAAAAAGAAYA&#10;WQEAAIIFAAAAAA==&#10;">
                <v:fill on="f" focussize="0,0"/>
                <v:stroke weight="2.25pt" color="#FF0000" joinstyle="round"/>
                <v:imagedata o:title=""/>
                <o:lock v:ext="edit" aspectratio="f"/>
              </v:line>
            </w:pict>
          </mc:Fallback>
        </mc:AlternateContent>
      </w:r>
    </w:p>
    <w:p>
      <w:pPr>
        <w:spacing w:line="560" w:lineRule="exact"/>
        <w:jc w:val="center"/>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询价文件</w:t>
      </w:r>
    </w:p>
    <w:p>
      <w:pPr>
        <w:spacing w:line="560" w:lineRule="exact"/>
        <w:jc w:val="left"/>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各服务单位：</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bookmarkStart w:id="0" w:name="OLE_LINK1"/>
      <w:r>
        <w:rPr>
          <w:rFonts w:hint="eastAsia" w:ascii="仿宋_GB2312" w:hAnsi="宋体" w:eastAsia="仿宋_GB2312" w:cs="宋体"/>
          <w:bCs/>
          <w:color w:val="000000"/>
          <w:sz w:val="32"/>
          <w:szCs w:val="32"/>
          <w:lang w:val="en-US" w:eastAsia="zh-CN"/>
        </w:rPr>
        <w:t>合肥市妇女儿童活动中心办公电脑设备采购</w:t>
      </w:r>
      <w:bookmarkEnd w:id="0"/>
      <w:r>
        <w:rPr>
          <w:rFonts w:hint="eastAsia" w:ascii="仿宋_GB2312" w:hAnsi="宋体" w:eastAsia="仿宋_GB2312" w:cs="宋体"/>
          <w:bCs/>
          <w:color w:val="000000"/>
          <w:sz w:val="32"/>
          <w:szCs w:val="32"/>
          <w:lang w:val="en-US" w:eastAsia="zh-CN"/>
        </w:rPr>
        <w:t>项目，现通过询价方式择优选择一家服务单位，本次询价采用有效最低价法中标原则，欢迎符合条件的单位参与。</w:t>
      </w:r>
    </w:p>
    <w:p>
      <w:pPr>
        <w:numPr>
          <w:ilvl w:val="0"/>
          <w:numId w:val="1"/>
        </w:num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项目名称及内容</w:t>
      </w:r>
    </w:p>
    <w:p>
      <w:pPr>
        <w:spacing w:beforeLines="0" w:afterLines="0"/>
        <w:ind w:firstLine="640" w:firstLineChars="20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1.项目名称：合肥市妇女儿童活动中心办公电脑设备采购</w:t>
      </w:r>
    </w:p>
    <w:p>
      <w:pPr>
        <w:numPr>
          <w:ilvl w:val="0"/>
          <w:numId w:val="0"/>
        </w:num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2.项目编号：2025TYGSCG06</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3.项目概算：52000元（超概算报价无效）</w:t>
      </w:r>
    </w:p>
    <w:p>
      <w:pPr>
        <w:pStyle w:val="11"/>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4.项目类别：货物类</w:t>
      </w:r>
    </w:p>
    <w:p>
      <w:pPr>
        <w:pStyle w:val="11"/>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5.项目概况：</w:t>
      </w:r>
      <w:r>
        <w:rPr>
          <w:rFonts w:hint="eastAsia" w:ascii="仿宋_GB2312" w:hAnsi="仿宋_GB2312" w:eastAsia="仿宋_GB2312" w:cs="仿宋_GB2312"/>
          <w:sz w:val="32"/>
          <w:szCs w:val="32"/>
          <w:lang w:val="en-US" w:eastAsia="zh-CN"/>
        </w:rPr>
        <w:t>详情见附件</w:t>
      </w:r>
    </w:p>
    <w:p>
      <w:pPr>
        <w:spacing w:line="560" w:lineRule="exact"/>
        <w:ind w:firstLine="640" w:firstLineChars="200"/>
        <w:jc w:val="both"/>
        <w:rPr>
          <w:rFonts w:ascii="仿宋_GB2312" w:hAnsi="仿宋_GB2312" w:eastAsia="仿宋_GB2312" w:cs="仿宋_GB2312"/>
          <w:b/>
          <w:bCs w:val="0"/>
          <w:sz w:val="32"/>
          <w:szCs w:val="32"/>
        </w:rPr>
      </w:pPr>
      <w:r>
        <w:rPr>
          <w:rFonts w:hint="eastAsia" w:ascii="仿宋_GB2312" w:hAnsi="宋体" w:eastAsia="仿宋_GB2312" w:cs="宋体"/>
          <w:bCs/>
          <w:color w:val="000000"/>
          <w:sz w:val="32"/>
          <w:szCs w:val="32"/>
          <w:lang w:val="en-US" w:eastAsia="zh-CN"/>
        </w:rPr>
        <w:t>6.项目地址：合肥市妇女儿童活动中心</w:t>
      </w:r>
    </w:p>
    <w:p>
      <w:pPr>
        <w:spacing w:line="560" w:lineRule="exact"/>
        <w:ind w:firstLine="643" w:firstLineChars="20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二、投标人资格</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1、在中国境内有效注册，具有独立法人资格（提供有效营业执照复印件）；</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2、自2021年1月1日以来（以合同签订时间为准），投标人具有单个合同总金额不少于5万元的电脑供货业绩；</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3、投标人未被人民法院列为失信被执行人的，（提供中国执行信息公开网；（http://zxgk.court.gov.cn/zhixing/）“被执行人信息”的打印页面）；</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4、投标人最近三年没有被“列入严重违法失信企业名单（黑名单）信息”（提供国家企业信用信息公示系统（http://www.gsxt.gov.cn）中“列入严重违法失信企业名单（黑名单）信息”的页面）；</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宋体" w:eastAsia="仿宋_GB2312" w:cs="宋体"/>
          <w:bCs/>
          <w:color w:val="000000"/>
          <w:kern w:val="2"/>
          <w:sz w:val="32"/>
          <w:szCs w:val="32"/>
          <w:lang w:val="en-US" w:eastAsia="zh-CN" w:bidi="ar-SA"/>
        </w:rPr>
      </w:pPr>
      <w:r>
        <w:rPr>
          <w:rFonts w:hint="eastAsia" w:ascii="仿宋_GB2312" w:hAnsi="宋体" w:eastAsia="仿宋_GB2312" w:cs="宋体"/>
          <w:bCs/>
          <w:color w:val="000000"/>
          <w:kern w:val="2"/>
          <w:sz w:val="32"/>
          <w:szCs w:val="32"/>
          <w:lang w:val="en-US" w:eastAsia="zh-CN" w:bidi="ar-SA"/>
        </w:rPr>
        <w:t>5、本项目不接受联合体投标。</w:t>
      </w:r>
    </w:p>
    <w:p>
      <w:pPr>
        <w:pStyle w:val="1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3" w:firstLineChars="200"/>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三、服务要求</w:t>
      </w:r>
    </w:p>
    <w:p>
      <w:pPr>
        <w:keepNext w:val="0"/>
        <w:keepLines w:val="0"/>
        <w:widowControl/>
        <w:suppressLineNumbers w:val="0"/>
        <w:ind w:firstLine="620" w:firstLineChars="200"/>
        <w:jc w:val="left"/>
        <w:rPr>
          <w:rFonts w:hint="default"/>
          <w:lang w:val="en-US" w:eastAsia="zh-CN"/>
        </w:rPr>
      </w:pPr>
      <w:r>
        <w:rPr>
          <w:rFonts w:ascii="仿宋_GB2312" w:hAnsi="宋体" w:eastAsia="仿宋_GB2312" w:cs="仿宋_GB2312"/>
          <w:color w:val="000000"/>
          <w:kern w:val="0"/>
          <w:sz w:val="31"/>
          <w:szCs w:val="31"/>
          <w:lang w:val="en-US" w:eastAsia="zh-CN" w:bidi="ar"/>
        </w:rPr>
        <w:t>中标人必须严格按照合同约定时间和内容提供服务</w:t>
      </w:r>
      <w:r>
        <w:rPr>
          <w:rFonts w:hint="eastAsia" w:ascii="仿宋_GB2312" w:hAnsi="宋体" w:eastAsia="仿宋_GB2312" w:cs="仿宋_GB2312"/>
          <w:color w:val="000000"/>
          <w:kern w:val="0"/>
          <w:sz w:val="31"/>
          <w:szCs w:val="31"/>
          <w:lang w:val="en-US" w:eastAsia="zh-CN" w:bidi="ar"/>
        </w:rPr>
        <w:t xml:space="preserve">。   </w:t>
      </w:r>
    </w:p>
    <w:p>
      <w:pPr>
        <w:spacing w:line="560" w:lineRule="exact"/>
        <w:ind w:firstLine="640"/>
        <w:jc w:val="both"/>
        <w:rPr>
          <w:rFonts w:hint="eastAsia" w:ascii="仿宋_GB2312" w:hAnsi="宋体" w:eastAsia="仿宋_GB2312" w:cs="宋体"/>
          <w:b/>
          <w:bCs w:val="0"/>
          <w:color w:val="000000"/>
          <w:sz w:val="32"/>
          <w:szCs w:val="32"/>
          <w:lang w:val="en-US" w:eastAsia="zh-CN"/>
        </w:rPr>
      </w:pPr>
      <w:r>
        <w:rPr>
          <w:rFonts w:hint="eastAsia" w:ascii="仿宋_GB2312" w:hAnsi="宋体" w:eastAsia="仿宋_GB2312" w:cs="宋体"/>
          <w:b/>
          <w:bCs w:val="0"/>
          <w:color w:val="000000"/>
          <w:sz w:val="32"/>
          <w:szCs w:val="32"/>
          <w:lang w:val="en-US" w:eastAsia="zh-CN"/>
        </w:rPr>
        <w:t>四、报价时间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2025年4月30日17：00前将报价单连同营业执照和相关资质证明全部盖章后密封送至合肥体育产业投资有限公司综合管理部。未按要求盖章和密封的报价文件视为无效报价。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、报价要求</w:t>
      </w:r>
    </w:p>
    <w:p>
      <w:pPr>
        <w:spacing w:line="560" w:lineRule="exact"/>
        <w:ind w:firstLine="640"/>
        <w:jc w:val="both"/>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1.投标报价总价不得高于项目概算，总价报价作为定标依据，中标后不以任何理由调整。</w:t>
      </w:r>
    </w:p>
    <w:p>
      <w:pPr>
        <w:spacing w:line="560" w:lineRule="exact"/>
        <w:ind w:firstLine="64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2.投标人自行制作投标报价文件，并标注综合单价和增值税专用发票开票税率，否则视为无效报价。</w:t>
      </w:r>
    </w:p>
    <w:p>
      <w:pPr>
        <w:keepNext w:val="0"/>
        <w:keepLines w:val="0"/>
        <w:pageBreakBefore w:val="0"/>
        <w:kinsoku/>
        <w:wordWrap/>
        <w:overflowPunct/>
        <w:topLinePunct w:val="0"/>
        <w:autoSpaceDE/>
        <w:autoSpaceDN/>
        <w:bidi w:val="0"/>
        <w:adjustRightInd/>
        <w:snapToGrid/>
        <w:spacing w:line="540" w:lineRule="exact"/>
        <w:ind w:firstLine="643" w:firstLineChars="200"/>
        <w:textAlignment w:val="auto"/>
        <w:rPr>
          <w:rFonts w:hint="default" w:ascii="仿宋_GB2312" w:hAnsi="宋体" w:eastAsia="仿宋_GB2312" w:cs="宋体"/>
          <w:b/>
          <w:bCs w:val="0"/>
          <w:color w:val="000000"/>
          <w:sz w:val="32"/>
          <w:szCs w:val="32"/>
          <w:lang w:val="en-US" w:eastAsia="zh-CN"/>
        </w:rPr>
      </w:pP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w:t>
      </w:r>
      <w:r>
        <w:rPr>
          <w:rFonts w:hint="eastAsia" w:ascii="仿宋_GB2312" w:hAnsi="宋体" w:eastAsia="仿宋_GB2312" w:cs="宋体"/>
          <w:b/>
          <w:bCs w:val="0"/>
          <w:color w:val="000000"/>
          <w:sz w:val="32"/>
          <w:szCs w:val="32"/>
          <w:lang w:val="en-US" w:eastAsia="zh-CN"/>
        </w:rPr>
        <w:t>联系方式</w:t>
      </w:r>
    </w:p>
    <w:p>
      <w:pPr>
        <w:spacing w:line="560" w:lineRule="exact"/>
        <w:ind w:firstLine="640" w:firstLineChars="200"/>
        <w:jc w:val="both"/>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地址：安徽省合肥市政务文化新区安徽合肥体育中心主体育场一层贵宾区体育公司综合管理部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Cs/>
          <w:color w:val="000000"/>
          <w:sz w:val="32"/>
          <w:szCs w:val="32"/>
          <w:lang w:val="en-US" w:eastAsia="zh-CN"/>
        </w:rPr>
      </w:pPr>
      <w:r>
        <w:rPr>
          <w:rFonts w:hint="eastAsia" w:ascii="仿宋_GB2312" w:hAnsi="宋体" w:eastAsia="仿宋_GB2312" w:cs="宋体"/>
          <w:bCs/>
          <w:color w:val="000000"/>
          <w:sz w:val="32"/>
          <w:szCs w:val="32"/>
          <w:lang w:val="en-US" w:eastAsia="zh-CN"/>
        </w:rPr>
        <w:t xml:space="preserve">投标联系人：孙工 0551-63363087 </w:t>
      </w:r>
    </w:p>
    <w:p>
      <w:pPr>
        <w:keepNext w:val="0"/>
        <w:keepLines w:val="0"/>
        <w:widowControl/>
        <w:suppressLineNumbers w:val="0"/>
        <w:ind w:firstLine="640" w:firstLineChars="200"/>
        <w:jc w:val="left"/>
        <w:rPr>
          <w:rFonts w:hint="default"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技术联系人：盛工18019859770</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3" w:firstLineChars="200"/>
        <w:rPr>
          <w:rFonts w:hint="eastAsia" w:ascii="仿宋_GB2312" w:hAnsi="宋体" w:eastAsia="仿宋_GB2312" w:cs="宋体"/>
          <w:bCs/>
          <w:color w:val="auto"/>
          <w:kern w:val="2"/>
          <w:sz w:val="32"/>
          <w:szCs w:val="32"/>
          <w:lang w:val="en-US" w:eastAsia="zh-CN" w:bidi="ar-SA"/>
        </w:rPr>
      </w:pPr>
      <w:r>
        <w:rPr>
          <w:rFonts w:hint="eastAsia" w:ascii="仿宋_GB2312" w:hAnsi="宋体" w:eastAsia="仿宋_GB2312" w:cs="宋体"/>
          <w:b/>
          <w:bCs w:val="0"/>
          <w:color w:val="auto"/>
          <w:kern w:val="2"/>
          <w:sz w:val="32"/>
          <w:szCs w:val="32"/>
          <w:lang w:val="en-US" w:eastAsia="zh-CN" w:bidi="ar-SA"/>
        </w:rPr>
        <w:t>七、监督管理</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rPr>
          <w:rFonts w:hint="eastAsia" w:ascii="仿宋_GB2312" w:hAnsi="宋体" w:eastAsia="仿宋_GB2312" w:cs="宋体"/>
          <w:bCs/>
          <w:color w:val="auto"/>
          <w:kern w:val="2"/>
          <w:sz w:val="32"/>
          <w:szCs w:val="32"/>
          <w:lang w:val="en-US" w:eastAsia="zh-CN" w:bidi="ar-SA"/>
        </w:rPr>
      </w:pPr>
      <w:r>
        <w:rPr>
          <w:rFonts w:hint="eastAsia" w:ascii="仿宋_GB2312" w:hAnsi="宋体" w:eastAsia="仿宋_GB2312" w:cs="宋体"/>
          <w:bCs/>
          <w:color w:val="auto"/>
          <w:kern w:val="2"/>
          <w:sz w:val="32"/>
          <w:szCs w:val="32"/>
          <w:lang w:val="en-US" w:eastAsia="zh-CN" w:bidi="ar-SA"/>
        </w:rPr>
        <w:t>监督管理部门：合肥体育产业投资有限公司党群工作部（人力资源部）</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rPr>
          <w:rFonts w:hint="default" w:ascii="仿宋_GB2312" w:hAnsi="宋体" w:eastAsia="仿宋_GB2312" w:cs="宋体"/>
          <w:bCs/>
          <w:color w:val="000000"/>
          <w:sz w:val="32"/>
          <w:szCs w:val="32"/>
          <w:lang w:val="en-US" w:eastAsia="zh-CN"/>
        </w:rPr>
      </w:pPr>
      <w:r>
        <w:rPr>
          <w:rFonts w:hint="eastAsia" w:ascii="仿宋_GB2312" w:hAnsi="宋体" w:eastAsia="仿宋_GB2312" w:cs="宋体"/>
          <w:bCs/>
          <w:color w:val="auto"/>
          <w:kern w:val="2"/>
          <w:sz w:val="32"/>
          <w:szCs w:val="32"/>
          <w:lang w:val="en-US" w:eastAsia="zh-CN" w:bidi="ar-SA"/>
        </w:rPr>
        <w:t>地址：</w:t>
      </w:r>
      <w:r>
        <w:rPr>
          <w:rFonts w:hint="eastAsia" w:ascii="仿宋_GB2312" w:hAnsi="宋体" w:eastAsia="仿宋_GB2312" w:cs="宋体"/>
          <w:bCs/>
          <w:color w:val="000000"/>
          <w:sz w:val="32"/>
          <w:szCs w:val="32"/>
          <w:lang w:val="en-US" w:eastAsia="zh-CN"/>
        </w:rPr>
        <w:t>安徽省合肥市政务文化新区安徽合肥体育中心主体育场一层贵宾区体育公司</w:t>
      </w:r>
      <w:r>
        <w:rPr>
          <w:rFonts w:hint="eastAsia" w:ascii="仿宋_GB2312" w:hAnsi="宋体" w:eastAsia="仿宋_GB2312" w:cs="宋体"/>
          <w:bCs/>
          <w:color w:val="auto"/>
          <w:kern w:val="2"/>
          <w:sz w:val="32"/>
          <w:szCs w:val="32"/>
          <w:lang w:val="en-US" w:eastAsia="zh-CN" w:bidi="ar-SA"/>
        </w:rPr>
        <w:t>党群工作部（人力资源部）</w:t>
      </w:r>
    </w:p>
    <w:p>
      <w:pPr>
        <w:pStyle w:val="1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firstLine="640" w:firstLineChars="200"/>
        <w:rPr>
          <w:rFonts w:hint="default" w:ascii="仿宋_GB2312" w:hAnsi="宋体" w:eastAsia="仿宋_GB2312" w:cs="宋体"/>
          <w:bCs/>
          <w:color w:val="auto"/>
          <w:kern w:val="2"/>
          <w:sz w:val="32"/>
          <w:szCs w:val="32"/>
          <w:lang w:val="en-US" w:eastAsia="zh-CN" w:bidi="ar-SA"/>
        </w:rPr>
      </w:pPr>
      <w:r>
        <w:rPr>
          <w:rFonts w:hint="eastAsia" w:ascii="仿宋_GB2312" w:hAnsi="宋体" w:eastAsia="仿宋_GB2312" w:cs="宋体"/>
          <w:bCs/>
          <w:color w:val="auto"/>
          <w:kern w:val="2"/>
          <w:sz w:val="32"/>
          <w:szCs w:val="32"/>
          <w:lang w:val="en-US" w:eastAsia="zh-CN" w:bidi="ar-SA"/>
        </w:rPr>
        <w:t>电话：0551-63621300</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firstLine="640" w:firstLineChars="200"/>
        <w:jc w:val="left"/>
        <w:textAlignment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如有未尽事宜请在报价中说明。</w:t>
      </w:r>
    </w:p>
    <w:p>
      <w:pPr>
        <w:spacing w:line="560" w:lineRule="exact"/>
        <w:ind w:firstLine="640" w:firstLineChars="200"/>
        <w:jc w:val="both"/>
        <w:rPr>
          <w:rFonts w:hint="eastAsia" w:ascii="仿宋_GB2312" w:hAnsi="宋体" w:eastAsia="仿宋_GB2312" w:cs="宋体"/>
          <w:bCs/>
          <w:color w:val="000000"/>
          <w:sz w:val="32"/>
          <w:szCs w:val="32"/>
          <w:lang w:val="en-US" w:eastAsia="zh-CN"/>
        </w:rPr>
      </w:pPr>
    </w:p>
    <w:p>
      <w:pPr>
        <w:spacing w:line="540" w:lineRule="exact"/>
        <w:ind w:right="480"/>
        <w:jc w:val="center"/>
        <w:rPr>
          <w:rFonts w:hint="eastAsia" w:ascii="仿宋_GB2312" w:hAnsi="仿宋_GB2312" w:eastAsia="仿宋_GB2312" w:cs="仿宋_GB2312"/>
          <w:b w:val="0"/>
          <w:bCs w:val="0"/>
          <w:color w:val="000000" w:themeColor="text1"/>
          <w:sz w:val="48"/>
          <w:szCs w:val="48"/>
          <w:lang w:val="en-US" w:eastAsia="zh-CN"/>
          <w14:textFill>
            <w14:solidFill>
              <w14:schemeClr w14:val="tx1"/>
            </w14:solidFill>
          </w14:textFill>
        </w:rPr>
      </w:pPr>
    </w:p>
    <w:p>
      <w:pPr>
        <w:spacing w:line="560" w:lineRule="exact"/>
        <w:jc w:val="right"/>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合肥体育产业投资有限公司</w:t>
      </w:r>
    </w:p>
    <w:p>
      <w:pPr>
        <w:spacing w:line="560" w:lineRule="exact"/>
        <w:ind w:firstLine="640" w:firstLineChars="200"/>
        <w:jc w:val="center"/>
        <w:rPr>
          <w:rFonts w:hint="eastAsia" w:ascii="仿宋_GB2312" w:hAnsi="宋体" w:eastAsia="仿宋_GB2312" w:cs="宋体"/>
          <w:b w:val="0"/>
          <w:bCs/>
          <w:color w:val="000000"/>
          <w:sz w:val="32"/>
          <w:szCs w:val="32"/>
          <w:lang w:val="en-US" w:eastAsia="zh-CN"/>
        </w:rPr>
      </w:pPr>
      <w:r>
        <w:rPr>
          <w:rFonts w:hint="eastAsia" w:ascii="仿宋_GB2312" w:hAnsi="宋体" w:eastAsia="仿宋_GB2312" w:cs="宋体"/>
          <w:b w:val="0"/>
          <w:bCs/>
          <w:color w:val="000000"/>
          <w:sz w:val="32"/>
          <w:szCs w:val="32"/>
          <w:lang w:val="en-US" w:eastAsia="zh-CN"/>
        </w:rPr>
        <w:t xml:space="preserve">                          2025年4月27</w:t>
      </w:r>
      <w:bookmarkStart w:id="1" w:name="_GoBack"/>
      <w:bookmarkEnd w:id="1"/>
      <w:r>
        <w:rPr>
          <w:rFonts w:hint="eastAsia" w:ascii="仿宋_GB2312" w:hAnsi="宋体" w:eastAsia="仿宋_GB2312" w:cs="宋体"/>
          <w:b w:val="0"/>
          <w:bCs/>
          <w:color w:val="000000"/>
          <w:sz w:val="32"/>
          <w:szCs w:val="32"/>
          <w:lang w:val="en-US" w:eastAsia="zh-CN"/>
        </w:rPr>
        <w:t>日</w:t>
      </w:r>
    </w:p>
    <w:p>
      <w:pPr>
        <w:rPr>
          <w:rFonts w:hint="eastAsia" w:ascii="仿宋_GB2312" w:hAnsi="宋体" w:eastAsia="仿宋_GB2312" w:cs="宋体"/>
          <w:b/>
          <w:bCs w:val="0"/>
          <w:color w:val="000000"/>
          <w:sz w:val="32"/>
          <w:szCs w:val="32"/>
          <w:lang w:val="en-US" w:eastAsia="zh-CN"/>
        </w:rPr>
      </w:pPr>
    </w:p>
    <w:p>
      <w:pPr>
        <w:pStyle w:val="9"/>
        <w:rPr>
          <w:rFonts w:hint="eastAsia" w:ascii="仿宋_GB2312" w:hAnsi="宋体" w:eastAsia="仿宋_GB2312" w:cs="宋体"/>
          <w:b/>
          <w:bCs w:val="0"/>
          <w:color w:val="000000"/>
          <w:sz w:val="32"/>
          <w:szCs w:val="32"/>
          <w:lang w:val="en-US" w:eastAsia="zh-CN"/>
        </w:rPr>
      </w:pPr>
    </w:p>
    <w:p>
      <w:pPr>
        <w:rPr>
          <w:rFonts w:hint="eastAsia"/>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rPr>
          <w:rFonts w:hint="default"/>
          <w:lang w:val="en-US" w:eastAsia="zh-CN"/>
        </w:rPr>
      </w:pPr>
    </w:p>
    <w:p>
      <w:pPr>
        <w:rPr>
          <w:rFonts w:hint="default"/>
          <w:lang w:val="en-US" w:eastAsia="zh-CN"/>
        </w:rPr>
      </w:pPr>
    </w:p>
    <w:p>
      <w:pPr>
        <w:pStyle w:val="9"/>
        <w:jc w:val="left"/>
        <w:rPr>
          <w:rFonts w:hint="default"/>
          <w:lang w:val="en-US" w:eastAsia="zh-CN"/>
        </w:rPr>
      </w:pPr>
      <w:r>
        <w:rPr>
          <w:rFonts w:hint="eastAsia" w:ascii="仿宋_GB2312" w:hAnsi="宋体" w:eastAsia="仿宋_GB2312" w:cs="宋体"/>
          <w:b/>
          <w:bCs w:val="0"/>
          <w:color w:val="000000"/>
          <w:sz w:val="32"/>
          <w:szCs w:val="32"/>
          <w:lang w:val="en-US" w:eastAsia="zh-CN"/>
        </w:rPr>
        <w:t>附件一</w:t>
      </w:r>
    </w:p>
    <w:tbl>
      <w:tblPr>
        <w:tblStyle w:val="15"/>
        <w:tblW w:w="9450" w:type="dxa"/>
        <w:tblInd w:w="-2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numPr>
                <w:ilvl w:val="0"/>
                <w:numId w:val="0"/>
              </w:numPr>
              <w:suppressLineNumbers w:val="0"/>
              <w:spacing w:before="0" w:beforeAutospacing="0" w:after="0" w:afterAutospacing="0"/>
              <w:ind w:left="0" w:right="0"/>
              <w:jc w:val="center"/>
              <w:rPr>
                <w:rFonts w:hint="default" w:ascii="宋体" w:hAnsi="宋体" w:eastAsia="宋体" w:cs="宋体"/>
                <w:i w:val="0"/>
                <w:iCs w:val="0"/>
                <w:color w:val="auto"/>
                <w:kern w:val="0"/>
                <w:sz w:val="22"/>
                <w:szCs w:val="22"/>
                <w:u w:val="none"/>
                <w:lang w:val="en-US" w:eastAsia="zh-CN" w:bidi="ar"/>
              </w:rPr>
            </w:pPr>
            <w:r>
              <w:rPr>
                <w:rFonts w:hint="eastAsia" w:ascii="方正小标宋简体" w:hAnsi="方正小标宋简体" w:eastAsia="方正小标宋简体" w:cs="方正小标宋简体"/>
                <w:i w:val="0"/>
                <w:iCs w:val="0"/>
                <w:color w:val="auto"/>
                <w:kern w:val="0"/>
                <w:sz w:val="32"/>
                <w:szCs w:val="32"/>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8" w:hRule="atLeast"/>
        </w:trPr>
        <w:tc>
          <w:tcPr>
            <w:tcW w:w="94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1、CPU规格：采用国产海光C86-3G处理器，CPU物理核心数≥8核，主频≥3.0GHz，末级缓存缓存容量≥16MB，典型功耗≤65W；</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2、内存:配置≥1*16GB DDR4内存，内存读写速率≥3200MT/s，单内存插槽最大支持容量≥32GB，内存插槽满配时提供的最高内存容量≥128GB；</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3、存储设备规格：固态存储256GB； 机械硬盘总容量1TB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4、显卡规格：配置独立显卡，显存容量≥2GB ，显存位宽≥64bit，至少支持 VGA、HDMI、DVI、DP、 Type-C 中 2种显示接口，并与显示器接口相匹配；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5、音频：集成声卡，支持5.1声道；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6、网卡规格:配置≥1个千兆自适应有线网卡；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7、主板扩展槽：配置≥2个PCIe x16, ≥1个PCIe x8, ≥1个PCIe x1；</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8、主板其他内置接口：配置USB总数≥11个，其中USB3.0接口≥9个，≥1个M.2接口 PCIE4.0协议，≥4个SATA 接口；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9、键盘鼠标：配置1套USB接口有线键盘鼠标；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10、电源：≥200W电源；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11、机箱尺寸容量：机箱体积≥15L；</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12、显示设备规格 ：显示屏尺寸≥23.8英寸，显示屏屏占比≥85%；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kern w:val="0"/>
                <w:sz w:val="24"/>
                <w:szCs w:val="24"/>
                <w:u w:val="none"/>
                <w:lang w:val="en-US" w:eastAsia="zh-CN" w:bidi="ar"/>
              </w:rPr>
              <w:t>13、操作系统备份还原功能：支持操作系统备份及还原功能，当操作系统分区损坏的情况下，支持操作系统还原到出厂状态（非系统自带功能）；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top"/>
              <w:rPr>
                <w:rFonts w:hint="eastAsia" w:ascii="仿宋_GB2312" w:hAnsi="仿宋_GB2312" w:eastAsia="仿宋_GB2312" w:cs="仿宋_GB2312"/>
                <w:i w:val="0"/>
                <w:iCs w:val="0"/>
                <w:color w:val="auto"/>
                <w:sz w:val="24"/>
                <w:szCs w:val="24"/>
                <w:u w:val="none"/>
              </w:rPr>
            </w:pPr>
            <w:r>
              <w:rPr>
                <w:rFonts w:hint="eastAsia" w:ascii="仿宋_GB2312" w:hAnsi="仿宋_GB2312" w:eastAsia="仿宋_GB2312" w:cs="仿宋_GB2312"/>
                <w:i w:val="0"/>
                <w:iCs w:val="0"/>
                <w:color w:val="auto"/>
                <w:sz w:val="24"/>
                <w:szCs w:val="24"/>
                <w:u w:val="none"/>
                <w:lang w:val="en-US" w:eastAsia="zh-CN"/>
              </w:rPr>
              <w:t>14、</w:t>
            </w:r>
            <w:r>
              <w:rPr>
                <w:rFonts w:hint="eastAsia" w:ascii="仿宋_GB2312" w:hAnsi="仿宋_GB2312" w:eastAsia="仿宋_GB2312" w:cs="仿宋_GB2312"/>
                <w:i w:val="0"/>
                <w:iCs w:val="0"/>
                <w:color w:val="auto"/>
                <w:kern w:val="0"/>
                <w:sz w:val="24"/>
                <w:szCs w:val="24"/>
                <w:u w:val="none"/>
                <w:lang w:val="en-US" w:eastAsia="zh-CN" w:bidi="ar"/>
              </w:rPr>
              <w:t>整机可靠性要求：具有产品可靠性检验证书，MTBF≥50万小时（提供第三方检验证书及报告）；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center"/>
              <w:rPr>
                <w:rFonts w:hint="eastAsia" w:ascii="仿宋_GB2312" w:hAnsi="仿宋_GB2312" w:eastAsia="仿宋_GB2312" w:cs="仿宋_GB2312"/>
                <w:i w:val="0"/>
                <w:iCs w:val="0"/>
                <w:color w:val="auto"/>
                <w:kern w:val="0"/>
                <w:sz w:val="24"/>
                <w:szCs w:val="24"/>
                <w:u w:val="none"/>
                <w:lang w:val="en-US" w:eastAsia="zh-CN" w:bidi="ar"/>
              </w:rPr>
            </w:pPr>
            <w:r>
              <w:rPr>
                <w:rFonts w:hint="eastAsia" w:ascii="仿宋_GB2312" w:hAnsi="仿宋_GB2312" w:eastAsia="仿宋_GB2312" w:cs="仿宋_GB2312"/>
                <w:i w:val="0"/>
                <w:iCs w:val="0"/>
                <w:color w:val="auto"/>
                <w:kern w:val="0"/>
                <w:sz w:val="24"/>
                <w:szCs w:val="24"/>
                <w:u w:val="none"/>
                <w:lang w:val="en-US" w:eastAsia="zh-CN" w:bidi="ar"/>
              </w:rPr>
              <w:t>15、质保要求：项目终验收后免费三年整机保修和 3 年免费上门，需提供服务承诺函。</w:t>
            </w:r>
          </w:p>
          <w:p>
            <w:pPr>
              <w:pStyle w:val="2"/>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rPr>
                <w:rFonts w:hint="default"/>
                <w:lang w:val="en-US"/>
              </w:rPr>
            </w:pPr>
            <w:r>
              <w:rPr>
                <w:rFonts w:hint="eastAsia" w:ascii="仿宋_GB2312" w:hAnsi="仿宋_GB2312" w:eastAsia="仿宋_GB2312" w:cs="仿宋_GB2312"/>
                <w:i w:val="0"/>
                <w:iCs w:val="0"/>
                <w:color w:val="auto"/>
                <w:kern w:val="0"/>
                <w:sz w:val="24"/>
                <w:szCs w:val="24"/>
                <w:u w:val="none"/>
                <w:lang w:val="en-US" w:eastAsia="zh-CN" w:bidi="ar"/>
              </w:rPr>
              <w:t>16、安装正版统信UOS桌面操作系统V20，需提供正版软件授权书（永久授权、三年服务）。</w:t>
            </w:r>
            <w:r>
              <w:rPr>
                <w:rFonts w:hint="eastAsia" w:ascii="仿宋_GB2312" w:hAnsi="仿宋_GB2312" w:eastAsia="仿宋_GB2312" w:cs="仿宋_GB2312"/>
                <w:b w:val="0"/>
                <w:bCs w:val="0"/>
                <w:i w:val="0"/>
                <w:iCs w:val="0"/>
                <w:color w:val="auto"/>
                <w:kern w:val="0"/>
                <w:sz w:val="24"/>
                <w:szCs w:val="24"/>
                <w:u w:val="none"/>
                <w:lang w:val="en-US" w:eastAsia="zh-CN" w:bidi="ar"/>
              </w:rPr>
              <w:t>17、采购数量：10台。</w:t>
            </w:r>
          </w:p>
        </w:tc>
      </w:tr>
    </w:tbl>
    <w:p>
      <w:pPr>
        <w:pStyle w:val="9"/>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auto"/>
    <w:pitch w:val="default"/>
    <w:sig w:usb0="E00006FF" w:usb1="0000FCFF" w:usb2="00000001" w:usb3="00000000" w:csb0="6000019F" w:csb1="DFD70000"/>
  </w:font>
  <w:font w:name="Fawanhu">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A22EB3"/>
    <w:multiLevelType w:val="singleLevel"/>
    <w:tmpl w:val="15A22E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YmQ2MmY2ZGFiMGI4OTRkNDg5ZGZhNmI2ODJlOWQifQ=="/>
  </w:docVars>
  <w:rsids>
    <w:rsidRoot w:val="00172A27"/>
    <w:rsid w:val="00010E76"/>
    <w:rsid w:val="00014395"/>
    <w:rsid w:val="00121ABC"/>
    <w:rsid w:val="00142D1F"/>
    <w:rsid w:val="001837DF"/>
    <w:rsid w:val="002134B9"/>
    <w:rsid w:val="00262610"/>
    <w:rsid w:val="00304611"/>
    <w:rsid w:val="00364B69"/>
    <w:rsid w:val="004A365B"/>
    <w:rsid w:val="004B5C5D"/>
    <w:rsid w:val="004F091D"/>
    <w:rsid w:val="006A48CE"/>
    <w:rsid w:val="00750DFE"/>
    <w:rsid w:val="008C32F5"/>
    <w:rsid w:val="00BC364E"/>
    <w:rsid w:val="00CE337E"/>
    <w:rsid w:val="00CF0389"/>
    <w:rsid w:val="00D06D08"/>
    <w:rsid w:val="00E2644A"/>
    <w:rsid w:val="00E60556"/>
    <w:rsid w:val="01EF1949"/>
    <w:rsid w:val="022E6FD2"/>
    <w:rsid w:val="029C4700"/>
    <w:rsid w:val="02C869B3"/>
    <w:rsid w:val="050A080F"/>
    <w:rsid w:val="05364F30"/>
    <w:rsid w:val="06687DD8"/>
    <w:rsid w:val="07296214"/>
    <w:rsid w:val="074C140C"/>
    <w:rsid w:val="078E7D76"/>
    <w:rsid w:val="07C6669D"/>
    <w:rsid w:val="08896EDD"/>
    <w:rsid w:val="0B0A76B3"/>
    <w:rsid w:val="0BC913D8"/>
    <w:rsid w:val="0C297D00"/>
    <w:rsid w:val="0CC775E0"/>
    <w:rsid w:val="0CF14001"/>
    <w:rsid w:val="0D892EDB"/>
    <w:rsid w:val="0F0E7690"/>
    <w:rsid w:val="0FED2F8F"/>
    <w:rsid w:val="1017327F"/>
    <w:rsid w:val="101747CE"/>
    <w:rsid w:val="10EF74F9"/>
    <w:rsid w:val="113A4E32"/>
    <w:rsid w:val="116A39C2"/>
    <w:rsid w:val="142671CA"/>
    <w:rsid w:val="143622C9"/>
    <w:rsid w:val="14AD601D"/>
    <w:rsid w:val="15792DB8"/>
    <w:rsid w:val="158647A1"/>
    <w:rsid w:val="16FB65A6"/>
    <w:rsid w:val="1725267F"/>
    <w:rsid w:val="17A56C6F"/>
    <w:rsid w:val="180905D5"/>
    <w:rsid w:val="197F20CD"/>
    <w:rsid w:val="1A937D69"/>
    <w:rsid w:val="1AB4549F"/>
    <w:rsid w:val="1ADC03C6"/>
    <w:rsid w:val="1B732509"/>
    <w:rsid w:val="1C387EE3"/>
    <w:rsid w:val="1E994128"/>
    <w:rsid w:val="1F106FB8"/>
    <w:rsid w:val="1FC92B06"/>
    <w:rsid w:val="20B01F5A"/>
    <w:rsid w:val="21643E0D"/>
    <w:rsid w:val="22132138"/>
    <w:rsid w:val="22431452"/>
    <w:rsid w:val="224602F1"/>
    <w:rsid w:val="225136E8"/>
    <w:rsid w:val="24303B26"/>
    <w:rsid w:val="24B66456"/>
    <w:rsid w:val="25BC425B"/>
    <w:rsid w:val="289B707E"/>
    <w:rsid w:val="29303EC2"/>
    <w:rsid w:val="29426E88"/>
    <w:rsid w:val="29AC2209"/>
    <w:rsid w:val="2A755803"/>
    <w:rsid w:val="2C0204B3"/>
    <w:rsid w:val="312F3011"/>
    <w:rsid w:val="313F44D5"/>
    <w:rsid w:val="315D146E"/>
    <w:rsid w:val="32565317"/>
    <w:rsid w:val="334943FD"/>
    <w:rsid w:val="33E74334"/>
    <w:rsid w:val="34C226AB"/>
    <w:rsid w:val="34FA73CA"/>
    <w:rsid w:val="38131DD5"/>
    <w:rsid w:val="394972BB"/>
    <w:rsid w:val="3A306308"/>
    <w:rsid w:val="3B274932"/>
    <w:rsid w:val="3CC05FFD"/>
    <w:rsid w:val="3CCD108D"/>
    <w:rsid w:val="3D4820F8"/>
    <w:rsid w:val="3D4B0B2C"/>
    <w:rsid w:val="3E1D4DF6"/>
    <w:rsid w:val="3E932341"/>
    <w:rsid w:val="3F7E7ECC"/>
    <w:rsid w:val="3FF50BC7"/>
    <w:rsid w:val="415F0D99"/>
    <w:rsid w:val="4208598F"/>
    <w:rsid w:val="43612911"/>
    <w:rsid w:val="46D94EA1"/>
    <w:rsid w:val="47864368"/>
    <w:rsid w:val="47CF04EC"/>
    <w:rsid w:val="48B22A97"/>
    <w:rsid w:val="49735AD3"/>
    <w:rsid w:val="49DE368B"/>
    <w:rsid w:val="4A5A72B2"/>
    <w:rsid w:val="4B885FB2"/>
    <w:rsid w:val="4DA11074"/>
    <w:rsid w:val="4EA74993"/>
    <w:rsid w:val="4EDB3281"/>
    <w:rsid w:val="4F2A7373"/>
    <w:rsid w:val="51427F1E"/>
    <w:rsid w:val="51765FC3"/>
    <w:rsid w:val="52302403"/>
    <w:rsid w:val="54581FF8"/>
    <w:rsid w:val="55217F29"/>
    <w:rsid w:val="552E01B7"/>
    <w:rsid w:val="560A13AC"/>
    <w:rsid w:val="56986C92"/>
    <w:rsid w:val="56DC6A21"/>
    <w:rsid w:val="5895711C"/>
    <w:rsid w:val="59183D6D"/>
    <w:rsid w:val="59605E6B"/>
    <w:rsid w:val="59AE663E"/>
    <w:rsid w:val="5AA1540C"/>
    <w:rsid w:val="5BB972C3"/>
    <w:rsid w:val="5C427D95"/>
    <w:rsid w:val="5CA8082C"/>
    <w:rsid w:val="5CB36BF9"/>
    <w:rsid w:val="5CFA3A2A"/>
    <w:rsid w:val="5E253C4D"/>
    <w:rsid w:val="5E413233"/>
    <w:rsid w:val="5EA3628A"/>
    <w:rsid w:val="5F8447EE"/>
    <w:rsid w:val="608459F8"/>
    <w:rsid w:val="61454D83"/>
    <w:rsid w:val="62226353"/>
    <w:rsid w:val="62B53F00"/>
    <w:rsid w:val="62D4257D"/>
    <w:rsid w:val="64E40633"/>
    <w:rsid w:val="64E705DF"/>
    <w:rsid w:val="64EA7F01"/>
    <w:rsid w:val="6543001E"/>
    <w:rsid w:val="66036D61"/>
    <w:rsid w:val="667E0075"/>
    <w:rsid w:val="66AD6467"/>
    <w:rsid w:val="66C535CD"/>
    <w:rsid w:val="66C5386F"/>
    <w:rsid w:val="674C5C80"/>
    <w:rsid w:val="67AE0728"/>
    <w:rsid w:val="68C96BD9"/>
    <w:rsid w:val="697C42FB"/>
    <w:rsid w:val="6A925B79"/>
    <w:rsid w:val="6B975FD0"/>
    <w:rsid w:val="6C6A2B47"/>
    <w:rsid w:val="6EAD22BD"/>
    <w:rsid w:val="6EFE77F2"/>
    <w:rsid w:val="6F7264A0"/>
    <w:rsid w:val="70C63CA2"/>
    <w:rsid w:val="71C2668E"/>
    <w:rsid w:val="766B0078"/>
    <w:rsid w:val="76A567E6"/>
    <w:rsid w:val="76C764FE"/>
    <w:rsid w:val="77910BE3"/>
    <w:rsid w:val="77DC7107"/>
    <w:rsid w:val="780F5C03"/>
    <w:rsid w:val="78AC10B2"/>
    <w:rsid w:val="79A30980"/>
    <w:rsid w:val="7A4F2E5B"/>
    <w:rsid w:val="7B63573C"/>
    <w:rsid w:val="7E0350C0"/>
    <w:rsid w:val="7E23340C"/>
    <w:rsid w:val="7E722019"/>
    <w:rsid w:val="7F5D3AE3"/>
    <w:rsid w:val="7FC96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nhideWhenUsed="0" w:uiPriority="152" w:semiHidden="0" w:name="header"/>
    <w:lsdException w:uiPriority="99"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2"/>
    <w:basedOn w:val="1"/>
    <w:next w:val="1"/>
    <w:unhideWhenUsed/>
    <w:qFormat/>
    <w:uiPriority w:val="0"/>
    <w:pPr>
      <w:keepNext/>
      <w:keepLines/>
      <w:spacing w:before="260" w:beforeLines="0" w:after="260" w:afterLines="0" w:line="413" w:lineRule="auto"/>
      <w:jc w:val="center"/>
      <w:outlineLvl w:val="1"/>
    </w:pPr>
    <w:rPr>
      <w:rFonts w:hint="default" w:ascii="Arial" w:hAnsi="Arial" w:eastAsia="宋体"/>
      <w:sz w:val="32"/>
      <w:szCs w:val="20"/>
    </w:rPr>
  </w:style>
  <w:style w:type="paragraph" w:styleId="9">
    <w:name w:val="heading 3"/>
    <w:basedOn w:val="10"/>
    <w:next w:val="1"/>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楷体_GB2312" w:hAnsi="Arial" w:eastAsia="楷体_GB2312"/>
      <w:sz w:val="28"/>
      <w:szCs w:val="28"/>
    </w:rPr>
  </w:style>
  <w:style w:type="paragraph" w:customStyle="1" w:styleId="3">
    <w:name w:val="Default"/>
    <w:next w:val="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
    <w:name w:val="大标题"/>
    <w:basedOn w:val="1"/>
    <w:next w:val="5"/>
    <w:qFormat/>
    <w:uiPriority w:val="0"/>
    <w:pPr>
      <w:jc w:val="center"/>
    </w:pPr>
    <w:rPr>
      <w:rFonts w:ascii="Arial" w:hAnsi="Arial"/>
      <w:b/>
      <w:sz w:val="28"/>
      <w:szCs w:val="24"/>
    </w:rPr>
  </w:style>
  <w:style w:type="paragraph" w:styleId="5">
    <w:name w:val="Body Text First Indent 2"/>
    <w:basedOn w:val="6"/>
    <w:next w:val="1"/>
    <w:unhideWhenUsed/>
    <w:qFormat/>
    <w:uiPriority w:val="99"/>
    <w:pPr>
      <w:ind w:firstLine="420" w:firstLineChars="200"/>
    </w:pPr>
    <w:rPr>
      <w:rFonts w:ascii="Times New Roman" w:eastAsia="宋体"/>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10">
    <w:name w:val="toa heading"/>
    <w:basedOn w:val="1"/>
    <w:next w:val="1"/>
    <w:qFormat/>
    <w:uiPriority w:val="0"/>
    <w:pPr>
      <w:spacing w:before="120"/>
    </w:pPr>
    <w:rPr>
      <w:rFonts w:ascii="Arial" w:hAnsi="Arial"/>
      <w:sz w:val="24"/>
    </w:rPr>
  </w:style>
  <w:style w:type="paragraph" w:styleId="11">
    <w:name w:val="Normal Indent"/>
    <w:basedOn w:val="1"/>
    <w:next w:val="1"/>
    <w:unhideWhenUsed/>
    <w:qFormat/>
    <w:uiPriority w:val="99"/>
    <w:pPr>
      <w:ind w:firstLine="420" w:firstLineChars="200"/>
    </w:pPr>
  </w:style>
  <w:style w:type="paragraph" w:styleId="12">
    <w:name w:val="annotation text"/>
    <w:basedOn w:val="1"/>
    <w:qFormat/>
    <w:uiPriority w:val="0"/>
    <w:pPr>
      <w:jc w:val="left"/>
    </w:pPr>
  </w:style>
  <w:style w:type="paragraph" w:styleId="13">
    <w:name w:val="header"/>
    <w:basedOn w:val="1"/>
    <w:qFormat/>
    <w:uiPriority w:val="152"/>
    <w:pPr>
      <w:widowControl/>
      <w:tabs>
        <w:tab w:val="center" w:pos="4153"/>
        <w:tab w:val="right" w:pos="8306"/>
      </w:tabs>
      <w:wordWrap/>
      <w:autoSpaceDE/>
      <w:autoSpaceDN/>
      <w:jc w:val="center"/>
    </w:pPr>
    <w:rPr>
      <w:w w:val="100"/>
      <w:sz w:val="18"/>
      <w:szCs w:val="18"/>
      <w:shd w:val="clear" w:color="auto" w:fill="auto"/>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semiHidden/>
    <w:unhideWhenUsed/>
    <w:qFormat/>
    <w:uiPriority w:val="99"/>
    <w:rPr>
      <w:color w:val="666666"/>
      <w:u w:val="none"/>
    </w:rPr>
  </w:style>
  <w:style w:type="character" w:styleId="20">
    <w:name w:val="Emphasis"/>
    <w:basedOn w:val="17"/>
    <w:qFormat/>
    <w:uiPriority w:val="20"/>
  </w:style>
  <w:style w:type="character" w:styleId="21">
    <w:name w:val="HTML Definition"/>
    <w:basedOn w:val="17"/>
    <w:semiHidden/>
    <w:unhideWhenUsed/>
    <w:qFormat/>
    <w:uiPriority w:val="99"/>
    <w:rPr>
      <w:i/>
      <w:iCs/>
    </w:rPr>
  </w:style>
  <w:style w:type="character" w:styleId="22">
    <w:name w:val="Hyperlink"/>
    <w:basedOn w:val="17"/>
    <w:semiHidden/>
    <w:unhideWhenUsed/>
    <w:qFormat/>
    <w:uiPriority w:val="99"/>
    <w:rPr>
      <w:color w:val="666666"/>
      <w:u w:val="none"/>
    </w:rPr>
  </w:style>
  <w:style w:type="character" w:styleId="23">
    <w:name w:val="HTML Code"/>
    <w:basedOn w:val="17"/>
    <w:semiHidden/>
    <w:unhideWhenUsed/>
    <w:qFormat/>
    <w:uiPriority w:val="99"/>
    <w:rPr>
      <w:rFonts w:hint="default" w:ascii="Consolas" w:hAnsi="Consolas" w:eastAsia="Consolas" w:cs="Consolas"/>
      <w:color w:val="C7254E"/>
      <w:sz w:val="21"/>
      <w:szCs w:val="21"/>
      <w:shd w:val="clear" w:fill="F9F2F4"/>
    </w:rPr>
  </w:style>
  <w:style w:type="character" w:styleId="24">
    <w:name w:val="HTML Cite"/>
    <w:basedOn w:val="17"/>
    <w:semiHidden/>
    <w:unhideWhenUsed/>
    <w:qFormat/>
    <w:uiPriority w:val="99"/>
  </w:style>
  <w:style w:type="character" w:styleId="25">
    <w:name w:val="HTML Keyboard"/>
    <w:basedOn w:val="17"/>
    <w:semiHidden/>
    <w:unhideWhenUsed/>
    <w:qFormat/>
    <w:uiPriority w:val="99"/>
    <w:rPr>
      <w:rFonts w:hint="default" w:ascii="Consolas" w:hAnsi="Consolas" w:eastAsia="Consolas" w:cs="Consolas"/>
      <w:color w:val="FFFFFF"/>
      <w:sz w:val="21"/>
      <w:szCs w:val="21"/>
      <w:shd w:val="clear" w:fill="333333"/>
    </w:rPr>
  </w:style>
  <w:style w:type="character" w:styleId="26">
    <w:name w:val="HTML Sample"/>
    <w:basedOn w:val="17"/>
    <w:semiHidden/>
    <w:unhideWhenUsed/>
    <w:qFormat/>
    <w:uiPriority w:val="99"/>
    <w:rPr>
      <w:rFonts w:ascii="Consolas" w:hAnsi="Consolas" w:eastAsia="Consolas" w:cs="Consolas"/>
      <w:sz w:val="21"/>
      <w:szCs w:val="21"/>
    </w:rPr>
  </w:style>
  <w:style w:type="paragraph" w:customStyle="1" w:styleId="27">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u w:color="000000"/>
      <w:lang w:val="en-US" w:eastAsia="zh-CN" w:bidi="ar-SA"/>
    </w:rPr>
  </w:style>
  <w:style w:type="character" w:customStyle="1" w:styleId="28">
    <w:name w:val="newpure-pink"/>
    <w:basedOn w:val="17"/>
    <w:qFormat/>
    <w:uiPriority w:val="0"/>
  </w:style>
  <w:style w:type="character" w:customStyle="1" w:styleId="29">
    <w:name w:val="default-skyblue"/>
    <w:basedOn w:val="17"/>
    <w:qFormat/>
    <w:uiPriority w:val="0"/>
  </w:style>
  <w:style w:type="character" w:customStyle="1" w:styleId="30">
    <w:name w:val="newpure-maroon"/>
    <w:basedOn w:val="17"/>
    <w:qFormat/>
    <w:uiPriority w:val="0"/>
  </w:style>
  <w:style w:type="character" w:customStyle="1" w:styleId="31">
    <w:name w:val="grey"/>
    <w:basedOn w:val="17"/>
    <w:qFormat/>
    <w:uiPriority w:val="0"/>
    <w:rPr>
      <w:color w:val="999999"/>
    </w:rPr>
  </w:style>
  <w:style w:type="character" w:customStyle="1" w:styleId="32">
    <w:name w:val="grey1"/>
    <w:basedOn w:val="17"/>
    <w:qFormat/>
    <w:uiPriority w:val="0"/>
    <w:rPr>
      <w:color w:val="999999"/>
    </w:rPr>
  </w:style>
  <w:style w:type="character" w:customStyle="1" w:styleId="33">
    <w:name w:val="s-point"/>
    <w:basedOn w:val="17"/>
    <w:qFormat/>
    <w:uiPriority w:val="0"/>
    <w:rPr>
      <w:sz w:val="0"/>
      <w:szCs w:val="0"/>
      <w:bdr w:val="dashed" w:color="auto" w:sz="48" w:space="0"/>
    </w:rPr>
  </w:style>
  <w:style w:type="character" w:customStyle="1" w:styleId="34">
    <w:name w:val="s-point1"/>
    <w:basedOn w:val="17"/>
    <w:qFormat/>
    <w:uiPriority w:val="0"/>
  </w:style>
  <w:style w:type="character" w:customStyle="1" w:styleId="35">
    <w:name w:val="s-point2"/>
    <w:basedOn w:val="17"/>
    <w:qFormat/>
    <w:uiPriority w:val="0"/>
    <w:rPr>
      <w:sz w:val="0"/>
      <w:szCs w:val="0"/>
      <w:bdr w:val="dashed" w:color="auto" w:sz="48" w:space="0"/>
    </w:rPr>
  </w:style>
  <w:style w:type="character" w:customStyle="1" w:styleId="36">
    <w:name w:val="default-cyan"/>
    <w:basedOn w:val="17"/>
    <w:qFormat/>
    <w:uiPriority w:val="0"/>
  </w:style>
  <w:style w:type="character" w:customStyle="1" w:styleId="37">
    <w:name w:val="line-skyblue"/>
    <w:basedOn w:val="17"/>
    <w:qFormat/>
    <w:uiPriority w:val="0"/>
  </w:style>
  <w:style w:type="character" w:customStyle="1" w:styleId="38">
    <w:name w:val="width-orange"/>
    <w:basedOn w:val="17"/>
    <w:qFormat/>
    <w:uiPriority w:val="0"/>
  </w:style>
  <w:style w:type="character" w:customStyle="1" w:styleId="39">
    <w:name w:val="line-pink"/>
    <w:basedOn w:val="17"/>
    <w:qFormat/>
    <w:uiPriority w:val="0"/>
  </w:style>
  <w:style w:type="character" w:customStyle="1" w:styleId="40">
    <w:name w:val="q-meta-author"/>
    <w:basedOn w:val="17"/>
    <w:qFormat/>
    <w:uiPriority w:val="0"/>
    <w:rPr>
      <w:color w:val="BA2E2E"/>
    </w:rPr>
  </w:style>
  <w:style w:type="character" w:customStyle="1" w:styleId="41">
    <w:name w:val="q-meta-author1"/>
    <w:basedOn w:val="17"/>
    <w:qFormat/>
    <w:uiPriority w:val="0"/>
    <w:rPr>
      <w:color w:val="4799E7"/>
    </w:rPr>
  </w:style>
  <w:style w:type="character" w:customStyle="1" w:styleId="42">
    <w:name w:val="q-meta-author2"/>
    <w:basedOn w:val="17"/>
    <w:qFormat/>
    <w:uiPriority w:val="0"/>
    <w:rPr>
      <w:color w:val="393D49"/>
    </w:rPr>
  </w:style>
  <w:style w:type="character" w:customStyle="1" w:styleId="43">
    <w:name w:val="q-meta-author3"/>
    <w:basedOn w:val="17"/>
    <w:qFormat/>
    <w:uiPriority w:val="0"/>
    <w:rPr>
      <w:color w:val="ED6D00"/>
    </w:rPr>
  </w:style>
  <w:style w:type="character" w:customStyle="1" w:styleId="44">
    <w:name w:val="q-meta-author4"/>
    <w:basedOn w:val="17"/>
    <w:qFormat/>
    <w:uiPriority w:val="0"/>
    <w:rPr>
      <w:color w:val="55AAA3"/>
    </w:rPr>
  </w:style>
  <w:style w:type="character" w:customStyle="1" w:styleId="45">
    <w:name w:val="width-lightgreen"/>
    <w:basedOn w:val="17"/>
    <w:qFormat/>
    <w:uiPriority w:val="0"/>
  </w:style>
  <w:style w:type="character" w:customStyle="1" w:styleId="46">
    <w:name w:val="width-darkred"/>
    <w:basedOn w:val="17"/>
    <w:qFormat/>
    <w:uiPriority w:val="0"/>
  </w:style>
  <w:style w:type="character" w:customStyle="1" w:styleId="47">
    <w:name w:val="newpure-blue"/>
    <w:basedOn w:val="17"/>
    <w:qFormat/>
    <w:uiPriority w:val="0"/>
  </w:style>
  <w:style w:type="character" w:customStyle="1" w:styleId="48">
    <w:name w:val="button"/>
    <w:basedOn w:val="17"/>
    <w:qFormat/>
    <w:uiPriority w:val="0"/>
  </w:style>
  <w:style w:type="character" w:customStyle="1" w:styleId="49">
    <w:name w:val="button1"/>
    <w:basedOn w:val="17"/>
    <w:qFormat/>
    <w:uiPriority w:val="0"/>
  </w:style>
  <w:style w:type="character" w:customStyle="1" w:styleId="50">
    <w:name w:val="button2"/>
    <w:basedOn w:val="17"/>
    <w:qFormat/>
    <w:uiPriority w:val="0"/>
    <w:rPr>
      <w:rFonts w:hint="default" w:ascii="Fawanhu" w:hAnsi="Fawanhu" w:eastAsia="Fawanhu" w:cs="Fawanhu"/>
      <w:sz w:val="24"/>
      <w:szCs w:val="24"/>
      <w:bdr w:val="single" w:color="auto" w:sz="2" w:space="0"/>
    </w:rPr>
  </w:style>
  <w:style w:type="character" w:customStyle="1" w:styleId="51">
    <w:name w:val="button3"/>
    <w:basedOn w:val="17"/>
    <w:qFormat/>
    <w:uiPriority w:val="0"/>
    <w:rPr>
      <w:color w:val="777575"/>
    </w:rPr>
  </w:style>
  <w:style w:type="character" w:customStyle="1" w:styleId="52">
    <w:name w:val="button4"/>
    <w:basedOn w:val="17"/>
    <w:qFormat/>
    <w:uiPriority w:val="0"/>
  </w:style>
  <w:style w:type="character" w:customStyle="1" w:styleId="53">
    <w:name w:val="button5"/>
    <w:basedOn w:val="17"/>
    <w:qFormat/>
    <w:uiPriority w:val="0"/>
    <w:rPr>
      <w:rFonts w:hint="default" w:ascii="Fawanhu" w:hAnsi="Fawanhu" w:eastAsia="Fawanhu" w:cs="Fawanhu"/>
      <w:sz w:val="24"/>
      <w:szCs w:val="24"/>
      <w:bdr w:val="single" w:color="auto" w:sz="2" w:space="0"/>
    </w:rPr>
  </w:style>
  <w:style w:type="character" w:customStyle="1" w:styleId="54">
    <w:name w:val="button6"/>
    <w:basedOn w:val="17"/>
    <w:qFormat/>
    <w:uiPriority w:val="0"/>
    <w:rPr>
      <w:sz w:val="18"/>
      <w:szCs w:val="18"/>
    </w:rPr>
  </w:style>
  <w:style w:type="character" w:customStyle="1" w:styleId="55">
    <w:name w:val="button7"/>
    <w:basedOn w:val="17"/>
    <w:qFormat/>
    <w:uiPriority w:val="0"/>
  </w:style>
  <w:style w:type="character" w:customStyle="1" w:styleId="56">
    <w:name w:val="button8"/>
    <w:basedOn w:val="17"/>
    <w:qFormat/>
    <w:uiPriority w:val="0"/>
  </w:style>
  <w:style w:type="character" w:customStyle="1" w:styleId="57">
    <w:name w:val="button9"/>
    <w:basedOn w:val="17"/>
    <w:qFormat/>
    <w:uiPriority w:val="0"/>
    <w:rPr>
      <w:sz w:val="18"/>
      <w:szCs w:val="18"/>
    </w:rPr>
  </w:style>
  <w:style w:type="character" w:customStyle="1" w:styleId="58">
    <w:name w:val="button10"/>
    <w:basedOn w:val="17"/>
    <w:qFormat/>
    <w:uiPriority w:val="0"/>
  </w:style>
  <w:style w:type="character" w:customStyle="1" w:styleId="59">
    <w:name w:val="button11"/>
    <w:basedOn w:val="17"/>
    <w:qFormat/>
    <w:uiPriority w:val="0"/>
  </w:style>
  <w:style w:type="character" w:customStyle="1" w:styleId="60">
    <w:name w:val="button12"/>
    <w:basedOn w:val="17"/>
    <w:qFormat/>
    <w:uiPriority w:val="0"/>
    <w:rPr>
      <w:sz w:val="18"/>
      <w:szCs w:val="18"/>
    </w:rPr>
  </w:style>
  <w:style w:type="character" w:customStyle="1" w:styleId="61">
    <w:name w:val="button13"/>
    <w:basedOn w:val="17"/>
    <w:qFormat/>
    <w:uiPriority w:val="0"/>
  </w:style>
  <w:style w:type="character" w:customStyle="1" w:styleId="62">
    <w:name w:val="button14"/>
    <w:basedOn w:val="17"/>
    <w:qFormat/>
    <w:uiPriority w:val="0"/>
  </w:style>
  <w:style w:type="character" w:customStyle="1" w:styleId="63">
    <w:name w:val="width-seablue"/>
    <w:basedOn w:val="17"/>
    <w:qFormat/>
    <w:uiPriority w:val="0"/>
  </w:style>
  <w:style w:type="character" w:customStyle="1" w:styleId="64">
    <w:name w:val="newpure-darkblue"/>
    <w:basedOn w:val="17"/>
    <w:qFormat/>
    <w:uiPriority w:val="0"/>
  </w:style>
  <w:style w:type="character" w:customStyle="1" w:styleId="65">
    <w:name w:val="default-red"/>
    <w:basedOn w:val="17"/>
    <w:qFormat/>
    <w:uiPriority w:val="0"/>
  </w:style>
  <w:style w:type="character" w:customStyle="1" w:styleId="66">
    <w:name w:val="default-maroon"/>
    <w:basedOn w:val="17"/>
    <w:qFormat/>
    <w:uiPriority w:val="0"/>
  </w:style>
  <w:style w:type="character" w:customStyle="1" w:styleId="67">
    <w:name w:val="hover144"/>
    <w:basedOn w:val="17"/>
    <w:qFormat/>
    <w:uiPriority w:val="0"/>
    <w:rPr>
      <w:sz w:val="21"/>
      <w:szCs w:val="21"/>
    </w:rPr>
  </w:style>
  <w:style w:type="character" w:customStyle="1" w:styleId="68">
    <w:name w:val="hover145"/>
    <w:basedOn w:val="17"/>
    <w:qFormat/>
    <w:uiPriority w:val="0"/>
    <w:rPr>
      <w:shd w:val="clear" w:fill="F3F3F3"/>
    </w:rPr>
  </w:style>
  <w:style w:type="character" w:customStyle="1" w:styleId="69">
    <w:name w:val="hover146"/>
    <w:basedOn w:val="17"/>
    <w:qFormat/>
    <w:uiPriority w:val="0"/>
    <w:rPr>
      <w:shd w:val="clear" w:fill="F3F3F3"/>
    </w:rPr>
  </w:style>
  <w:style w:type="character" w:customStyle="1" w:styleId="70">
    <w:name w:val="hover147"/>
    <w:basedOn w:val="17"/>
    <w:qFormat/>
    <w:uiPriority w:val="0"/>
    <w:rPr>
      <w:color w:val="BA2E2E"/>
    </w:rPr>
  </w:style>
  <w:style w:type="character" w:customStyle="1" w:styleId="71">
    <w:name w:val="hover148"/>
    <w:basedOn w:val="17"/>
    <w:qFormat/>
    <w:uiPriority w:val="0"/>
    <w:rPr>
      <w:color w:val="4799E7"/>
    </w:rPr>
  </w:style>
  <w:style w:type="character" w:customStyle="1" w:styleId="72">
    <w:name w:val="hover149"/>
    <w:basedOn w:val="17"/>
    <w:qFormat/>
    <w:uiPriority w:val="0"/>
    <w:rPr>
      <w:color w:val="393D49"/>
    </w:rPr>
  </w:style>
  <w:style w:type="character" w:customStyle="1" w:styleId="73">
    <w:name w:val="hover150"/>
    <w:basedOn w:val="17"/>
    <w:qFormat/>
    <w:uiPriority w:val="0"/>
    <w:rPr>
      <w:color w:val="ED6D00"/>
    </w:rPr>
  </w:style>
  <w:style w:type="character" w:customStyle="1" w:styleId="74">
    <w:name w:val="hover151"/>
    <w:basedOn w:val="17"/>
    <w:qFormat/>
    <w:uiPriority w:val="0"/>
    <w:rPr>
      <w:color w:val="55AAA3"/>
    </w:rPr>
  </w:style>
  <w:style w:type="character" w:customStyle="1" w:styleId="75">
    <w:name w:val="default-darkblue"/>
    <w:basedOn w:val="17"/>
    <w:qFormat/>
    <w:uiPriority w:val="0"/>
  </w:style>
  <w:style w:type="character" w:customStyle="1" w:styleId="76">
    <w:name w:val="switch"/>
    <w:basedOn w:val="17"/>
    <w:qFormat/>
    <w:uiPriority w:val="0"/>
    <w:rPr>
      <w:vanish/>
      <w:shd w:val="clear" w:fill="FFFFFF"/>
    </w:rPr>
  </w:style>
  <w:style w:type="character" w:customStyle="1" w:styleId="77">
    <w:name w:val="switch1"/>
    <w:basedOn w:val="17"/>
    <w:qFormat/>
    <w:uiPriority w:val="0"/>
    <w:rPr>
      <w:vanish/>
      <w:shd w:val="clear" w:fill="FFFFFF"/>
    </w:rPr>
  </w:style>
  <w:style w:type="character" w:customStyle="1" w:styleId="78">
    <w:name w:val="width-blue"/>
    <w:basedOn w:val="17"/>
    <w:qFormat/>
    <w:uiPriority w:val="0"/>
  </w:style>
  <w:style w:type="character" w:customStyle="1" w:styleId="79">
    <w:name w:val="newpure-gray"/>
    <w:basedOn w:val="17"/>
    <w:qFormat/>
    <w:uiPriority w:val="0"/>
  </w:style>
  <w:style w:type="character" w:customStyle="1" w:styleId="80">
    <w:name w:val="line-cyan"/>
    <w:basedOn w:val="17"/>
    <w:qFormat/>
    <w:uiPriority w:val="0"/>
  </w:style>
  <w:style w:type="character" w:customStyle="1" w:styleId="81">
    <w:name w:val="wh-sys-warn-num"/>
    <w:basedOn w:val="17"/>
    <w:qFormat/>
    <w:uiPriority w:val="0"/>
  </w:style>
  <w:style w:type="character" w:customStyle="1" w:styleId="82">
    <w:name w:val="wh-sys-warn-num1"/>
    <w:basedOn w:val="17"/>
    <w:qFormat/>
    <w:uiPriority w:val="0"/>
  </w:style>
  <w:style w:type="character" w:customStyle="1" w:styleId="83">
    <w:name w:val="wh-sys-warn-num2"/>
    <w:basedOn w:val="17"/>
    <w:qFormat/>
    <w:uiPriority w:val="0"/>
  </w:style>
  <w:style w:type="character" w:customStyle="1" w:styleId="84">
    <w:name w:val="wh-sys-warn-num3"/>
    <w:basedOn w:val="17"/>
    <w:qFormat/>
    <w:uiPriority w:val="0"/>
  </w:style>
  <w:style w:type="character" w:customStyle="1" w:styleId="85">
    <w:name w:val="wh-sys-warn-num4"/>
    <w:basedOn w:val="17"/>
    <w:qFormat/>
    <w:uiPriority w:val="0"/>
  </w:style>
  <w:style w:type="character" w:customStyle="1" w:styleId="86">
    <w:name w:val="default-purple"/>
    <w:basedOn w:val="17"/>
    <w:qFormat/>
    <w:uiPriority w:val="0"/>
  </w:style>
  <w:style w:type="character" w:customStyle="1" w:styleId="87">
    <w:name w:val="default-green"/>
    <w:basedOn w:val="17"/>
    <w:qFormat/>
    <w:uiPriority w:val="0"/>
  </w:style>
  <w:style w:type="character" w:customStyle="1" w:styleId="88">
    <w:name w:val="width-pink"/>
    <w:basedOn w:val="17"/>
    <w:qFormat/>
    <w:uiPriority w:val="0"/>
  </w:style>
  <w:style w:type="character" w:customStyle="1" w:styleId="89">
    <w:name w:val="newpure-red"/>
    <w:basedOn w:val="17"/>
    <w:qFormat/>
    <w:uiPriority w:val="0"/>
  </w:style>
  <w:style w:type="character" w:customStyle="1" w:styleId="90">
    <w:name w:val="line-maroon"/>
    <w:basedOn w:val="17"/>
    <w:qFormat/>
    <w:uiPriority w:val="0"/>
  </w:style>
  <w:style w:type="character" w:customStyle="1" w:styleId="91">
    <w:name w:val="wh-portal-a-cursor"/>
    <w:basedOn w:val="17"/>
    <w:qFormat/>
    <w:uiPriority w:val="0"/>
  </w:style>
  <w:style w:type="character" w:customStyle="1" w:styleId="92">
    <w:name w:val="wh-portal-a-cursor1"/>
    <w:basedOn w:val="17"/>
    <w:qFormat/>
    <w:uiPriority w:val="0"/>
    <w:rPr>
      <w:color w:val="202020"/>
    </w:rPr>
  </w:style>
  <w:style w:type="character" w:customStyle="1" w:styleId="93">
    <w:name w:val="newpure-purple"/>
    <w:basedOn w:val="17"/>
    <w:qFormat/>
    <w:uiPriority w:val="0"/>
  </w:style>
  <w:style w:type="character" w:customStyle="1" w:styleId="94">
    <w:name w:val="default-indigo"/>
    <w:basedOn w:val="17"/>
    <w:qFormat/>
    <w:uiPriority w:val="0"/>
  </w:style>
  <w:style w:type="character" w:customStyle="1" w:styleId="95">
    <w:name w:val="default-brown"/>
    <w:basedOn w:val="17"/>
    <w:qFormat/>
    <w:uiPriority w:val="0"/>
  </w:style>
  <w:style w:type="character" w:customStyle="1" w:styleId="96">
    <w:name w:val="default-violet"/>
    <w:basedOn w:val="17"/>
    <w:qFormat/>
    <w:uiPriority w:val="0"/>
  </w:style>
  <w:style w:type="character" w:customStyle="1" w:styleId="97">
    <w:name w:val="line-blue"/>
    <w:basedOn w:val="17"/>
    <w:qFormat/>
    <w:uiPriority w:val="0"/>
  </w:style>
  <w:style w:type="character" w:customStyle="1" w:styleId="98">
    <w:name w:val="width-brown"/>
    <w:basedOn w:val="17"/>
    <w:qFormat/>
    <w:uiPriority w:val="0"/>
  </w:style>
  <w:style w:type="character" w:customStyle="1" w:styleId="99">
    <w:name w:val="line-green"/>
    <w:basedOn w:val="17"/>
    <w:qFormat/>
    <w:uiPriority w:val="0"/>
  </w:style>
  <w:style w:type="character" w:customStyle="1" w:styleId="100">
    <w:name w:val="width-skyblue"/>
    <w:basedOn w:val="17"/>
    <w:qFormat/>
    <w:uiPriority w:val="0"/>
  </w:style>
  <w:style w:type="character" w:customStyle="1" w:styleId="101">
    <w:name w:val="default-blue"/>
    <w:basedOn w:val="17"/>
    <w:qFormat/>
    <w:uiPriority w:val="0"/>
  </w:style>
  <w:style w:type="character" w:customStyle="1" w:styleId="102">
    <w:name w:val="newpure-brown"/>
    <w:basedOn w:val="17"/>
    <w:qFormat/>
    <w:uiPriority w:val="0"/>
  </w:style>
  <w:style w:type="character" w:customStyle="1" w:styleId="103">
    <w:name w:val="default-seablue"/>
    <w:basedOn w:val="17"/>
    <w:qFormat/>
    <w:uiPriority w:val="0"/>
  </w:style>
  <w:style w:type="character" w:customStyle="1" w:styleId="104">
    <w:name w:val="newpure-skyblue"/>
    <w:basedOn w:val="17"/>
    <w:qFormat/>
    <w:uiPriority w:val="0"/>
  </w:style>
  <w:style w:type="character" w:customStyle="1" w:styleId="105">
    <w:name w:val="default-gray"/>
    <w:basedOn w:val="17"/>
    <w:qFormat/>
    <w:uiPriority w:val="0"/>
  </w:style>
  <w:style w:type="character" w:customStyle="1" w:styleId="106">
    <w:name w:val="pagelist-total"/>
    <w:basedOn w:val="17"/>
    <w:qFormat/>
    <w:uiPriority w:val="0"/>
    <w:rPr>
      <w:color w:val="BA2E2E"/>
    </w:rPr>
  </w:style>
  <w:style w:type="character" w:customStyle="1" w:styleId="107">
    <w:name w:val="pagelist-total1"/>
    <w:basedOn w:val="17"/>
    <w:qFormat/>
    <w:uiPriority w:val="0"/>
    <w:rPr>
      <w:color w:val="4799E7"/>
    </w:rPr>
  </w:style>
  <w:style w:type="character" w:customStyle="1" w:styleId="108">
    <w:name w:val="pagelist-total2"/>
    <w:basedOn w:val="17"/>
    <w:qFormat/>
    <w:uiPriority w:val="0"/>
    <w:rPr>
      <w:color w:val="393D49"/>
    </w:rPr>
  </w:style>
  <w:style w:type="character" w:customStyle="1" w:styleId="109">
    <w:name w:val="pagelist-total3"/>
    <w:basedOn w:val="17"/>
    <w:qFormat/>
    <w:uiPriority w:val="0"/>
    <w:rPr>
      <w:color w:val="ED6D00"/>
    </w:rPr>
  </w:style>
  <w:style w:type="character" w:customStyle="1" w:styleId="110">
    <w:name w:val="pagelist-total4"/>
    <w:basedOn w:val="17"/>
    <w:qFormat/>
    <w:uiPriority w:val="0"/>
    <w:rPr>
      <w:color w:val="55AAA3"/>
    </w:rPr>
  </w:style>
  <w:style w:type="character" w:customStyle="1" w:styleId="111">
    <w:name w:val="line-indigo"/>
    <w:basedOn w:val="17"/>
    <w:qFormat/>
    <w:uiPriority w:val="0"/>
  </w:style>
  <w:style w:type="character" w:customStyle="1" w:styleId="112">
    <w:name w:val="newpure-lightgreen"/>
    <w:basedOn w:val="17"/>
    <w:qFormat/>
    <w:uiPriority w:val="0"/>
  </w:style>
  <w:style w:type="character" w:customStyle="1" w:styleId="113">
    <w:name w:val="line-seablue"/>
    <w:basedOn w:val="17"/>
    <w:qFormat/>
    <w:uiPriority w:val="0"/>
  </w:style>
  <w:style w:type="character" w:customStyle="1" w:styleId="114">
    <w:name w:val="line-gray"/>
    <w:basedOn w:val="17"/>
    <w:qFormat/>
    <w:uiPriority w:val="0"/>
  </w:style>
  <w:style w:type="character" w:customStyle="1" w:styleId="115">
    <w:name w:val="default-pink"/>
    <w:basedOn w:val="17"/>
    <w:qFormat/>
    <w:uiPriority w:val="0"/>
  </w:style>
  <w:style w:type="character" w:customStyle="1" w:styleId="116">
    <w:name w:val="layui-layer-tabnow"/>
    <w:basedOn w:val="17"/>
    <w:qFormat/>
    <w:uiPriority w:val="0"/>
    <w:rPr>
      <w:bdr w:val="single" w:color="CCCCCC" w:sz="6" w:space="0"/>
      <w:shd w:val="clear" w:fill="FFFFFF"/>
    </w:rPr>
  </w:style>
  <w:style w:type="character" w:customStyle="1" w:styleId="117">
    <w:name w:val="line-orange"/>
    <w:basedOn w:val="17"/>
    <w:qFormat/>
    <w:uiPriority w:val="0"/>
  </w:style>
  <w:style w:type="character" w:customStyle="1" w:styleId="118">
    <w:name w:val="width-green"/>
    <w:basedOn w:val="17"/>
    <w:qFormat/>
    <w:uiPriority w:val="0"/>
  </w:style>
  <w:style w:type="character" w:customStyle="1" w:styleId="119">
    <w:name w:val="line-lightgreen"/>
    <w:basedOn w:val="17"/>
    <w:qFormat/>
    <w:uiPriority w:val="0"/>
  </w:style>
  <w:style w:type="character" w:customStyle="1" w:styleId="120">
    <w:name w:val="newpure-black"/>
    <w:basedOn w:val="17"/>
    <w:qFormat/>
    <w:uiPriority w:val="0"/>
  </w:style>
  <w:style w:type="character" w:customStyle="1" w:styleId="121">
    <w:name w:val="default-orange"/>
    <w:basedOn w:val="17"/>
    <w:qFormat/>
    <w:uiPriority w:val="0"/>
  </w:style>
  <w:style w:type="character" w:customStyle="1" w:styleId="122">
    <w:name w:val="default-lightgreen"/>
    <w:basedOn w:val="17"/>
    <w:qFormat/>
    <w:uiPriority w:val="0"/>
  </w:style>
  <w:style w:type="character" w:customStyle="1" w:styleId="123">
    <w:name w:val="default-darkred"/>
    <w:basedOn w:val="17"/>
    <w:qFormat/>
    <w:uiPriority w:val="0"/>
  </w:style>
  <w:style w:type="character" w:customStyle="1" w:styleId="124">
    <w:name w:val="line-black"/>
    <w:basedOn w:val="17"/>
    <w:qFormat/>
    <w:uiPriority w:val="0"/>
  </w:style>
  <w:style w:type="character" w:customStyle="1" w:styleId="125">
    <w:name w:val="width-red"/>
    <w:basedOn w:val="17"/>
    <w:qFormat/>
    <w:uiPriority w:val="0"/>
  </w:style>
  <w:style w:type="character" w:customStyle="1" w:styleId="126">
    <w:name w:val="line-violet"/>
    <w:basedOn w:val="17"/>
    <w:qFormat/>
    <w:uiPriority w:val="0"/>
  </w:style>
  <w:style w:type="character" w:customStyle="1" w:styleId="127">
    <w:name w:val="line-purple"/>
    <w:basedOn w:val="17"/>
    <w:qFormat/>
    <w:uiPriority w:val="0"/>
  </w:style>
  <w:style w:type="character" w:customStyle="1" w:styleId="128">
    <w:name w:val="width-cyan"/>
    <w:basedOn w:val="17"/>
    <w:qFormat/>
    <w:uiPriority w:val="0"/>
  </w:style>
  <w:style w:type="character" w:customStyle="1" w:styleId="129">
    <w:name w:val="line-darkblue"/>
    <w:basedOn w:val="17"/>
    <w:qFormat/>
    <w:uiPriority w:val="0"/>
  </w:style>
  <w:style w:type="character" w:customStyle="1" w:styleId="130">
    <w:name w:val="default-black"/>
    <w:basedOn w:val="17"/>
    <w:qFormat/>
    <w:uiPriority w:val="0"/>
  </w:style>
  <w:style w:type="character" w:customStyle="1" w:styleId="131">
    <w:name w:val="line-red"/>
    <w:basedOn w:val="17"/>
    <w:qFormat/>
    <w:uiPriority w:val="0"/>
  </w:style>
  <w:style w:type="character" w:customStyle="1" w:styleId="132">
    <w:name w:val="line-darkred"/>
    <w:basedOn w:val="17"/>
    <w:qFormat/>
    <w:uiPriority w:val="0"/>
  </w:style>
  <w:style w:type="character" w:customStyle="1" w:styleId="133">
    <w:name w:val="newpure-cyan"/>
    <w:basedOn w:val="17"/>
    <w:qFormat/>
    <w:uiPriority w:val="0"/>
  </w:style>
  <w:style w:type="character" w:customStyle="1" w:styleId="134">
    <w:name w:val="newpure-orange"/>
    <w:basedOn w:val="17"/>
    <w:qFormat/>
    <w:uiPriority w:val="0"/>
  </w:style>
  <w:style w:type="character" w:customStyle="1" w:styleId="135">
    <w:name w:val="line-brown"/>
    <w:basedOn w:val="17"/>
    <w:qFormat/>
    <w:uiPriority w:val="0"/>
  </w:style>
  <w:style w:type="character" w:customStyle="1" w:styleId="136">
    <w:name w:val="newpure-darkred"/>
    <w:basedOn w:val="17"/>
    <w:qFormat/>
    <w:uiPriority w:val="0"/>
  </w:style>
  <w:style w:type="character" w:customStyle="1" w:styleId="137">
    <w:name w:val="newpure-green"/>
    <w:basedOn w:val="17"/>
    <w:qFormat/>
    <w:uiPriority w:val="0"/>
  </w:style>
  <w:style w:type="character" w:customStyle="1" w:styleId="138">
    <w:name w:val="newpure-indigo"/>
    <w:basedOn w:val="17"/>
    <w:qFormat/>
    <w:uiPriority w:val="0"/>
  </w:style>
  <w:style w:type="character" w:customStyle="1" w:styleId="139">
    <w:name w:val="newpure-seablue"/>
    <w:basedOn w:val="17"/>
    <w:qFormat/>
    <w:uiPriority w:val="0"/>
  </w:style>
  <w:style w:type="character" w:customStyle="1" w:styleId="140">
    <w:name w:val="newpure-violet"/>
    <w:basedOn w:val="17"/>
    <w:qFormat/>
    <w:uiPriority w:val="0"/>
  </w:style>
  <w:style w:type="character" w:customStyle="1" w:styleId="141">
    <w:name w:val="width-violet"/>
    <w:basedOn w:val="17"/>
    <w:qFormat/>
    <w:uiPriority w:val="0"/>
  </w:style>
  <w:style w:type="character" w:customStyle="1" w:styleId="142">
    <w:name w:val="width-purple"/>
    <w:basedOn w:val="17"/>
    <w:qFormat/>
    <w:uiPriority w:val="0"/>
  </w:style>
  <w:style w:type="character" w:customStyle="1" w:styleId="143">
    <w:name w:val="width-indigo"/>
    <w:basedOn w:val="17"/>
    <w:qFormat/>
    <w:uiPriority w:val="0"/>
  </w:style>
  <w:style w:type="character" w:customStyle="1" w:styleId="144">
    <w:name w:val="width-darkblue"/>
    <w:basedOn w:val="17"/>
    <w:qFormat/>
    <w:uiPriority w:val="0"/>
  </w:style>
  <w:style w:type="character" w:customStyle="1" w:styleId="145">
    <w:name w:val="width-maroon"/>
    <w:basedOn w:val="17"/>
    <w:qFormat/>
    <w:uiPriority w:val="0"/>
  </w:style>
  <w:style w:type="character" w:customStyle="1" w:styleId="146">
    <w:name w:val="office"/>
    <w:basedOn w:val="17"/>
    <w:qFormat/>
    <w:uiPriority w:val="0"/>
  </w:style>
  <w:style w:type="character" w:customStyle="1" w:styleId="147">
    <w:name w:val="width-gray"/>
    <w:basedOn w:val="17"/>
    <w:qFormat/>
    <w:uiPriority w:val="0"/>
  </w:style>
  <w:style w:type="character" w:customStyle="1" w:styleId="148">
    <w:name w:val="width-black"/>
    <w:basedOn w:val="17"/>
    <w:qFormat/>
    <w:uiPriority w:val="0"/>
  </w:style>
  <w:style w:type="character" w:customStyle="1" w:styleId="149">
    <w:name w:val="first-child"/>
    <w:basedOn w:val="17"/>
    <w:qFormat/>
    <w:uiPriority w:val="0"/>
  </w:style>
  <w:style w:type="character" w:customStyle="1" w:styleId="150">
    <w:name w:val="show2"/>
    <w:basedOn w:val="17"/>
    <w:qFormat/>
    <w:uiPriority w:val="0"/>
    <w:rPr>
      <w:color w:val="FFFFFF"/>
    </w:rPr>
  </w:style>
  <w:style w:type="character" w:customStyle="1" w:styleId="151">
    <w:name w:val="show3"/>
    <w:basedOn w:val="17"/>
    <w:qFormat/>
    <w:uiPriority w:val="0"/>
    <w:rPr>
      <w:bdr w:val="single" w:color="BA2E2E" w:sz="6" w:space="0"/>
      <w:shd w:val="clear" w:fill="BA2E2E"/>
    </w:rPr>
  </w:style>
  <w:style w:type="character" w:customStyle="1" w:styleId="152">
    <w:name w:val="show4"/>
    <w:basedOn w:val="17"/>
    <w:qFormat/>
    <w:uiPriority w:val="0"/>
    <w:rPr>
      <w:bdr w:val="single" w:color="4799E7" w:sz="6" w:space="0"/>
      <w:shd w:val="clear" w:fill="4799E7"/>
    </w:rPr>
  </w:style>
  <w:style w:type="character" w:customStyle="1" w:styleId="153">
    <w:name w:val="show5"/>
    <w:basedOn w:val="17"/>
    <w:qFormat/>
    <w:uiPriority w:val="0"/>
    <w:rPr>
      <w:bdr w:val="single" w:color="393D49" w:sz="6" w:space="0"/>
      <w:shd w:val="clear" w:fill="393D49"/>
    </w:rPr>
  </w:style>
  <w:style w:type="character" w:customStyle="1" w:styleId="154">
    <w:name w:val="show6"/>
    <w:basedOn w:val="17"/>
    <w:qFormat/>
    <w:uiPriority w:val="0"/>
    <w:rPr>
      <w:bdr w:val="single" w:color="ED6D00" w:sz="6" w:space="0"/>
      <w:shd w:val="clear" w:fill="ED6D00"/>
    </w:rPr>
  </w:style>
  <w:style w:type="character" w:customStyle="1" w:styleId="155">
    <w:name w:val="show7"/>
    <w:basedOn w:val="17"/>
    <w:qFormat/>
    <w:uiPriority w:val="0"/>
    <w:rPr>
      <w:bdr w:val="single" w:color="55AAA3" w:sz="6" w:space="0"/>
      <w:shd w:val="clear" w:fill="55AAA3"/>
    </w:rPr>
  </w:style>
  <w:style w:type="character" w:customStyle="1" w:styleId="156">
    <w:name w:val="wh-portal-overtime"/>
    <w:basedOn w:val="17"/>
    <w:qFormat/>
    <w:uiPriority w:val="0"/>
  </w:style>
  <w:style w:type="character" w:customStyle="1" w:styleId="157">
    <w:name w:val="wh-portal-overtime1"/>
    <w:basedOn w:val="17"/>
    <w:qFormat/>
    <w:uiPriority w:val="0"/>
  </w:style>
  <w:style w:type="character" w:customStyle="1" w:styleId="158">
    <w:name w:val="fa_ico_docu"/>
    <w:basedOn w:val="17"/>
    <w:qFormat/>
    <w:uiPriority w:val="0"/>
  </w:style>
  <w:style w:type="character" w:customStyle="1" w:styleId="159">
    <w:name w:val="wh-hd-lspan"/>
    <w:basedOn w:val="17"/>
    <w:qFormat/>
    <w:uiPriority w:val="0"/>
  </w:style>
  <w:style w:type="character" w:customStyle="1" w:styleId="160">
    <w:name w:val="wh-portal-overtime2"/>
    <w:basedOn w:val="17"/>
    <w:qFormat/>
    <w:uiPriority w:val="0"/>
    <w:rPr>
      <w:color w:val="FF0000"/>
    </w:rPr>
  </w:style>
  <w:style w:type="character" w:customStyle="1" w:styleId="161">
    <w:name w:val="wh-portal-overtime21"/>
    <w:basedOn w:val="17"/>
    <w:qFormat/>
    <w:uiPriority w:val="0"/>
    <w:rPr>
      <w:color w:val="FF0000"/>
    </w:rPr>
  </w:style>
  <w:style w:type="character" w:customStyle="1" w:styleId="162">
    <w:name w:val="stockinfo"/>
    <w:basedOn w:val="17"/>
    <w:qFormat/>
    <w:uiPriority w:val="0"/>
  </w:style>
  <w:style w:type="character" w:customStyle="1" w:styleId="163">
    <w:name w:val="fa_ico_open"/>
    <w:basedOn w:val="17"/>
    <w:qFormat/>
    <w:uiPriority w:val="0"/>
    <w:rPr>
      <w:color w:val="777575"/>
    </w:rPr>
  </w:style>
  <w:style w:type="character" w:customStyle="1" w:styleId="164">
    <w:name w:val="online-per"/>
    <w:basedOn w:val="17"/>
    <w:qFormat/>
    <w:uiPriority w:val="0"/>
    <w:rPr>
      <w:color w:val="BA2E2E"/>
    </w:rPr>
  </w:style>
  <w:style w:type="character" w:customStyle="1" w:styleId="165">
    <w:name w:val="online-per1"/>
    <w:basedOn w:val="17"/>
    <w:qFormat/>
    <w:uiPriority w:val="0"/>
    <w:rPr>
      <w:color w:val="4799E7"/>
    </w:rPr>
  </w:style>
  <w:style w:type="character" w:customStyle="1" w:styleId="166">
    <w:name w:val="online-per2"/>
    <w:basedOn w:val="17"/>
    <w:qFormat/>
    <w:uiPriority w:val="0"/>
    <w:rPr>
      <w:color w:val="393D49"/>
    </w:rPr>
  </w:style>
  <w:style w:type="character" w:customStyle="1" w:styleId="167">
    <w:name w:val="online-per3"/>
    <w:basedOn w:val="17"/>
    <w:qFormat/>
    <w:uiPriority w:val="0"/>
    <w:rPr>
      <w:color w:val="ED6D00"/>
    </w:rPr>
  </w:style>
  <w:style w:type="character" w:customStyle="1" w:styleId="168">
    <w:name w:val="online-per4"/>
    <w:basedOn w:val="17"/>
    <w:qFormat/>
    <w:uiPriority w:val="0"/>
    <w:rPr>
      <w:color w:val="55AAA3"/>
    </w:rPr>
  </w:style>
  <w:style w:type="character" w:customStyle="1" w:styleId="169">
    <w:name w:val="font01"/>
    <w:basedOn w:val="17"/>
    <w:qFormat/>
    <w:uiPriority w:val="0"/>
    <w:rPr>
      <w:rFonts w:hint="eastAsia" w:ascii="宋体" w:hAnsi="宋体" w:eastAsia="宋体" w:cs="宋体"/>
      <w:color w:val="000000"/>
      <w:sz w:val="24"/>
      <w:szCs w:val="24"/>
      <w:u w:val="none"/>
    </w:rPr>
  </w:style>
  <w:style w:type="character" w:customStyle="1" w:styleId="170">
    <w:name w:val="font21"/>
    <w:basedOn w:val="17"/>
    <w:qFormat/>
    <w:uiPriority w:val="0"/>
    <w:rPr>
      <w:rFonts w:hint="eastAsia" w:ascii="仿宋_GB2312" w:eastAsia="仿宋_GB2312" w:cs="仿宋_GB2312"/>
      <w:color w:val="000000"/>
      <w:sz w:val="24"/>
      <w:szCs w:val="24"/>
      <w:u w:val="none"/>
    </w:rPr>
  </w:style>
  <w:style w:type="character" w:customStyle="1" w:styleId="171">
    <w:name w:val="font31"/>
    <w:basedOn w:val="17"/>
    <w:qFormat/>
    <w:uiPriority w:val="0"/>
    <w:rPr>
      <w:rFonts w:ascii="Calibri" w:hAnsi="Calibri" w:cs="Calibri"/>
      <w:color w:val="000000"/>
      <w:sz w:val="24"/>
      <w:szCs w:val="24"/>
      <w:u w:val="none"/>
    </w:rPr>
  </w:style>
  <w:style w:type="character" w:customStyle="1" w:styleId="172">
    <w:name w:val="font11"/>
    <w:basedOn w:val="17"/>
    <w:qFormat/>
    <w:uiPriority w:val="0"/>
    <w:rPr>
      <w:rFonts w:hint="eastAsia" w:ascii="宋体" w:hAnsi="宋体" w:eastAsia="宋体" w:cs="宋体"/>
      <w:color w:val="000000"/>
      <w:sz w:val="24"/>
      <w:szCs w:val="24"/>
      <w:u w:val="none"/>
    </w:rPr>
  </w:style>
  <w:style w:type="character" w:customStyle="1" w:styleId="173">
    <w:name w:val="font41"/>
    <w:basedOn w:val="17"/>
    <w:qFormat/>
    <w:uiPriority w:val="0"/>
    <w:rPr>
      <w:rFonts w:hint="eastAsia" w:ascii="宋体" w:hAnsi="宋体" w:eastAsia="宋体" w:cs="宋体"/>
      <w:color w:val="000000"/>
      <w:sz w:val="28"/>
      <w:szCs w:val="28"/>
      <w:u w:val="none"/>
    </w:rPr>
  </w:style>
  <w:style w:type="character" w:customStyle="1" w:styleId="174">
    <w:name w:val="font71"/>
    <w:basedOn w:val="17"/>
    <w:qFormat/>
    <w:uiPriority w:val="0"/>
    <w:rPr>
      <w:rFonts w:hint="eastAsia" w:ascii="宋体" w:hAnsi="宋体" w:eastAsia="宋体" w:cs="宋体"/>
      <w:b/>
      <w:bCs/>
      <w:color w:val="000000"/>
      <w:sz w:val="26"/>
      <w:szCs w:val="26"/>
      <w:u w:val="single"/>
    </w:rPr>
  </w:style>
  <w:style w:type="character" w:customStyle="1" w:styleId="175">
    <w:name w:val="font51"/>
    <w:basedOn w:val="17"/>
    <w:qFormat/>
    <w:uiPriority w:val="0"/>
    <w:rPr>
      <w:rFonts w:hint="eastAsia" w:ascii="宋体" w:hAnsi="宋体" w:eastAsia="宋体" w:cs="宋体"/>
      <w:b/>
      <w:bCs/>
      <w:color w:val="000000"/>
      <w:sz w:val="26"/>
      <w:szCs w:val="26"/>
      <w:u w:val="none"/>
    </w:rPr>
  </w:style>
  <w:style w:type="character" w:customStyle="1" w:styleId="176">
    <w:name w:val="font61"/>
    <w:basedOn w:val="17"/>
    <w:qFormat/>
    <w:uiPriority w:val="0"/>
    <w:rPr>
      <w:rFonts w:ascii="Calibri" w:hAnsi="Calibri" w:cs="Calibri"/>
      <w:color w:val="000000"/>
      <w:sz w:val="28"/>
      <w:szCs w:val="28"/>
      <w:u w:val="none"/>
    </w:rPr>
  </w:style>
  <w:style w:type="character" w:customStyle="1" w:styleId="177">
    <w:name w:val="hover"/>
    <w:basedOn w:val="17"/>
    <w:qFormat/>
    <w:uiPriority w:val="0"/>
    <w:rPr>
      <w:shd w:val="clear" w:fill="F3F3F3"/>
    </w:rPr>
  </w:style>
  <w:style w:type="character" w:customStyle="1" w:styleId="178">
    <w:name w:val="hover1"/>
    <w:basedOn w:val="17"/>
    <w:qFormat/>
    <w:uiPriority w:val="0"/>
    <w:rPr>
      <w:color w:val="ED6D00"/>
    </w:rPr>
  </w:style>
  <w:style w:type="character" w:customStyle="1" w:styleId="179">
    <w:name w:val="hover2"/>
    <w:basedOn w:val="17"/>
    <w:qFormat/>
    <w:uiPriority w:val="0"/>
    <w:rPr>
      <w:color w:val="BA2E2E"/>
    </w:rPr>
  </w:style>
  <w:style w:type="character" w:customStyle="1" w:styleId="180">
    <w:name w:val="hover3"/>
    <w:basedOn w:val="17"/>
    <w:qFormat/>
    <w:uiPriority w:val="0"/>
    <w:rPr>
      <w:color w:val="55AAA3"/>
    </w:rPr>
  </w:style>
  <w:style w:type="character" w:customStyle="1" w:styleId="181">
    <w:name w:val="hover4"/>
    <w:basedOn w:val="17"/>
    <w:qFormat/>
    <w:uiPriority w:val="0"/>
    <w:rPr>
      <w:sz w:val="21"/>
      <w:szCs w:val="21"/>
    </w:rPr>
  </w:style>
  <w:style w:type="character" w:customStyle="1" w:styleId="182">
    <w:name w:val="hover5"/>
    <w:basedOn w:val="17"/>
    <w:qFormat/>
    <w:uiPriority w:val="0"/>
    <w:rPr>
      <w:shd w:val="clear" w:fill="F3F3F3"/>
    </w:rPr>
  </w:style>
  <w:style w:type="character" w:customStyle="1" w:styleId="183">
    <w:name w:val="hover6"/>
    <w:basedOn w:val="17"/>
    <w:qFormat/>
    <w:uiPriority w:val="0"/>
    <w:rPr>
      <w:color w:val="4799E7"/>
    </w:rPr>
  </w:style>
  <w:style w:type="character" w:customStyle="1" w:styleId="184">
    <w:name w:val="hover7"/>
    <w:basedOn w:val="17"/>
    <w:qFormat/>
    <w:uiPriority w:val="0"/>
    <w:rPr>
      <w:color w:val="393D49"/>
    </w:rPr>
  </w:style>
  <w:style w:type="character" w:customStyle="1" w:styleId="185">
    <w:name w:val="show"/>
    <w:basedOn w:val="17"/>
    <w:qFormat/>
    <w:uiPriority w:val="0"/>
    <w:rPr>
      <w:bdr w:val="single" w:color="ED6D00" w:sz="6" w:space="0"/>
      <w:shd w:val="clear" w:fill="ED6D00"/>
    </w:rPr>
  </w:style>
  <w:style w:type="character" w:customStyle="1" w:styleId="186">
    <w:name w:val="show1"/>
    <w:basedOn w:val="17"/>
    <w:qFormat/>
    <w:uiPriority w:val="0"/>
    <w:rPr>
      <w:bdr w:val="single" w:color="BA2E2E" w:sz="6" w:space="0"/>
      <w:shd w:val="clear" w:fill="BA2E2E"/>
    </w:rPr>
  </w:style>
  <w:style w:type="character" w:customStyle="1" w:styleId="187">
    <w:name w:val="grey20"/>
    <w:basedOn w:val="17"/>
    <w:qFormat/>
    <w:uiPriority w:val="0"/>
    <w:rPr>
      <w:color w:val="999999"/>
    </w:rPr>
  </w:style>
  <w:style w:type="character" w:customStyle="1" w:styleId="188">
    <w:name w:val="grey21"/>
    <w:basedOn w:val="17"/>
    <w:qFormat/>
    <w:uiPriority w:val="0"/>
    <w:rPr>
      <w:color w:val="999999"/>
    </w:rPr>
  </w:style>
  <w:style w:type="table" w:customStyle="1" w:styleId="189">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190">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1378</Words>
  <Characters>1630</Characters>
  <Lines>3</Lines>
  <Paragraphs>1</Paragraphs>
  <TotalTime>13</TotalTime>
  <ScaleCrop>false</ScaleCrop>
  <LinksUpToDate>false</LinksUpToDate>
  <CharactersWithSpaces>1679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2020-11-11T07:12:00Z</dcterms:created>
  <dc:creator>123</dc:creator>
  <cp:lastModifiedBy>孙硕</cp:lastModifiedBy>
  <cp:lastPrinted>2021-08-25T07:03:00Z</cp:lastPrinted>
  <dcterms:modified xsi:type="dcterms:W3CDTF">2025-04-27T06:31:16Z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BF6B668348154448B1EE98B822004CE2_13</vt:lpwstr>
  </property>
</Properties>
</file>