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50"/>
        <w:ind w:right="-57" w:rightChars="-27"/>
        <w:jc w:val="center"/>
        <w:rPr>
          <w:rFonts w:ascii="方正小标宋简体" w:eastAsia="方正小标宋简体"/>
          <w:color w:val="FF0000"/>
          <w:spacing w:val="20"/>
          <w:w w:val="82"/>
          <w:sz w:val="80"/>
          <w:szCs w:val="80"/>
        </w:rPr>
      </w:pPr>
      <w:r>
        <w:rPr>
          <w:rFonts w:hint="eastAsia" w:ascii="方正小标宋简体" w:eastAsia="方正小标宋简体"/>
          <w:color w:val="FF0000"/>
          <w:spacing w:val="20"/>
          <w:w w:val="82"/>
          <w:sz w:val="80"/>
          <w:szCs w:val="80"/>
        </w:rPr>
        <w:t>合肥体育产业投资有限公司</w:t>
      </w:r>
    </w:p>
    <w:p>
      <w:pPr>
        <w:widowControl/>
        <w:spacing w:line="600" w:lineRule="exact"/>
        <w:ind w:right="-88" w:rightChars="-42"/>
        <w:rPr>
          <w:rFonts w:ascii="方正小标宋简体" w:hAnsi="方正小标宋简体"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5715</wp:posOffset>
                </wp:positionV>
                <wp:extent cx="5398135" cy="0"/>
                <wp:effectExtent l="0" t="13970" r="12065" b="241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9813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3.55pt;margin-top:0.45pt;height:0pt;width:425.05pt;z-index:251659264;mso-width-relative:page;mso-height-relative:page;" filled="f" stroked="t" coordsize="21600,21600" o:gfxdata="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cO&#10;0NQAAAAEAQAADwAAAAAAAAABACAAAAAiAAAAZHJzL2Rvd25yZXYueG1sUEsBAhQAFAAAAAgAh07i&#10;QEIPN5ztAQAAuQMAAA4AAAAAAAAAAQAgAAAAIwEAAGRycy9lMm9Eb2MueG1sUEsFBgAAAAAGAAYA&#10;WQEAAIIFAAAAAA==&#10;">
                <v:fill on="f" focussize="0,0"/>
                <v:stroke weight="2.25pt"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竞价文件</w:t>
      </w:r>
    </w:p>
    <w:p>
      <w:pPr>
        <w:spacing w:line="560" w:lineRule="exact"/>
        <w:jc w:val="left"/>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各服务单位：</w:t>
      </w:r>
    </w:p>
    <w:p>
      <w:pPr>
        <w:spacing w:beforeLines="0" w:afterLines="0"/>
        <w:ind w:firstLine="640" w:firstLineChars="20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合肥体育中心及合肥青少年活动中心2025年度电梯维保服务采购项目，现通过竞价方式择优选择一家服务单位，本次竞价采用有效最低价法中标方式，欢迎具备条件的单位参与。</w:t>
      </w:r>
    </w:p>
    <w:p>
      <w:pPr>
        <w:numPr>
          <w:ilvl w:val="0"/>
          <w:numId w:val="1"/>
        </w:num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项目名称及内容</w:t>
      </w:r>
    </w:p>
    <w:p>
      <w:pPr>
        <w:spacing w:beforeLines="0" w:afterLines="0"/>
        <w:ind w:firstLine="640" w:firstLineChars="20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1.项目名称：合肥体育中心及</w:t>
      </w:r>
      <w:bookmarkStart w:id="0" w:name="OLE_LINK1"/>
      <w:r>
        <w:rPr>
          <w:rFonts w:hint="eastAsia" w:ascii="仿宋_GB2312" w:hAnsi="宋体" w:eastAsia="仿宋_GB2312" w:cs="宋体"/>
          <w:bCs/>
          <w:color w:val="000000"/>
          <w:sz w:val="32"/>
          <w:szCs w:val="32"/>
          <w:lang w:val="en-US" w:eastAsia="zh-CN"/>
        </w:rPr>
        <w:t>合肥青少年活动中心</w:t>
      </w:r>
      <w:bookmarkEnd w:id="0"/>
      <w:r>
        <w:rPr>
          <w:rFonts w:hint="eastAsia" w:ascii="仿宋_GB2312" w:hAnsi="宋体" w:eastAsia="仿宋_GB2312" w:cs="宋体"/>
          <w:bCs/>
          <w:color w:val="000000"/>
          <w:sz w:val="32"/>
          <w:szCs w:val="32"/>
          <w:lang w:val="en-US" w:eastAsia="zh-CN"/>
        </w:rPr>
        <w:t>2025年度电梯维保服务</w:t>
      </w:r>
    </w:p>
    <w:p>
      <w:pPr>
        <w:numPr>
          <w:ilvl w:val="0"/>
          <w:numId w:val="0"/>
        </w:num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2.项目编号：2025TYGSCG02</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3.项目概算：72000元</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4.项目类别：服务类</w:t>
      </w:r>
    </w:p>
    <w:p>
      <w:pPr>
        <w:pStyle w:val="5"/>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5.项目概况：</w:t>
      </w:r>
      <w:r>
        <w:rPr>
          <w:rFonts w:hint="eastAsia" w:ascii="仿宋_GB2312" w:hAnsi="仿宋_GB2312" w:eastAsia="仿宋_GB2312" w:cs="仿宋_GB2312"/>
          <w:sz w:val="32"/>
          <w:szCs w:val="32"/>
          <w:lang w:val="en-US" w:eastAsia="zh-CN"/>
        </w:rPr>
        <w:t>详情见附件</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宋体" w:eastAsia="仿宋_GB2312" w:cs="宋体"/>
          <w:bCs/>
          <w:color w:val="000000"/>
          <w:sz w:val="32"/>
          <w:szCs w:val="32"/>
          <w:lang w:val="en-US" w:eastAsia="zh-CN"/>
        </w:rPr>
        <w:t>6.项目地址：合肥体育中心、合肥青少年活动中心</w:t>
      </w:r>
    </w:p>
    <w:p>
      <w:pPr>
        <w:spacing w:line="560" w:lineRule="exact"/>
        <w:ind w:firstLine="643" w:firstLineChars="20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二、投标人资格</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1.具有独立承担民事责任的能力；</w:t>
      </w:r>
    </w:p>
    <w:p>
      <w:pPr>
        <w:spacing w:line="560" w:lineRule="exact"/>
        <w:ind w:firstLine="64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2.公司具有合法有效的营业执照，营业执照经营范围需</w:t>
      </w:r>
      <w:r>
        <w:rPr>
          <w:rFonts w:hint="eastAsia" w:ascii="仿宋_GB2312" w:hAnsi="仿宋_GB2312" w:eastAsia="仿宋_GB2312" w:cs="仿宋_GB2312"/>
          <w:color w:val="000000"/>
          <w:kern w:val="0"/>
          <w:sz w:val="31"/>
          <w:szCs w:val="31"/>
          <w:lang w:val="en-US" w:eastAsia="zh-CN" w:bidi="ar"/>
        </w:rPr>
        <w:t>符合招标采购要求</w:t>
      </w:r>
      <w:r>
        <w:rPr>
          <w:rFonts w:ascii="仿宋_GB2312" w:hAnsi="仿宋_GB2312" w:eastAsia="仿宋_GB2312" w:cs="仿宋_GB2312"/>
          <w:color w:val="000000"/>
          <w:kern w:val="0"/>
          <w:sz w:val="31"/>
          <w:szCs w:val="31"/>
          <w:lang w:val="en-US" w:eastAsia="zh-CN" w:bidi="ar"/>
        </w:rPr>
        <w:t>；</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仿宋_GB2312" w:eastAsia="仿宋_GB2312" w:cs="仿宋_GB2312"/>
          <w:color w:val="000000"/>
          <w:kern w:val="0"/>
          <w:sz w:val="31"/>
          <w:szCs w:val="31"/>
          <w:lang w:val="en-US" w:eastAsia="zh-CN" w:bidi="ar"/>
        </w:rPr>
        <w:t>3.</w:t>
      </w:r>
      <w:r>
        <w:rPr>
          <w:rFonts w:hint="eastAsia" w:ascii="仿宋_GB2312" w:hAnsi="宋体" w:eastAsia="仿宋_GB2312" w:cs="宋体"/>
          <w:bCs/>
          <w:color w:val="000000"/>
          <w:sz w:val="32"/>
          <w:szCs w:val="32"/>
          <w:lang w:val="en-US" w:eastAsia="zh-CN"/>
        </w:rPr>
        <w:t>本项目不接受联合体投标；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4.投标人存在以下不良信用记录情形之一的，不得推荐为中标候选人，不得确定为中标人：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1）投标人被人民法院列入失信被执行人的；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2）投标人或其法定代表人或拟派项目经理（项目负责人）被人民检察院列入行贿犯罪档案的；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3）投标人被工商行政管理部门列入企业经营异常名录的；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4）投标人被税务部门列入重大税收违法案件当事人名单的。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4" w:firstLineChars="214"/>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5.</w:t>
      </w:r>
      <w:r>
        <w:rPr>
          <w:rFonts w:hint="eastAsia" w:ascii="仿宋_GB2312" w:hAnsi="宋体" w:eastAsia="仿宋_GB2312" w:cs="宋体"/>
          <w:bCs/>
          <w:color w:val="000000"/>
          <w:kern w:val="2"/>
          <w:sz w:val="32"/>
          <w:szCs w:val="32"/>
          <w:highlight w:val="none"/>
          <w:lang w:val="en-US" w:eastAsia="zh-CN" w:bidi="ar-SA"/>
        </w:rPr>
        <w:t>须具有中华人民共和国特种设备生产许可证（在有效期内，许可项目：电梯安装（含修理），子项目包含曳引驱动乘客电梯）；营业执照从事范围须体现电梯安装或电梯维修保养；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7" w:firstLineChars="214"/>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
          <w:bCs w:val="0"/>
          <w:color w:val="000000"/>
          <w:kern w:val="2"/>
          <w:sz w:val="32"/>
          <w:szCs w:val="32"/>
          <w:lang w:val="en-US" w:eastAsia="zh-CN" w:bidi="ar-SA"/>
        </w:rPr>
        <w:t>6.业绩要求：</w:t>
      </w:r>
      <w:r>
        <w:rPr>
          <w:rFonts w:hint="eastAsia" w:ascii="仿宋_GB2312" w:hAnsi="宋体" w:eastAsia="仿宋_GB2312" w:cs="宋体"/>
          <w:bCs/>
          <w:color w:val="000000"/>
          <w:kern w:val="2"/>
          <w:sz w:val="32"/>
          <w:szCs w:val="32"/>
          <w:lang w:val="en-US" w:eastAsia="zh-CN" w:bidi="ar-SA"/>
        </w:rPr>
        <w:t>提供2个自2021年1月1日以来合同金额不低于3万元的电梯维保业绩。</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84" w:firstLineChars="214"/>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备注：电梯维保业绩证明资料为提供合同协议书扫描件或影印件等。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三、服务要求</w:t>
      </w:r>
    </w:p>
    <w:p>
      <w:pPr>
        <w:keepNext w:val="0"/>
        <w:keepLines w:val="0"/>
        <w:widowControl/>
        <w:suppressLineNumbers w:val="0"/>
        <w:ind w:firstLine="640" w:firstLineChars="200"/>
        <w:jc w:val="left"/>
        <w:rPr>
          <w:rFonts w:hint="default"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中标人必须严格按照合同约定时间和内容提供服务；</w:t>
      </w:r>
    </w:p>
    <w:p>
      <w:p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四、报价时间</w:t>
      </w:r>
    </w:p>
    <w:p>
      <w:pPr>
        <w:spacing w:line="560" w:lineRule="exact"/>
        <w:ind w:firstLine="64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2024年4月3日17：00前将报价单连同营业执照和相关资质证明全部盖章后密封送至合肥体育产业投资有限公司综合管理部。未按要求盖章和密封的报价文件视为废标，无效报价。</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、报价要求</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1.投标报价总价不得高于项目概算且分项报价中单部电梯维保服务价格不超过6000元，不得有漏项，否则视为无效报价，投标人自行制作报价表</w:t>
      </w:r>
      <w:r>
        <w:rPr>
          <w:rFonts w:hint="default" w:ascii="仿宋_GB2312" w:hAnsi="宋体" w:eastAsia="仿宋_GB2312" w:cs="宋体"/>
          <w:bCs/>
          <w:color w:val="000000"/>
          <w:sz w:val="32"/>
          <w:szCs w:val="32"/>
          <w:lang w:val="en-US" w:eastAsia="zh-CN"/>
        </w:rPr>
        <w:t>并在分项报价表中列明综合单价，</w:t>
      </w:r>
      <w:r>
        <w:rPr>
          <w:rFonts w:hint="eastAsia" w:ascii="仿宋_GB2312" w:hAnsi="宋体" w:eastAsia="仿宋_GB2312" w:cs="宋体"/>
          <w:bCs/>
          <w:color w:val="000000"/>
          <w:sz w:val="32"/>
          <w:szCs w:val="32"/>
          <w:lang w:val="en-US" w:eastAsia="zh-CN"/>
        </w:rPr>
        <w:t>总价</w:t>
      </w:r>
      <w:r>
        <w:rPr>
          <w:rFonts w:hint="default" w:ascii="仿宋_GB2312" w:hAnsi="宋体" w:eastAsia="仿宋_GB2312" w:cs="宋体"/>
          <w:bCs/>
          <w:color w:val="000000"/>
          <w:sz w:val="32"/>
          <w:szCs w:val="32"/>
          <w:lang w:val="en-US" w:eastAsia="zh-CN"/>
        </w:rPr>
        <w:t>报价作为定标依据</w:t>
      </w:r>
      <w:r>
        <w:rPr>
          <w:rFonts w:hint="eastAsia" w:ascii="仿宋_GB2312" w:hAnsi="宋体" w:eastAsia="仿宋_GB2312" w:cs="宋体"/>
          <w:bCs/>
          <w:color w:val="000000"/>
          <w:sz w:val="32"/>
          <w:szCs w:val="32"/>
          <w:lang w:val="en-US" w:eastAsia="zh-CN"/>
        </w:rPr>
        <w:t>，中标后不以任何理由调整。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2.须现场查勘；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3.须提供具体维保方案；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4.开具增值税专用发票，并在报价表中标注开票税率（）%。</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_GB2312" w:hAnsi="宋体" w:eastAsia="仿宋_GB2312" w:cs="宋体"/>
          <w:b/>
          <w:bCs w:val="0"/>
          <w:color w:val="000000"/>
          <w:sz w:val="32"/>
          <w:szCs w:val="32"/>
          <w:lang w:val="en-US"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宋体" w:eastAsia="仿宋_GB2312" w:cs="宋体"/>
          <w:b/>
          <w:bCs w:val="0"/>
          <w:color w:val="000000"/>
          <w:sz w:val="32"/>
          <w:szCs w:val="32"/>
          <w:lang w:val="en-US" w:eastAsia="zh-CN"/>
        </w:rPr>
        <w:t>联系方式</w:t>
      </w:r>
    </w:p>
    <w:p>
      <w:p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地址：安徽省合肥市政务文化新区安徽合肥体育中心主体育场一层贵宾区体育公司综合管理部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 xml:space="preserve">投标联系人：孙工 0551-63363087 </w:t>
      </w:r>
    </w:p>
    <w:p>
      <w:pPr>
        <w:keepNext w:val="0"/>
        <w:keepLines w:val="0"/>
        <w:widowControl/>
        <w:suppressLineNumbers w:val="0"/>
        <w:ind w:firstLine="640" w:firstLineChars="200"/>
        <w:jc w:val="left"/>
      </w:pPr>
      <w:r>
        <w:rPr>
          <w:rFonts w:hint="eastAsia" w:ascii="仿宋_GB2312" w:hAnsi="宋体" w:eastAsia="仿宋_GB2312" w:cs="宋体"/>
          <w:bCs/>
          <w:color w:val="000000"/>
          <w:sz w:val="32"/>
          <w:szCs w:val="32"/>
          <w:lang w:val="en-US" w:eastAsia="zh-CN"/>
        </w:rPr>
        <w:t>现场查勘联系人：张工18252580121</w:t>
      </w:r>
    </w:p>
    <w:p>
      <w:pPr>
        <w:widowControl/>
        <w:spacing w:line="360" w:lineRule="auto"/>
        <w:ind w:firstLine="640" w:firstLineChars="200"/>
        <w:jc w:val="left"/>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（工作日周一至周五，上午08:30-12:00，下午2:00-5:30，节假日休息）</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643" w:firstLineChars="200"/>
        <w:rPr>
          <w:rFonts w:hint="eastAsia" w:ascii="仿宋_GB2312" w:hAnsi="宋体" w:eastAsia="仿宋_GB2312" w:cs="宋体"/>
          <w:bCs/>
          <w:color w:val="auto"/>
          <w:kern w:val="2"/>
          <w:sz w:val="32"/>
          <w:szCs w:val="32"/>
          <w:lang w:val="en-US" w:eastAsia="zh-CN" w:bidi="ar-SA"/>
        </w:rPr>
      </w:pPr>
      <w:r>
        <w:rPr>
          <w:rFonts w:hint="eastAsia" w:ascii="仿宋_GB2312" w:hAnsi="宋体" w:eastAsia="仿宋_GB2312" w:cs="宋体"/>
          <w:b/>
          <w:bCs w:val="0"/>
          <w:color w:val="auto"/>
          <w:kern w:val="2"/>
          <w:sz w:val="32"/>
          <w:szCs w:val="32"/>
          <w:lang w:val="en-US" w:eastAsia="zh-CN" w:bidi="ar-SA"/>
        </w:rPr>
        <w:t>七、监督管理</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640" w:firstLineChars="200"/>
        <w:rPr>
          <w:rFonts w:hint="eastAsia" w:ascii="仿宋_GB2312" w:hAnsi="宋体" w:eastAsia="仿宋_GB2312" w:cs="宋体"/>
          <w:bCs/>
          <w:color w:val="auto"/>
          <w:kern w:val="2"/>
          <w:sz w:val="32"/>
          <w:szCs w:val="32"/>
          <w:lang w:val="en-US" w:eastAsia="zh-CN" w:bidi="ar-SA"/>
        </w:rPr>
      </w:pPr>
      <w:r>
        <w:rPr>
          <w:rFonts w:hint="eastAsia" w:ascii="仿宋_GB2312" w:hAnsi="宋体" w:eastAsia="仿宋_GB2312" w:cs="宋体"/>
          <w:bCs/>
          <w:color w:val="auto"/>
          <w:kern w:val="2"/>
          <w:sz w:val="32"/>
          <w:szCs w:val="32"/>
          <w:lang w:val="en-US" w:eastAsia="zh-CN" w:bidi="ar-SA"/>
        </w:rPr>
        <w:t>监督管理部门：合肥体育产业投资有限公司党群工作部（人力资源部）</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640" w:firstLineChars="200"/>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auto"/>
          <w:kern w:val="2"/>
          <w:sz w:val="32"/>
          <w:szCs w:val="32"/>
          <w:lang w:val="en-US" w:eastAsia="zh-CN" w:bidi="ar-SA"/>
        </w:rPr>
        <w:t>地址：</w:t>
      </w:r>
      <w:r>
        <w:rPr>
          <w:rFonts w:hint="eastAsia" w:ascii="仿宋_GB2312" w:hAnsi="宋体" w:eastAsia="仿宋_GB2312" w:cs="宋体"/>
          <w:bCs/>
          <w:color w:val="000000"/>
          <w:sz w:val="32"/>
          <w:szCs w:val="32"/>
          <w:lang w:val="en-US" w:eastAsia="zh-CN"/>
        </w:rPr>
        <w:t>安徽省合肥市政务文化新区安徽合肥体育中心主体育场一层贵宾区体育公司</w:t>
      </w:r>
      <w:r>
        <w:rPr>
          <w:rFonts w:hint="eastAsia" w:ascii="仿宋_GB2312" w:hAnsi="宋体" w:eastAsia="仿宋_GB2312" w:cs="宋体"/>
          <w:bCs/>
          <w:color w:val="auto"/>
          <w:kern w:val="2"/>
          <w:sz w:val="32"/>
          <w:szCs w:val="32"/>
          <w:lang w:val="en-US" w:eastAsia="zh-CN" w:bidi="ar-SA"/>
        </w:rPr>
        <w:t>党群工作部（人力资源部）</w:t>
      </w:r>
    </w:p>
    <w:p>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640" w:firstLineChars="200"/>
      </w:pPr>
      <w:r>
        <w:rPr>
          <w:rFonts w:hint="eastAsia" w:ascii="仿宋_GB2312" w:hAnsi="宋体" w:eastAsia="仿宋_GB2312" w:cs="宋体"/>
          <w:bCs/>
          <w:color w:val="auto"/>
          <w:kern w:val="2"/>
          <w:sz w:val="32"/>
          <w:szCs w:val="32"/>
          <w:lang w:val="en-US" w:eastAsia="zh-CN" w:bidi="ar-SA"/>
        </w:rPr>
        <w:t>电话：0551-63621300</w:t>
      </w:r>
    </w:p>
    <w:p>
      <w:pPr>
        <w:widowControl/>
        <w:spacing w:line="360" w:lineRule="auto"/>
        <w:ind w:firstLine="640" w:firstLineChars="200"/>
        <w:jc w:val="left"/>
        <w:rPr>
          <w:rFonts w:hint="eastAsia" w:ascii="仿宋_GB2312" w:hAnsi="宋体" w:eastAsia="仿宋_GB2312" w:cs="宋体"/>
          <w:bCs/>
          <w:color w:val="000000"/>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如有未尽事宜请在报价中说明。</w:t>
      </w:r>
    </w:p>
    <w:p>
      <w:pPr>
        <w:spacing w:line="560" w:lineRule="exact"/>
        <w:ind w:firstLine="4160" w:firstLineChars="1300"/>
        <w:jc w:val="both"/>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合肥体育产业投资有限公司</w:t>
      </w:r>
    </w:p>
    <w:p>
      <w:pPr>
        <w:spacing w:line="560" w:lineRule="exact"/>
        <w:ind w:firstLine="640" w:firstLineChars="200"/>
        <w:jc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 xml:space="preserve">                      2025年3月31日</w:t>
      </w:r>
    </w:p>
    <w:p>
      <w:pPr>
        <w:spacing w:line="560" w:lineRule="exact"/>
        <w:ind w:firstLine="640" w:firstLineChars="200"/>
        <w:jc w:val="right"/>
        <w:rPr>
          <w:rFonts w:hint="eastAsia" w:ascii="仿宋_GB2312" w:hAnsi="宋体" w:eastAsia="仿宋_GB2312" w:cs="宋体"/>
          <w:b w:val="0"/>
          <w:bCs/>
          <w:color w:val="000000"/>
          <w:sz w:val="32"/>
          <w:szCs w:val="32"/>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eastAsia"/>
          <w:lang w:val="en-US" w:eastAsia="zh-CN"/>
        </w:rPr>
      </w:pPr>
      <w:bookmarkStart w:id="1" w:name="_GoBack"/>
      <w:bookmarkEnd w:id="1"/>
    </w:p>
    <w:p>
      <w:pPr>
        <w:pStyle w:val="3"/>
        <w:rPr>
          <w:rFonts w:hint="eastAsia"/>
          <w:lang w:val="en-US" w:eastAsia="zh-CN"/>
        </w:rPr>
      </w:pPr>
    </w:p>
    <w:p>
      <w:pPr>
        <w:pStyle w:val="3"/>
        <w:rPr>
          <w:rFonts w:hint="eastAsia"/>
          <w:lang w:val="en-US" w:eastAsia="zh-CN"/>
        </w:rPr>
      </w:pPr>
    </w:p>
    <w:p>
      <w:pPr>
        <w:rPr>
          <w:rFonts w:hint="eastAsia"/>
          <w:lang w:val="en-US" w:eastAsia="zh-CN"/>
        </w:rPr>
      </w:pPr>
      <w:r>
        <w:rPr>
          <w:rFonts w:hint="eastAsia"/>
          <w:lang w:val="en-US" w:eastAsia="zh-CN"/>
        </w:rPr>
        <w:br w:type="page"/>
      </w:r>
    </w:p>
    <w:p>
      <w:pPr>
        <w:widowControl/>
        <w:kinsoku w:val="0"/>
        <w:autoSpaceDE w:val="0"/>
        <w:autoSpaceDN w:val="0"/>
        <w:adjustRightInd w:val="0"/>
        <w:snapToGrid w:val="0"/>
        <w:spacing w:before="205" w:line="183" w:lineRule="auto"/>
        <w:jc w:val="left"/>
        <w:textAlignment w:val="baseline"/>
        <w:outlineLvl w:val="0"/>
        <w:rPr>
          <w:rFonts w:hint="eastAsia" w:ascii="仿宋_GB2312" w:hAnsi="仿宋_GB2312" w:eastAsia="仿宋_GB2312" w:cs="仿宋_GB2312"/>
          <w:b/>
          <w:bCs/>
          <w:snapToGrid w:val="0"/>
          <w:color w:val="000000"/>
          <w:kern w:val="0"/>
          <w:sz w:val="32"/>
          <w:szCs w:val="32"/>
          <w:lang w:val="en-US" w:eastAsia="zh-CN"/>
        </w:rPr>
      </w:pPr>
      <w:r>
        <w:rPr>
          <w:rFonts w:hint="eastAsia" w:ascii="仿宋_GB2312" w:hAnsi="仿宋_GB2312" w:eastAsia="仿宋_GB2312" w:cs="仿宋_GB2312"/>
          <w:b/>
          <w:bCs/>
          <w:snapToGrid w:val="0"/>
          <w:color w:val="000000"/>
          <w:kern w:val="0"/>
          <w:sz w:val="32"/>
          <w:szCs w:val="32"/>
          <w:lang w:val="en-US" w:eastAsia="zh-CN"/>
        </w:rPr>
        <w:t>附件</w:t>
      </w:r>
    </w:p>
    <w:p>
      <w:pPr>
        <w:widowControl/>
        <w:kinsoku w:val="0"/>
        <w:autoSpaceDE w:val="0"/>
        <w:autoSpaceDN w:val="0"/>
        <w:adjustRightInd w:val="0"/>
        <w:snapToGrid w:val="0"/>
        <w:spacing w:before="205" w:line="183" w:lineRule="auto"/>
        <w:jc w:val="center"/>
        <w:textAlignment w:val="baseline"/>
        <w:outlineLvl w:val="0"/>
        <w:rPr>
          <w:rFonts w:hint="eastAsia" w:ascii="方正小标宋简体" w:hAnsi="方正小标宋简体" w:eastAsia="方正小标宋简体" w:cs="方正小标宋简体"/>
          <w:b/>
          <w:bCs/>
          <w:snapToGrid w:val="0"/>
          <w:color w:val="000000"/>
          <w:kern w:val="0"/>
          <w:sz w:val="44"/>
          <w:szCs w:val="44"/>
          <w:lang w:val="en-US" w:eastAsia="zh-CN"/>
        </w:rPr>
      </w:pP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2"/>
          <w:szCs w:val="32"/>
          <w:lang w:val="en-US" w:eastAsia="zh-CN"/>
        </w:rPr>
        <w:t>服务需求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一、项目概况：对合肥体育中心12台电梯（包厢 1、2、3 号电梯，北楼南、北梯，综合馆电梯，游泳馆电梯，1段4连体1、2、3、4 号电梯，4段火炬塔观光梯，宾馆北梯、中梯、南梯、消防梯）；合肥市瑶海区青少年活动中心4台电梯（A区电梯1台，C区电梯1台，D区电梯1台，塔楼电梯1台）进行维保，维保期限为一年（2025年4月1日-2026年4月1日），电梯具体情况详见项目明细。</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二、采购要求：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根据《中华人民共和国特种设备安全法》、国务院《特种设备安全监察条例》、《电梯使用管理与维护保养规则》（TSGT5002-2017)等有关法律、法规，结合本项目实际情况，提供专人服务，定期对合肥体育中心及合肥青少年活动中心进行维保工作，制定全年保养计划和各项定期保养的具体实施时间表，按照半月保养、季度保养、半年度保养、年度保养相关表格要求进行维护保养；</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维保服务包括：根据《电梯使用管理与维护保养规则》（TSGT5002-2017)，按照半月保养、季度保养、半年度保养、年度保养相关表格要求进行维护保养，包括：机房及滑轮间环境清洁、各驱动机构及操作机构响声异常处理、各运转机构位置异常处理、楼层显示及轿内显示异常处理等，严格按照《电梯使用管理与维护保养规则》（TSGT5002-2017)附件表格内容进行维保；</w:t>
      </w:r>
      <w:r>
        <w:rPr>
          <w:rFonts w:hint="eastAsia" w:ascii="仿宋_GB2312" w:hAnsi="仿宋_GB2312" w:eastAsia="仿宋_GB2312" w:cs="仿宋_GB2312"/>
          <w:b/>
          <w:bCs/>
          <w:kern w:val="2"/>
          <w:sz w:val="28"/>
          <w:szCs w:val="28"/>
          <w:lang w:val="en-US" w:eastAsia="zh-CN" w:bidi="ar-SA"/>
        </w:rPr>
        <w:t>维保服务或修理涉及的人工费、材料费、机械费、管理费、规费及利润、营业税及附加、措施费、部分电梯易损件（按钮、照明、厅门滑块、轿门滑块、厅门轮、轿门轮、润滑油）维修更换（具体明细详见清单）、零部件修理调试、保险、税金、利润等乙方完成合作协议或本合同项下工作所需的甲方应付的一切费用，同时合肥体育中心电梯年检费及合肥青少年活动中心年度检测费包含在内（如一次性年检未过，重复年检费用包含在内）；</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3、协助设备维护相关问题的处理工作，提供有效处理方案；</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4、负责对合肥体育中心及合肥青少年活动中心电梯维保工作进行日常管理；</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5、协助配合特种设备院对合肥体育中心及合肥青少年活动中心电梯的检查做好准备及配合协调工作；</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6、配合参与合肥体育中心及合肥青少年活动中心电梯维保其他相关的工作；</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7、实施维保后的电梯应符合安全技术规范、强制性标准和电梯制造单位的技术要求；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本项目所维保的电梯在维保期间提供24小时的紧急救援服务，若发生故障时（包括夜间发生故障）进行应急处理。如发生困人故障，应在接到通知后30分钟内赶赴现场实施紧急救援；电梯发生其他一般故障，应在接到通知后60分钟内赶到现场实施抢修；</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9、现场需采取停梯措施时，应立即通知工程技术部并及时组织抢修；</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10、协助工程技术部建立健全安全管理制度、安全技术档案、应急救援预案，配合相关部门每半年开展不少于1次应急救援演练及使用操作培训服务；</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11、维保服务时间应以不影响合肥体育中心及合肥青少年活动中心日常办公或日常经营管理需要为原则，具体应在合肥体育中心及合肥青少年活动中心的正常营业时间或上下班高峰时间以外进行（由体育中心结合实际情况最终确定）。维保服务人员维保过程中需佩戴工作证件，违反一次扣除200元；</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12、服务期限内，乙方应每【15】天不少于1次根据《电梯使用管理与维护保养规则》（TSGT5002-2017)规范和乙方的工艺要求对电梯系统进行系统性维保，并形成问题清单递交合肥体育产业投资有限公司工程技术部；</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13、乙方于当年年末和本协议终止前【30】 天，组织年度机件检查的安全装置试验，检查前必须通知工程技术部派人参加，检查后提交机件检核表和安全装置试验报告，其结果【15】日内交付甲方；</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color w:val="auto"/>
          <w:kern w:val="2"/>
          <w:sz w:val="28"/>
          <w:szCs w:val="28"/>
          <w:highlight w:val="none"/>
          <w:lang w:val="en-US" w:eastAsia="zh-CN" w:bidi="ar-SA"/>
        </w:rPr>
        <w:t>4、投标时服务单位必须提供具有相应资质</w:t>
      </w:r>
      <w:r>
        <w:rPr>
          <w:rFonts w:hint="eastAsia" w:ascii="仿宋_GB2312" w:hAnsi="仿宋_GB2312" w:eastAsia="仿宋_GB2312" w:cs="仿宋_GB2312"/>
          <w:b w:val="0"/>
          <w:bCs w:val="0"/>
          <w:color w:val="auto"/>
          <w:kern w:val="2"/>
          <w:sz w:val="28"/>
          <w:szCs w:val="28"/>
          <w:highlight w:val="none"/>
          <w:lang w:val="en-US" w:eastAsia="zh-CN" w:bidi="ar-SA"/>
        </w:rPr>
        <w:t>（中华人民共和国特种设备生产许可证：许可项目为电梯安装（含修理），子项目包含曳引驱动乘客电梯）、</w:t>
      </w:r>
      <w:r>
        <w:rPr>
          <w:rFonts w:hint="eastAsia" w:ascii="仿宋_GB2312" w:hAnsi="仿宋_GB2312" w:eastAsia="仿宋_GB2312" w:cs="仿宋_GB2312"/>
          <w:color w:val="auto"/>
          <w:kern w:val="2"/>
          <w:sz w:val="28"/>
          <w:szCs w:val="28"/>
          <w:highlight w:val="none"/>
          <w:lang w:val="en-US" w:eastAsia="zh-CN" w:bidi="ar-SA"/>
        </w:rPr>
        <w:t>维保人员不少于2人，且须提供符合要求的相应资格证书（提供其中一个即可）：1、电梯相关（包含：机电、电气）的工程师职称或二级技工及以上；2、国家市场监督管理总局颁发的特种设备检验检测人员证；3、电梯相关（维修或安装）中级（四级）技术等级证书及以上；4.特种设备安全管理和作业人员证书（电梯修理），需要经市场监督管理局或主管部门认证；</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15、合同签订后根据合肥体育中心及合肥青少年活动中心电梯使用情况制定应急措施与救援预案；</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16、合肥体育中心宾馆电梯现由租赁商户自行处理维保事宜，无需报价，但需配合进行维保资料的上传及相应电梯使用的常态化检查工作；</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160" w:after="160"/>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三、项目明细：</w:t>
      </w:r>
    </w:p>
    <w:tbl>
      <w:tblPr>
        <w:tblStyle w:val="176"/>
        <w:tblW w:w="8939"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2013"/>
        <w:gridCol w:w="1350"/>
        <w:gridCol w:w="1162"/>
        <w:gridCol w:w="1188"/>
        <w:gridCol w:w="875"/>
        <w:gridCol w:w="887"/>
        <w:gridCol w:w="8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00" w:type="dxa"/>
            <w:noWrap w:val="0"/>
            <w:vAlign w:val="top"/>
          </w:tcPr>
          <w:p>
            <w:pPr>
              <w:widowControl/>
              <w:kinsoku w:val="0"/>
              <w:autoSpaceDE w:val="0"/>
              <w:autoSpaceDN w:val="0"/>
              <w:adjustRightInd w:val="0"/>
              <w:snapToGrid w:val="0"/>
              <w:spacing w:before="101" w:line="184" w:lineRule="auto"/>
              <w:jc w:val="both"/>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5"/>
                <w:kern w:val="0"/>
                <w:sz w:val="28"/>
                <w:szCs w:val="28"/>
              </w:rPr>
              <w:t>序号</w:t>
            </w:r>
          </w:p>
        </w:tc>
        <w:tc>
          <w:tcPr>
            <w:tcW w:w="2013" w:type="dxa"/>
            <w:noWrap w:val="0"/>
            <w:vAlign w:val="top"/>
          </w:tcPr>
          <w:p>
            <w:pPr>
              <w:widowControl/>
              <w:kinsoku w:val="0"/>
              <w:autoSpaceDE w:val="0"/>
              <w:autoSpaceDN w:val="0"/>
              <w:adjustRightInd w:val="0"/>
              <w:snapToGrid w:val="0"/>
              <w:spacing w:before="101" w:line="184" w:lineRule="auto"/>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5"/>
                <w:kern w:val="0"/>
                <w:sz w:val="28"/>
                <w:szCs w:val="28"/>
              </w:rPr>
              <w:t>梯号</w:t>
            </w:r>
          </w:p>
        </w:tc>
        <w:tc>
          <w:tcPr>
            <w:tcW w:w="1350" w:type="dxa"/>
            <w:noWrap w:val="0"/>
            <w:vAlign w:val="top"/>
          </w:tcPr>
          <w:p>
            <w:pPr>
              <w:widowControl/>
              <w:kinsoku w:val="0"/>
              <w:autoSpaceDE w:val="0"/>
              <w:autoSpaceDN w:val="0"/>
              <w:adjustRightInd w:val="0"/>
              <w:snapToGrid w:val="0"/>
              <w:spacing w:before="101" w:line="184" w:lineRule="auto"/>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3"/>
                <w:kern w:val="0"/>
                <w:sz w:val="28"/>
                <w:szCs w:val="28"/>
              </w:rPr>
              <w:t>规格型号</w:t>
            </w:r>
          </w:p>
        </w:tc>
        <w:tc>
          <w:tcPr>
            <w:tcW w:w="1162" w:type="dxa"/>
            <w:noWrap w:val="0"/>
            <w:vAlign w:val="top"/>
          </w:tcPr>
          <w:p>
            <w:pPr>
              <w:widowControl/>
              <w:kinsoku w:val="0"/>
              <w:autoSpaceDE w:val="0"/>
              <w:autoSpaceDN w:val="0"/>
              <w:adjustRightInd w:val="0"/>
              <w:snapToGrid w:val="0"/>
              <w:spacing w:before="101" w:line="184" w:lineRule="auto"/>
              <w:ind w:firstLine="334"/>
              <w:jc w:val="both"/>
              <w:textAlignment w:val="baseline"/>
              <w:rPr>
                <w:rFonts w:hint="eastAsia" w:ascii="仿宋_GB2312" w:hAnsi="仿宋_GB2312" w:eastAsia="仿宋_GB2312" w:cs="仿宋_GB2312"/>
                <w:snapToGrid w:val="0"/>
                <w:color w:val="000000"/>
                <w:spacing w:val="-4"/>
                <w:kern w:val="0"/>
                <w:sz w:val="28"/>
                <w:szCs w:val="28"/>
                <w:lang w:val="en-US" w:eastAsia="zh-CN"/>
              </w:rPr>
            </w:pPr>
            <w:r>
              <w:rPr>
                <w:rFonts w:hint="eastAsia" w:ascii="仿宋_GB2312" w:hAnsi="仿宋_GB2312" w:eastAsia="仿宋_GB2312" w:cs="仿宋_GB2312"/>
                <w:snapToGrid w:val="0"/>
                <w:color w:val="000000"/>
                <w:spacing w:val="-4"/>
                <w:kern w:val="0"/>
                <w:sz w:val="28"/>
                <w:szCs w:val="28"/>
                <w:lang w:val="en-US" w:eastAsia="zh-CN"/>
              </w:rPr>
              <w:t>品牌</w:t>
            </w:r>
          </w:p>
        </w:tc>
        <w:tc>
          <w:tcPr>
            <w:tcW w:w="1188" w:type="dxa"/>
            <w:noWrap w:val="0"/>
            <w:vAlign w:val="top"/>
          </w:tcPr>
          <w:p>
            <w:pPr>
              <w:widowControl/>
              <w:kinsoku w:val="0"/>
              <w:autoSpaceDE w:val="0"/>
              <w:autoSpaceDN w:val="0"/>
              <w:adjustRightInd w:val="0"/>
              <w:snapToGrid w:val="0"/>
              <w:spacing w:before="101" w:line="184" w:lineRule="auto"/>
              <w:jc w:val="both"/>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4"/>
                <w:kern w:val="0"/>
                <w:sz w:val="28"/>
                <w:szCs w:val="28"/>
              </w:rPr>
              <w:t>（层/站）</w:t>
            </w:r>
          </w:p>
        </w:tc>
        <w:tc>
          <w:tcPr>
            <w:tcW w:w="875" w:type="dxa"/>
            <w:noWrap w:val="0"/>
            <w:vAlign w:val="top"/>
          </w:tcPr>
          <w:p>
            <w:pPr>
              <w:widowControl/>
              <w:kinsoku w:val="0"/>
              <w:autoSpaceDE w:val="0"/>
              <w:autoSpaceDN w:val="0"/>
              <w:adjustRightInd w:val="0"/>
              <w:snapToGrid w:val="0"/>
              <w:spacing w:before="101" w:line="184" w:lineRule="auto"/>
              <w:jc w:val="center"/>
              <w:textAlignment w:val="baseline"/>
              <w:rPr>
                <w:rFonts w:hint="eastAsia" w:ascii="仿宋_GB2312" w:hAnsi="仿宋_GB2312" w:eastAsia="仿宋_GB2312" w:cs="仿宋_GB2312"/>
                <w:snapToGrid w:val="0"/>
                <w:color w:val="000000"/>
                <w:spacing w:val="-4"/>
                <w:kern w:val="0"/>
                <w:sz w:val="28"/>
                <w:szCs w:val="28"/>
                <w:lang w:val="en-US" w:eastAsia="zh-CN"/>
              </w:rPr>
            </w:pPr>
            <w:r>
              <w:rPr>
                <w:rFonts w:hint="eastAsia" w:ascii="仿宋_GB2312" w:hAnsi="仿宋_GB2312" w:eastAsia="仿宋_GB2312" w:cs="仿宋_GB2312"/>
                <w:snapToGrid w:val="0"/>
                <w:color w:val="000000"/>
                <w:spacing w:val="-4"/>
                <w:kern w:val="0"/>
                <w:sz w:val="28"/>
                <w:szCs w:val="28"/>
                <w:lang w:val="en-US" w:eastAsia="zh-CN"/>
              </w:rPr>
              <w:t>数量</w:t>
            </w:r>
          </w:p>
        </w:tc>
        <w:tc>
          <w:tcPr>
            <w:tcW w:w="887" w:type="dxa"/>
            <w:noWrap w:val="0"/>
            <w:vAlign w:val="top"/>
          </w:tcPr>
          <w:p>
            <w:pPr>
              <w:widowControl/>
              <w:kinsoku w:val="0"/>
              <w:autoSpaceDE w:val="0"/>
              <w:autoSpaceDN w:val="0"/>
              <w:adjustRightInd w:val="0"/>
              <w:snapToGrid w:val="0"/>
              <w:spacing w:before="101" w:line="184" w:lineRule="auto"/>
              <w:jc w:val="center"/>
              <w:textAlignment w:val="baseline"/>
              <w:rPr>
                <w:rFonts w:hint="eastAsia" w:ascii="仿宋_GB2312" w:hAnsi="仿宋_GB2312" w:eastAsia="仿宋_GB2312" w:cs="仿宋_GB2312"/>
                <w:snapToGrid w:val="0"/>
                <w:color w:val="000000"/>
                <w:spacing w:val="-4"/>
                <w:kern w:val="0"/>
                <w:sz w:val="28"/>
                <w:szCs w:val="28"/>
                <w:lang w:val="en-US" w:eastAsia="zh-CN"/>
              </w:rPr>
            </w:pPr>
            <w:r>
              <w:rPr>
                <w:rFonts w:hint="eastAsia" w:ascii="仿宋_GB2312" w:hAnsi="仿宋_GB2312" w:eastAsia="仿宋_GB2312" w:cs="仿宋_GB2312"/>
                <w:snapToGrid w:val="0"/>
                <w:color w:val="000000"/>
                <w:spacing w:val="-4"/>
                <w:kern w:val="0"/>
                <w:sz w:val="28"/>
                <w:szCs w:val="28"/>
                <w:lang w:val="en-US" w:eastAsia="zh-CN"/>
              </w:rPr>
              <w:t>单价</w:t>
            </w:r>
          </w:p>
        </w:tc>
        <w:tc>
          <w:tcPr>
            <w:tcW w:w="864" w:type="dxa"/>
            <w:noWrap w:val="0"/>
            <w:vAlign w:val="top"/>
          </w:tcPr>
          <w:p>
            <w:pPr>
              <w:widowControl/>
              <w:kinsoku w:val="0"/>
              <w:autoSpaceDE w:val="0"/>
              <w:autoSpaceDN w:val="0"/>
              <w:adjustRightInd w:val="0"/>
              <w:snapToGrid w:val="0"/>
              <w:spacing w:before="101" w:line="184" w:lineRule="auto"/>
              <w:jc w:val="center"/>
              <w:textAlignment w:val="baseline"/>
              <w:rPr>
                <w:rFonts w:hint="eastAsia" w:ascii="仿宋_GB2312" w:hAnsi="仿宋_GB2312" w:eastAsia="仿宋_GB2312" w:cs="仿宋_GB2312"/>
                <w:snapToGrid w:val="0"/>
                <w:color w:val="000000"/>
                <w:spacing w:val="-4"/>
                <w:kern w:val="0"/>
                <w:sz w:val="28"/>
                <w:szCs w:val="28"/>
                <w:lang w:val="en-US" w:eastAsia="zh-CN"/>
              </w:rPr>
            </w:pPr>
            <w:r>
              <w:rPr>
                <w:rFonts w:hint="eastAsia" w:ascii="仿宋_GB2312" w:hAnsi="仿宋_GB2312" w:eastAsia="仿宋_GB2312" w:cs="仿宋_GB2312"/>
                <w:snapToGrid w:val="0"/>
                <w:color w:val="000000"/>
                <w:spacing w:val="-4"/>
                <w:kern w:val="0"/>
                <w:sz w:val="28"/>
                <w:szCs w:val="28"/>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00" w:type="dxa"/>
            <w:noWrap w:val="0"/>
            <w:vAlign w:val="top"/>
          </w:tcPr>
          <w:p>
            <w:pPr>
              <w:widowControl/>
              <w:kinsoku w:val="0"/>
              <w:autoSpaceDE w:val="0"/>
              <w:autoSpaceDN w:val="0"/>
              <w:adjustRightInd w:val="0"/>
              <w:snapToGrid w:val="0"/>
              <w:spacing w:before="168" w:line="180" w:lineRule="auto"/>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1</w:t>
            </w:r>
          </w:p>
        </w:tc>
        <w:tc>
          <w:tcPr>
            <w:tcW w:w="2013" w:type="dxa"/>
            <w:noWrap w:val="0"/>
            <w:vAlign w:val="top"/>
          </w:tcPr>
          <w:p>
            <w:pPr>
              <w:widowControl/>
              <w:kinsoku w:val="0"/>
              <w:autoSpaceDE w:val="0"/>
              <w:autoSpaceDN w:val="0"/>
              <w:adjustRightInd w:val="0"/>
              <w:snapToGrid w:val="0"/>
              <w:spacing w:before="131" w:line="184" w:lineRule="auto"/>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11"/>
                <w:kern w:val="0"/>
                <w:sz w:val="28"/>
                <w:szCs w:val="28"/>
                <w:lang w:val="en-US" w:eastAsia="zh-CN"/>
              </w:rPr>
              <w:t>合肥体育中心</w:t>
            </w:r>
            <w:r>
              <w:rPr>
                <w:rFonts w:hint="eastAsia" w:ascii="仿宋_GB2312" w:hAnsi="仿宋_GB2312" w:eastAsia="仿宋_GB2312" w:cs="仿宋_GB2312"/>
                <w:snapToGrid w:val="0"/>
                <w:color w:val="000000"/>
                <w:spacing w:val="-11"/>
                <w:kern w:val="0"/>
                <w:sz w:val="28"/>
                <w:szCs w:val="28"/>
              </w:rPr>
              <w:t>包厢</w:t>
            </w:r>
            <w:r>
              <w:rPr>
                <w:rFonts w:hint="eastAsia" w:ascii="仿宋_GB2312" w:hAnsi="仿宋_GB2312" w:eastAsia="仿宋_GB2312" w:cs="仿宋_GB2312"/>
                <w:snapToGrid w:val="0"/>
                <w:color w:val="000000"/>
                <w:spacing w:val="-30"/>
                <w:kern w:val="0"/>
                <w:sz w:val="28"/>
                <w:szCs w:val="28"/>
              </w:rPr>
              <w:t xml:space="preserve"> </w:t>
            </w:r>
            <w:r>
              <w:rPr>
                <w:rFonts w:hint="eastAsia" w:ascii="仿宋_GB2312" w:hAnsi="仿宋_GB2312" w:eastAsia="仿宋_GB2312" w:cs="仿宋_GB2312"/>
                <w:snapToGrid w:val="0"/>
                <w:color w:val="000000"/>
                <w:spacing w:val="-11"/>
                <w:kern w:val="0"/>
                <w:sz w:val="28"/>
                <w:szCs w:val="28"/>
              </w:rPr>
              <w:t>1</w:t>
            </w:r>
            <w:r>
              <w:rPr>
                <w:rFonts w:hint="eastAsia" w:ascii="仿宋_GB2312" w:hAnsi="仿宋_GB2312" w:eastAsia="仿宋_GB2312" w:cs="仿宋_GB2312"/>
                <w:snapToGrid w:val="0"/>
                <w:color w:val="000000"/>
                <w:spacing w:val="-45"/>
                <w:kern w:val="0"/>
                <w:sz w:val="28"/>
                <w:szCs w:val="28"/>
              </w:rPr>
              <w:t xml:space="preserve"> </w:t>
            </w:r>
            <w:r>
              <w:rPr>
                <w:rFonts w:hint="eastAsia" w:ascii="仿宋_GB2312" w:hAnsi="仿宋_GB2312" w:eastAsia="仿宋_GB2312" w:cs="仿宋_GB2312"/>
                <w:snapToGrid w:val="0"/>
                <w:color w:val="000000"/>
                <w:spacing w:val="-11"/>
                <w:kern w:val="0"/>
                <w:sz w:val="28"/>
                <w:szCs w:val="28"/>
              </w:rPr>
              <w:t>号梯</w:t>
            </w:r>
          </w:p>
        </w:tc>
        <w:tc>
          <w:tcPr>
            <w:tcW w:w="1350"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2"/>
                <w:kern w:val="0"/>
                <w:sz w:val="28"/>
                <w:szCs w:val="28"/>
              </w:rPr>
              <w:t>GEN2</w:t>
            </w:r>
          </w:p>
        </w:tc>
        <w:tc>
          <w:tcPr>
            <w:tcW w:w="1162"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奥的斯</w:t>
            </w:r>
          </w:p>
        </w:tc>
        <w:tc>
          <w:tcPr>
            <w:tcW w:w="1188"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2/2</w:t>
            </w:r>
          </w:p>
        </w:tc>
        <w:tc>
          <w:tcPr>
            <w:tcW w:w="875"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1</w:t>
            </w:r>
          </w:p>
        </w:tc>
        <w:tc>
          <w:tcPr>
            <w:tcW w:w="887" w:type="dxa"/>
            <w:noWrap w:val="0"/>
            <w:vAlign w:val="top"/>
          </w:tcPr>
          <w:p>
            <w:pPr>
              <w:widowControl/>
              <w:kinsoku w:val="0"/>
              <w:autoSpaceDE w:val="0"/>
              <w:autoSpaceDN w:val="0"/>
              <w:adjustRightInd w:val="0"/>
              <w:snapToGrid w:val="0"/>
              <w:spacing w:before="131" w:line="184" w:lineRule="auto"/>
              <w:ind w:firstLine="690"/>
              <w:jc w:val="center"/>
              <w:textAlignment w:val="baseline"/>
              <w:rPr>
                <w:rFonts w:hint="eastAsia" w:ascii="仿宋_GB2312" w:hAnsi="仿宋_GB2312" w:eastAsia="仿宋_GB2312" w:cs="仿宋_GB2312"/>
                <w:snapToGrid w:val="0"/>
                <w:color w:val="000000"/>
                <w:spacing w:val="-5"/>
                <w:kern w:val="0"/>
                <w:sz w:val="28"/>
                <w:szCs w:val="28"/>
              </w:rPr>
            </w:pPr>
          </w:p>
        </w:tc>
        <w:tc>
          <w:tcPr>
            <w:tcW w:w="864" w:type="dxa"/>
            <w:noWrap w:val="0"/>
            <w:vAlign w:val="top"/>
          </w:tcPr>
          <w:p>
            <w:pPr>
              <w:widowControl/>
              <w:kinsoku w:val="0"/>
              <w:autoSpaceDE w:val="0"/>
              <w:autoSpaceDN w:val="0"/>
              <w:adjustRightInd w:val="0"/>
              <w:snapToGrid w:val="0"/>
              <w:spacing w:before="131" w:line="184" w:lineRule="auto"/>
              <w:jc w:val="both"/>
              <w:textAlignment w:val="baseline"/>
              <w:rPr>
                <w:rFonts w:hint="eastAsia" w:ascii="仿宋_GB2312" w:hAnsi="仿宋_GB2312" w:eastAsia="仿宋_GB2312" w:cs="仿宋_GB2312"/>
                <w:snapToGrid w:val="0"/>
                <w:color w:val="000000"/>
                <w:spacing w:val="-5"/>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00" w:type="dxa"/>
            <w:noWrap w:val="0"/>
            <w:vAlign w:val="top"/>
          </w:tcPr>
          <w:p>
            <w:pPr>
              <w:widowControl/>
              <w:kinsoku w:val="0"/>
              <w:autoSpaceDE w:val="0"/>
              <w:autoSpaceDN w:val="0"/>
              <w:adjustRightInd w:val="0"/>
              <w:snapToGrid w:val="0"/>
              <w:spacing w:before="168" w:line="180" w:lineRule="auto"/>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w:t>
            </w:r>
          </w:p>
        </w:tc>
        <w:tc>
          <w:tcPr>
            <w:tcW w:w="2013" w:type="dxa"/>
            <w:noWrap w:val="0"/>
            <w:vAlign w:val="top"/>
          </w:tcPr>
          <w:p>
            <w:pPr>
              <w:widowControl/>
              <w:kinsoku w:val="0"/>
              <w:autoSpaceDE w:val="0"/>
              <w:autoSpaceDN w:val="0"/>
              <w:adjustRightInd w:val="0"/>
              <w:snapToGrid w:val="0"/>
              <w:spacing w:before="133" w:line="184" w:lineRule="auto"/>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11"/>
                <w:kern w:val="0"/>
                <w:sz w:val="28"/>
                <w:szCs w:val="28"/>
                <w:lang w:val="en-US" w:eastAsia="zh-CN"/>
              </w:rPr>
              <w:t>合肥体育中心</w:t>
            </w:r>
            <w:r>
              <w:rPr>
                <w:rFonts w:hint="eastAsia" w:ascii="仿宋_GB2312" w:hAnsi="仿宋_GB2312" w:eastAsia="仿宋_GB2312" w:cs="仿宋_GB2312"/>
                <w:snapToGrid w:val="0"/>
                <w:color w:val="000000"/>
                <w:spacing w:val="-8"/>
                <w:kern w:val="0"/>
                <w:sz w:val="28"/>
                <w:szCs w:val="28"/>
              </w:rPr>
              <w:t>包厢</w:t>
            </w:r>
            <w:r>
              <w:rPr>
                <w:rFonts w:hint="eastAsia" w:ascii="仿宋_GB2312" w:hAnsi="仿宋_GB2312" w:eastAsia="仿宋_GB2312" w:cs="仿宋_GB2312"/>
                <w:snapToGrid w:val="0"/>
                <w:color w:val="000000"/>
                <w:spacing w:val="-45"/>
                <w:kern w:val="0"/>
                <w:sz w:val="28"/>
                <w:szCs w:val="28"/>
              </w:rPr>
              <w:t xml:space="preserve"> </w:t>
            </w:r>
            <w:r>
              <w:rPr>
                <w:rFonts w:hint="eastAsia" w:ascii="仿宋_GB2312" w:hAnsi="仿宋_GB2312" w:eastAsia="仿宋_GB2312" w:cs="仿宋_GB2312"/>
                <w:snapToGrid w:val="0"/>
                <w:color w:val="000000"/>
                <w:spacing w:val="-8"/>
                <w:kern w:val="0"/>
                <w:sz w:val="28"/>
                <w:szCs w:val="28"/>
              </w:rPr>
              <w:t>2</w:t>
            </w:r>
            <w:r>
              <w:rPr>
                <w:rFonts w:hint="eastAsia" w:ascii="仿宋_GB2312" w:hAnsi="仿宋_GB2312" w:eastAsia="仿宋_GB2312" w:cs="仿宋_GB2312"/>
                <w:snapToGrid w:val="0"/>
                <w:color w:val="000000"/>
                <w:spacing w:val="-45"/>
                <w:kern w:val="0"/>
                <w:sz w:val="28"/>
                <w:szCs w:val="28"/>
              </w:rPr>
              <w:t xml:space="preserve"> </w:t>
            </w:r>
            <w:r>
              <w:rPr>
                <w:rFonts w:hint="eastAsia" w:ascii="仿宋_GB2312" w:hAnsi="仿宋_GB2312" w:eastAsia="仿宋_GB2312" w:cs="仿宋_GB2312"/>
                <w:snapToGrid w:val="0"/>
                <w:color w:val="000000"/>
                <w:spacing w:val="-8"/>
                <w:kern w:val="0"/>
                <w:sz w:val="28"/>
                <w:szCs w:val="28"/>
              </w:rPr>
              <w:t>号梯</w:t>
            </w:r>
          </w:p>
        </w:tc>
        <w:tc>
          <w:tcPr>
            <w:tcW w:w="1350"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GEN2</w:t>
            </w:r>
          </w:p>
        </w:tc>
        <w:tc>
          <w:tcPr>
            <w:tcW w:w="1162"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lang w:val="en-US" w:eastAsia="zh-CN"/>
              </w:rPr>
              <w:t>奥的斯</w:t>
            </w:r>
          </w:p>
        </w:tc>
        <w:tc>
          <w:tcPr>
            <w:tcW w:w="1188"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2/2</w:t>
            </w:r>
          </w:p>
        </w:tc>
        <w:tc>
          <w:tcPr>
            <w:tcW w:w="875"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1</w:t>
            </w:r>
          </w:p>
        </w:tc>
        <w:tc>
          <w:tcPr>
            <w:tcW w:w="887" w:type="dxa"/>
            <w:noWrap w:val="0"/>
            <w:vAlign w:val="top"/>
          </w:tcPr>
          <w:p>
            <w:pPr>
              <w:widowControl/>
              <w:kinsoku w:val="0"/>
              <w:autoSpaceDE w:val="0"/>
              <w:autoSpaceDN w:val="0"/>
              <w:adjustRightInd w:val="0"/>
              <w:snapToGrid w:val="0"/>
              <w:spacing w:before="133" w:line="184" w:lineRule="auto"/>
              <w:ind w:firstLine="690"/>
              <w:jc w:val="center"/>
              <w:textAlignment w:val="baseline"/>
              <w:rPr>
                <w:rFonts w:hint="eastAsia" w:ascii="仿宋_GB2312" w:hAnsi="仿宋_GB2312" w:eastAsia="仿宋_GB2312" w:cs="仿宋_GB2312"/>
                <w:snapToGrid w:val="0"/>
                <w:color w:val="000000"/>
                <w:spacing w:val="-5"/>
                <w:kern w:val="0"/>
                <w:sz w:val="28"/>
                <w:szCs w:val="28"/>
              </w:rPr>
            </w:pPr>
          </w:p>
        </w:tc>
        <w:tc>
          <w:tcPr>
            <w:tcW w:w="864" w:type="dxa"/>
            <w:noWrap w:val="0"/>
            <w:vAlign w:val="top"/>
          </w:tcPr>
          <w:p>
            <w:pPr>
              <w:widowControl/>
              <w:kinsoku w:val="0"/>
              <w:autoSpaceDE w:val="0"/>
              <w:autoSpaceDN w:val="0"/>
              <w:adjustRightInd w:val="0"/>
              <w:snapToGrid w:val="0"/>
              <w:spacing w:before="133" w:line="184" w:lineRule="auto"/>
              <w:jc w:val="both"/>
              <w:textAlignment w:val="baseline"/>
              <w:rPr>
                <w:rFonts w:hint="eastAsia" w:ascii="仿宋_GB2312" w:hAnsi="仿宋_GB2312" w:eastAsia="仿宋_GB2312" w:cs="仿宋_GB2312"/>
                <w:snapToGrid w:val="0"/>
                <w:color w:val="000000"/>
                <w:spacing w:val="-5"/>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00" w:type="dxa"/>
            <w:noWrap w:val="0"/>
            <w:vAlign w:val="top"/>
          </w:tcPr>
          <w:p>
            <w:pPr>
              <w:widowControl/>
              <w:kinsoku w:val="0"/>
              <w:autoSpaceDE w:val="0"/>
              <w:autoSpaceDN w:val="0"/>
              <w:adjustRightInd w:val="0"/>
              <w:snapToGrid w:val="0"/>
              <w:spacing w:before="168" w:line="180" w:lineRule="auto"/>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3</w:t>
            </w:r>
          </w:p>
        </w:tc>
        <w:tc>
          <w:tcPr>
            <w:tcW w:w="2013" w:type="dxa"/>
            <w:noWrap w:val="0"/>
            <w:vAlign w:val="top"/>
          </w:tcPr>
          <w:p>
            <w:pPr>
              <w:widowControl/>
              <w:kinsoku w:val="0"/>
              <w:autoSpaceDE w:val="0"/>
              <w:autoSpaceDN w:val="0"/>
              <w:adjustRightInd w:val="0"/>
              <w:snapToGrid w:val="0"/>
              <w:spacing w:before="133" w:line="184" w:lineRule="auto"/>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11"/>
                <w:kern w:val="0"/>
                <w:sz w:val="28"/>
                <w:szCs w:val="28"/>
                <w:lang w:val="en-US" w:eastAsia="zh-CN"/>
              </w:rPr>
              <w:t>合肥体育中心</w:t>
            </w:r>
            <w:r>
              <w:rPr>
                <w:rFonts w:hint="eastAsia" w:ascii="仿宋_GB2312" w:hAnsi="仿宋_GB2312" w:eastAsia="仿宋_GB2312" w:cs="仿宋_GB2312"/>
                <w:snapToGrid w:val="0"/>
                <w:color w:val="000000"/>
                <w:spacing w:val="-8"/>
                <w:kern w:val="0"/>
                <w:sz w:val="28"/>
                <w:szCs w:val="28"/>
              </w:rPr>
              <w:t>包厢</w:t>
            </w:r>
            <w:r>
              <w:rPr>
                <w:rFonts w:hint="eastAsia" w:ascii="仿宋_GB2312" w:hAnsi="仿宋_GB2312" w:eastAsia="仿宋_GB2312" w:cs="仿宋_GB2312"/>
                <w:snapToGrid w:val="0"/>
                <w:color w:val="000000"/>
                <w:spacing w:val="-45"/>
                <w:kern w:val="0"/>
                <w:sz w:val="28"/>
                <w:szCs w:val="28"/>
              </w:rPr>
              <w:t xml:space="preserve"> </w:t>
            </w:r>
            <w:r>
              <w:rPr>
                <w:rFonts w:hint="eastAsia" w:ascii="仿宋_GB2312" w:hAnsi="仿宋_GB2312" w:eastAsia="仿宋_GB2312" w:cs="仿宋_GB2312"/>
                <w:snapToGrid w:val="0"/>
                <w:color w:val="000000"/>
                <w:spacing w:val="-8"/>
                <w:kern w:val="0"/>
                <w:sz w:val="28"/>
                <w:szCs w:val="28"/>
                <w:lang w:val="en-US" w:eastAsia="zh-CN"/>
              </w:rPr>
              <w:t>3</w:t>
            </w:r>
            <w:r>
              <w:rPr>
                <w:rFonts w:hint="eastAsia" w:ascii="仿宋_GB2312" w:hAnsi="仿宋_GB2312" w:eastAsia="仿宋_GB2312" w:cs="仿宋_GB2312"/>
                <w:snapToGrid w:val="0"/>
                <w:color w:val="000000"/>
                <w:spacing w:val="-8"/>
                <w:kern w:val="0"/>
                <w:sz w:val="28"/>
                <w:szCs w:val="28"/>
              </w:rPr>
              <w:t>号梯</w:t>
            </w:r>
          </w:p>
        </w:tc>
        <w:tc>
          <w:tcPr>
            <w:tcW w:w="1350"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GEN2</w:t>
            </w:r>
          </w:p>
        </w:tc>
        <w:tc>
          <w:tcPr>
            <w:tcW w:w="1162"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lang w:val="en-US" w:eastAsia="zh-CN"/>
              </w:rPr>
              <w:t>奥的斯</w:t>
            </w:r>
          </w:p>
        </w:tc>
        <w:tc>
          <w:tcPr>
            <w:tcW w:w="1188"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2/2</w:t>
            </w:r>
          </w:p>
        </w:tc>
        <w:tc>
          <w:tcPr>
            <w:tcW w:w="875"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1</w:t>
            </w:r>
          </w:p>
        </w:tc>
        <w:tc>
          <w:tcPr>
            <w:tcW w:w="887" w:type="dxa"/>
            <w:noWrap w:val="0"/>
            <w:vAlign w:val="top"/>
          </w:tcPr>
          <w:p>
            <w:pPr>
              <w:widowControl/>
              <w:kinsoku w:val="0"/>
              <w:autoSpaceDE w:val="0"/>
              <w:autoSpaceDN w:val="0"/>
              <w:adjustRightInd w:val="0"/>
              <w:snapToGrid w:val="0"/>
              <w:spacing w:before="133" w:line="184" w:lineRule="auto"/>
              <w:ind w:firstLine="690"/>
              <w:jc w:val="center"/>
              <w:textAlignment w:val="baseline"/>
              <w:rPr>
                <w:rFonts w:hint="eastAsia" w:ascii="仿宋_GB2312" w:hAnsi="仿宋_GB2312" w:eastAsia="仿宋_GB2312" w:cs="仿宋_GB2312"/>
                <w:snapToGrid w:val="0"/>
                <w:color w:val="000000"/>
                <w:spacing w:val="-5"/>
                <w:kern w:val="0"/>
                <w:sz w:val="28"/>
                <w:szCs w:val="28"/>
              </w:rPr>
            </w:pPr>
          </w:p>
        </w:tc>
        <w:tc>
          <w:tcPr>
            <w:tcW w:w="864" w:type="dxa"/>
            <w:noWrap w:val="0"/>
            <w:vAlign w:val="top"/>
          </w:tcPr>
          <w:p>
            <w:pPr>
              <w:widowControl/>
              <w:kinsoku w:val="0"/>
              <w:autoSpaceDE w:val="0"/>
              <w:autoSpaceDN w:val="0"/>
              <w:adjustRightInd w:val="0"/>
              <w:snapToGrid w:val="0"/>
              <w:spacing w:before="133" w:line="184" w:lineRule="auto"/>
              <w:jc w:val="both"/>
              <w:textAlignment w:val="baseline"/>
              <w:rPr>
                <w:rFonts w:hint="eastAsia" w:ascii="仿宋_GB2312" w:hAnsi="仿宋_GB2312" w:eastAsia="仿宋_GB2312" w:cs="仿宋_GB2312"/>
                <w:snapToGrid w:val="0"/>
                <w:color w:val="000000"/>
                <w:spacing w:val="-5"/>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00" w:type="dxa"/>
            <w:noWrap w:val="0"/>
            <w:vAlign w:val="top"/>
          </w:tcPr>
          <w:p>
            <w:pPr>
              <w:widowControl/>
              <w:kinsoku w:val="0"/>
              <w:autoSpaceDE w:val="0"/>
              <w:autoSpaceDN w:val="0"/>
              <w:adjustRightInd w:val="0"/>
              <w:snapToGrid w:val="0"/>
              <w:spacing w:before="168" w:line="180" w:lineRule="auto"/>
              <w:jc w:val="center"/>
              <w:textAlignment w:val="baseline"/>
              <w:rPr>
                <w:rFonts w:hint="eastAsia" w:ascii="仿宋_GB2312" w:hAnsi="仿宋_GB2312" w:eastAsia="仿宋_GB2312" w:cs="仿宋_GB2312"/>
                <w:snapToGrid w:val="0"/>
                <w:color w:val="auto"/>
                <w:kern w:val="0"/>
                <w:sz w:val="28"/>
                <w:szCs w:val="28"/>
                <w:lang w:eastAsia="zh-CN"/>
              </w:rPr>
            </w:pPr>
            <w:r>
              <w:rPr>
                <w:rFonts w:hint="eastAsia" w:ascii="仿宋_GB2312" w:hAnsi="仿宋_GB2312" w:eastAsia="仿宋_GB2312" w:cs="仿宋_GB2312"/>
                <w:snapToGrid w:val="0"/>
                <w:color w:val="auto"/>
                <w:kern w:val="0"/>
                <w:sz w:val="28"/>
                <w:szCs w:val="28"/>
                <w:lang w:val="en-US" w:eastAsia="zh-CN"/>
              </w:rPr>
              <w:t>4</w:t>
            </w:r>
          </w:p>
        </w:tc>
        <w:tc>
          <w:tcPr>
            <w:tcW w:w="2013" w:type="dxa"/>
            <w:noWrap w:val="0"/>
            <w:vAlign w:val="top"/>
          </w:tcPr>
          <w:p>
            <w:pPr>
              <w:widowControl/>
              <w:kinsoku w:val="0"/>
              <w:autoSpaceDE w:val="0"/>
              <w:autoSpaceDN w:val="0"/>
              <w:adjustRightInd w:val="0"/>
              <w:snapToGrid w:val="0"/>
              <w:spacing w:before="135" w:line="184" w:lineRule="auto"/>
              <w:jc w:val="center"/>
              <w:textAlignment w:val="baseline"/>
              <w:rPr>
                <w:rFonts w:hint="eastAsia" w:ascii="仿宋_GB2312" w:hAnsi="仿宋_GB2312" w:eastAsia="仿宋_GB2312" w:cs="仿宋_GB2312"/>
                <w:snapToGrid w:val="0"/>
                <w:color w:val="auto"/>
                <w:kern w:val="0"/>
                <w:sz w:val="28"/>
                <w:szCs w:val="28"/>
              </w:rPr>
            </w:pPr>
            <w:r>
              <w:rPr>
                <w:rFonts w:hint="eastAsia" w:ascii="仿宋_GB2312" w:hAnsi="仿宋_GB2312" w:eastAsia="仿宋_GB2312" w:cs="仿宋_GB2312"/>
                <w:snapToGrid w:val="0"/>
                <w:color w:val="auto"/>
                <w:spacing w:val="-11"/>
                <w:kern w:val="0"/>
                <w:sz w:val="28"/>
                <w:szCs w:val="28"/>
                <w:lang w:val="en-US" w:eastAsia="zh-CN"/>
              </w:rPr>
              <w:t>合肥体育中心</w:t>
            </w:r>
            <w:r>
              <w:rPr>
                <w:rFonts w:hint="eastAsia" w:ascii="仿宋_GB2312" w:hAnsi="仿宋_GB2312" w:eastAsia="仿宋_GB2312" w:cs="仿宋_GB2312"/>
                <w:snapToGrid w:val="0"/>
                <w:color w:val="auto"/>
                <w:spacing w:val="-12"/>
                <w:w w:val="99"/>
                <w:kern w:val="0"/>
                <w:sz w:val="28"/>
                <w:szCs w:val="28"/>
              </w:rPr>
              <w:t>1</w:t>
            </w:r>
            <w:r>
              <w:rPr>
                <w:rFonts w:hint="eastAsia" w:ascii="仿宋_GB2312" w:hAnsi="仿宋_GB2312" w:eastAsia="仿宋_GB2312" w:cs="仿宋_GB2312"/>
                <w:snapToGrid w:val="0"/>
                <w:color w:val="auto"/>
                <w:spacing w:val="-37"/>
                <w:kern w:val="0"/>
                <w:sz w:val="28"/>
                <w:szCs w:val="28"/>
              </w:rPr>
              <w:t xml:space="preserve"> </w:t>
            </w:r>
            <w:r>
              <w:rPr>
                <w:rFonts w:hint="eastAsia" w:ascii="仿宋_GB2312" w:hAnsi="仿宋_GB2312" w:eastAsia="仿宋_GB2312" w:cs="仿宋_GB2312"/>
                <w:snapToGrid w:val="0"/>
                <w:color w:val="auto"/>
                <w:spacing w:val="-12"/>
                <w:w w:val="99"/>
                <w:kern w:val="0"/>
                <w:sz w:val="28"/>
                <w:szCs w:val="28"/>
              </w:rPr>
              <w:t>段</w:t>
            </w:r>
            <w:r>
              <w:rPr>
                <w:rFonts w:hint="eastAsia" w:ascii="仿宋_GB2312" w:hAnsi="仿宋_GB2312" w:eastAsia="仿宋_GB2312" w:cs="仿宋_GB2312"/>
                <w:snapToGrid w:val="0"/>
                <w:color w:val="auto"/>
                <w:spacing w:val="-52"/>
                <w:kern w:val="0"/>
                <w:sz w:val="28"/>
                <w:szCs w:val="28"/>
              </w:rPr>
              <w:t xml:space="preserve"> </w:t>
            </w:r>
            <w:r>
              <w:rPr>
                <w:rFonts w:hint="eastAsia" w:ascii="仿宋_GB2312" w:hAnsi="仿宋_GB2312" w:eastAsia="仿宋_GB2312" w:cs="仿宋_GB2312"/>
                <w:snapToGrid w:val="0"/>
                <w:color w:val="auto"/>
                <w:spacing w:val="-12"/>
                <w:w w:val="99"/>
                <w:kern w:val="0"/>
                <w:sz w:val="28"/>
                <w:szCs w:val="28"/>
              </w:rPr>
              <w:t>4</w:t>
            </w:r>
            <w:r>
              <w:rPr>
                <w:rFonts w:hint="eastAsia" w:ascii="仿宋_GB2312" w:hAnsi="仿宋_GB2312" w:eastAsia="仿宋_GB2312" w:cs="仿宋_GB2312"/>
                <w:snapToGrid w:val="0"/>
                <w:color w:val="auto"/>
                <w:spacing w:val="-49"/>
                <w:kern w:val="0"/>
                <w:sz w:val="28"/>
                <w:szCs w:val="28"/>
              </w:rPr>
              <w:t xml:space="preserve"> </w:t>
            </w:r>
            <w:r>
              <w:rPr>
                <w:rFonts w:hint="eastAsia" w:ascii="仿宋_GB2312" w:hAnsi="仿宋_GB2312" w:eastAsia="仿宋_GB2312" w:cs="仿宋_GB2312"/>
                <w:snapToGrid w:val="0"/>
                <w:color w:val="auto"/>
                <w:spacing w:val="-12"/>
                <w:w w:val="99"/>
                <w:kern w:val="0"/>
                <w:sz w:val="28"/>
                <w:szCs w:val="28"/>
              </w:rPr>
              <w:t>连体</w:t>
            </w:r>
            <w:r>
              <w:rPr>
                <w:rFonts w:hint="eastAsia" w:ascii="仿宋_GB2312" w:hAnsi="仿宋_GB2312" w:eastAsia="仿宋_GB2312" w:cs="仿宋_GB2312"/>
                <w:snapToGrid w:val="0"/>
                <w:color w:val="auto"/>
                <w:spacing w:val="-33"/>
                <w:kern w:val="0"/>
                <w:sz w:val="28"/>
                <w:szCs w:val="28"/>
              </w:rPr>
              <w:t xml:space="preserve"> </w:t>
            </w:r>
            <w:r>
              <w:rPr>
                <w:rFonts w:hint="eastAsia" w:ascii="仿宋_GB2312" w:hAnsi="仿宋_GB2312" w:eastAsia="仿宋_GB2312" w:cs="仿宋_GB2312"/>
                <w:snapToGrid w:val="0"/>
                <w:color w:val="auto"/>
                <w:spacing w:val="-12"/>
                <w:w w:val="99"/>
                <w:kern w:val="0"/>
                <w:sz w:val="28"/>
                <w:szCs w:val="28"/>
              </w:rPr>
              <w:t>1</w:t>
            </w:r>
            <w:r>
              <w:rPr>
                <w:rFonts w:hint="eastAsia" w:ascii="仿宋_GB2312" w:hAnsi="仿宋_GB2312" w:eastAsia="仿宋_GB2312" w:cs="仿宋_GB2312"/>
                <w:snapToGrid w:val="0"/>
                <w:color w:val="auto"/>
                <w:spacing w:val="-45"/>
                <w:kern w:val="0"/>
                <w:sz w:val="28"/>
                <w:szCs w:val="28"/>
              </w:rPr>
              <w:t xml:space="preserve"> </w:t>
            </w:r>
            <w:r>
              <w:rPr>
                <w:rFonts w:hint="eastAsia" w:ascii="仿宋_GB2312" w:hAnsi="仿宋_GB2312" w:eastAsia="仿宋_GB2312" w:cs="仿宋_GB2312"/>
                <w:snapToGrid w:val="0"/>
                <w:color w:val="auto"/>
                <w:spacing w:val="-12"/>
                <w:w w:val="99"/>
                <w:kern w:val="0"/>
                <w:sz w:val="28"/>
                <w:szCs w:val="28"/>
              </w:rPr>
              <w:t>号梯</w:t>
            </w:r>
          </w:p>
        </w:tc>
        <w:tc>
          <w:tcPr>
            <w:tcW w:w="1350"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auto"/>
                <w:spacing w:val="-2"/>
                <w:kern w:val="0"/>
                <w:sz w:val="28"/>
                <w:szCs w:val="28"/>
              </w:rPr>
            </w:pPr>
            <w:r>
              <w:rPr>
                <w:rFonts w:hint="eastAsia" w:ascii="仿宋_GB2312" w:hAnsi="仿宋_GB2312" w:eastAsia="仿宋_GB2312" w:cs="仿宋_GB2312"/>
                <w:snapToGrid w:val="0"/>
                <w:color w:val="auto"/>
                <w:spacing w:val="-2"/>
                <w:kern w:val="0"/>
                <w:sz w:val="28"/>
                <w:szCs w:val="28"/>
              </w:rPr>
              <w:t>GEN2</w:t>
            </w:r>
          </w:p>
        </w:tc>
        <w:tc>
          <w:tcPr>
            <w:tcW w:w="1162"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auto"/>
                <w:spacing w:val="-2"/>
                <w:kern w:val="0"/>
                <w:sz w:val="28"/>
                <w:szCs w:val="28"/>
              </w:rPr>
            </w:pPr>
            <w:r>
              <w:rPr>
                <w:rFonts w:hint="eastAsia" w:ascii="仿宋_GB2312" w:hAnsi="仿宋_GB2312" w:eastAsia="仿宋_GB2312" w:cs="仿宋_GB2312"/>
                <w:snapToGrid w:val="0"/>
                <w:color w:val="auto"/>
                <w:spacing w:val="-2"/>
                <w:kern w:val="0"/>
                <w:sz w:val="28"/>
                <w:szCs w:val="28"/>
                <w:lang w:val="en-US" w:eastAsia="zh-CN"/>
              </w:rPr>
              <w:t>奥的斯</w:t>
            </w:r>
          </w:p>
        </w:tc>
        <w:tc>
          <w:tcPr>
            <w:tcW w:w="1188"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auto"/>
                <w:spacing w:val="-2"/>
                <w:kern w:val="0"/>
                <w:sz w:val="28"/>
                <w:szCs w:val="28"/>
              </w:rPr>
            </w:pPr>
            <w:r>
              <w:rPr>
                <w:rFonts w:hint="eastAsia" w:ascii="仿宋_GB2312" w:hAnsi="仿宋_GB2312" w:eastAsia="仿宋_GB2312" w:cs="仿宋_GB2312"/>
                <w:snapToGrid w:val="0"/>
                <w:color w:val="auto"/>
                <w:spacing w:val="-2"/>
                <w:kern w:val="0"/>
                <w:sz w:val="28"/>
                <w:szCs w:val="28"/>
              </w:rPr>
              <w:t>4/4</w:t>
            </w:r>
          </w:p>
        </w:tc>
        <w:tc>
          <w:tcPr>
            <w:tcW w:w="875"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auto"/>
                <w:spacing w:val="-2"/>
                <w:kern w:val="0"/>
                <w:sz w:val="28"/>
                <w:szCs w:val="28"/>
                <w:lang w:val="en-US" w:eastAsia="zh-CN"/>
              </w:rPr>
            </w:pPr>
            <w:r>
              <w:rPr>
                <w:rFonts w:hint="eastAsia" w:ascii="仿宋_GB2312" w:hAnsi="仿宋_GB2312" w:eastAsia="仿宋_GB2312" w:cs="仿宋_GB2312"/>
                <w:snapToGrid w:val="0"/>
                <w:color w:val="auto"/>
                <w:spacing w:val="-2"/>
                <w:kern w:val="0"/>
                <w:sz w:val="28"/>
                <w:szCs w:val="28"/>
                <w:lang w:val="en-US" w:eastAsia="zh-CN"/>
              </w:rPr>
              <w:t>1</w:t>
            </w:r>
          </w:p>
        </w:tc>
        <w:tc>
          <w:tcPr>
            <w:tcW w:w="887" w:type="dxa"/>
            <w:noWrap w:val="0"/>
            <w:vAlign w:val="top"/>
          </w:tcPr>
          <w:p>
            <w:pPr>
              <w:widowControl/>
              <w:kinsoku w:val="0"/>
              <w:autoSpaceDE w:val="0"/>
              <w:autoSpaceDN w:val="0"/>
              <w:adjustRightInd w:val="0"/>
              <w:snapToGrid w:val="0"/>
              <w:spacing w:before="135" w:line="184" w:lineRule="auto"/>
              <w:ind w:firstLine="686"/>
              <w:jc w:val="center"/>
              <w:textAlignment w:val="baseline"/>
              <w:rPr>
                <w:rFonts w:hint="eastAsia" w:ascii="仿宋_GB2312" w:hAnsi="仿宋_GB2312" w:eastAsia="仿宋_GB2312" w:cs="仿宋_GB2312"/>
                <w:snapToGrid w:val="0"/>
                <w:color w:val="auto"/>
                <w:spacing w:val="-3"/>
                <w:kern w:val="0"/>
                <w:sz w:val="28"/>
                <w:szCs w:val="28"/>
              </w:rPr>
            </w:pPr>
          </w:p>
        </w:tc>
        <w:tc>
          <w:tcPr>
            <w:tcW w:w="864" w:type="dxa"/>
            <w:noWrap w:val="0"/>
            <w:vAlign w:val="top"/>
          </w:tcPr>
          <w:p>
            <w:pPr>
              <w:widowControl/>
              <w:kinsoku w:val="0"/>
              <w:autoSpaceDE w:val="0"/>
              <w:autoSpaceDN w:val="0"/>
              <w:adjustRightInd w:val="0"/>
              <w:snapToGrid w:val="0"/>
              <w:spacing w:before="135" w:line="184" w:lineRule="auto"/>
              <w:jc w:val="both"/>
              <w:textAlignment w:val="baseline"/>
              <w:rPr>
                <w:rFonts w:hint="default" w:ascii="仿宋_GB2312" w:hAnsi="仿宋_GB2312" w:eastAsia="仿宋_GB2312" w:cs="仿宋_GB2312"/>
                <w:snapToGrid w:val="0"/>
                <w:color w:val="auto"/>
                <w:spacing w:val="-3"/>
                <w:kern w:val="0"/>
                <w:sz w:val="28"/>
                <w:szCs w:val="28"/>
                <w:lang w:val="en-US" w:eastAsia="zh-CN"/>
              </w:rPr>
            </w:pPr>
            <w:r>
              <w:rPr>
                <w:rFonts w:hint="eastAsia" w:ascii="仿宋_GB2312" w:hAnsi="仿宋_GB2312" w:eastAsia="仿宋_GB2312" w:cs="仿宋_GB2312"/>
                <w:snapToGrid w:val="0"/>
                <w:color w:val="auto"/>
                <w:spacing w:val="-3"/>
                <w:kern w:val="0"/>
                <w:sz w:val="28"/>
                <w:szCs w:val="28"/>
                <w:lang w:val="en-US" w:eastAsia="zh-CN"/>
              </w:rPr>
              <w:t>含易损件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00" w:type="dxa"/>
            <w:noWrap w:val="0"/>
            <w:vAlign w:val="top"/>
          </w:tcPr>
          <w:p>
            <w:pPr>
              <w:widowControl/>
              <w:kinsoku w:val="0"/>
              <w:autoSpaceDE w:val="0"/>
              <w:autoSpaceDN w:val="0"/>
              <w:adjustRightInd w:val="0"/>
              <w:snapToGrid w:val="0"/>
              <w:spacing w:before="168" w:line="180" w:lineRule="auto"/>
              <w:jc w:val="center"/>
              <w:textAlignment w:val="baseline"/>
              <w:rPr>
                <w:rFonts w:hint="eastAsia" w:ascii="仿宋_GB2312" w:hAnsi="仿宋_GB2312" w:eastAsia="仿宋_GB2312" w:cs="仿宋_GB2312"/>
                <w:snapToGrid w:val="0"/>
                <w:color w:val="auto"/>
                <w:kern w:val="0"/>
                <w:sz w:val="28"/>
                <w:szCs w:val="28"/>
                <w:lang w:eastAsia="zh-CN"/>
              </w:rPr>
            </w:pPr>
            <w:r>
              <w:rPr>
                <w:rFonts w:hint="eastAsia" w:ascii="仿宋_GB2312" w:hAnsi="仿宋_GB2312" w:eastAsia="仿宋_GB2312" w:cs="仿宋_GB2312"/>
                <w:snapToGrid w:val="0"/>
                <w:color w:val="auto"/>
                <w:kern w:val="0"/>
                <w:sz w:val="28"/>
                <w:szCs w:val="28"/>
                <w:lang w:val="en-US" w:eastAsia="zh-CN"/>
              </w:rPr>
              <w:t>5</w:t>
            </w:r>
          </w:p>
        </w:tc>
        <w:tc>
          <w:tcPr>
            <w:tcW w:w="2013" w:type="dxa"/>
            <w:noWrap w:val="0"/>
            <w:vAlign w:val="top"/>
          </w:tcPr>
          <w:p>
            <w:pPr>
              <w:widowControl/>
              <w:kinsoku w:val="0"/>
              <w:autoSpaceDE w:val="0"/>
              <w:autoSpaceDN w:val="0"/>
              <w:adjustRightInd w:val="0"/>
              <w:snapToGrid w:val="0"/>
              <w:spacing w:before="134" w:line="184" w:lineRule="auto"/>
              <w:jc w:val="center"/>
              <w:textAlignment w:val="baseline"/>
              <w:rPr>
                <w:rFonts w:hint="eastAsia" w:ascii="仿宋_GB2312" w:hAnsi="仿宋_GB2312" w:eastAsia="仿宋_GB2312" w:cs="仿宋_GB2312"/>
                <w:snapToGrid w:val="0"/>
                <w:color w:val="auto"/>
                <w:kern w:val="0"/>
                <w:sz w:val="28"/>
                <w:szCs w:val="28"/>
              </w:rPr>
            </w:pPr>
            <w:r>
              <w:rPr>
                <w:rFonts w:hint="eastAsia" w:ascii="仿宋_GB2312" w:hAnsi="仿宋_GB2312" w:eastAsia="仿宋_GB2312" w:cs="仿宋_GB2312"/>
                <w:snapToGrid w:val="0"/>
                <w:color w:val="auto"/>
                <w:spacing w:val="-11"/>
                <w:kern w:val="0"/>
                <w:sz w:val="28"/>
                <w:szCs w:val="28"/>
                <w:lang w:val="en-US" w:eastAsia="zh-CN"/>
              </w:rPr>
              <w:t>合肥体育中心</w:t>
            </w:r>
            <w:r>
              <w:rPr>
                <w:rFonts w:hint="eastAsia" w:ascii="仿宋_GB2312" w:hAnsi="仿宋_GB2312" w:eastAsia="仿宋_GB2312" w:cs="仿宋_GB2312"/>
                <w:snapToGrid w:val="0"/>
                <w:color w:val="auto"/>
                <w:spacing w:val="-11"/>
                <w:kern w:val="0"/>
                <w:sz w:val="28"/>
                <w:szCs w:val="28"/>
              </w:rPr>
              <w:t>1</w:t>
            </w:r>
            <w:r>
              <w:rPr>
                <w:rFonts w:hint="eastAsia" w:ascii="仿宋_GB2312" w:hAnsi="仿宋_GB2312" w:eastAsia="仿宋_GB2312" w:cs="仿宋_GB2312"/>
                <w:snapToGrid w:val="0"/>
                <w:color w:val="auto"/>
                <w:spacing w:val="-46"/>
                <w:kern w:val="0"/>
                <w:sz w:val="28"/>
                <w:szCs w:val="28"/>
              </w:rPr>
              <w:t xml:space="preserve"> </w:t>
            </w:r>
            <w:r>
              <w:rPr>
                <w:rFonts w:hint="eastAsia" w:ascii="仿宋_GB2312" w:hAnsi="仿宋_GB2312" w:eastAsia="仿宋_GB2312" w:cs="仿宋_GB2312"/>
                <w:snapToGrid w:val="0"/>
                <w:color w:val="auto"/>
                <w:spacing w:val="-11"/>
                <w:kern w:val="0"/>
                <w:sz w:val="28"/>
                <w:szCs w:val="28"/>
              </w:rPr>
              <w:t>段</w:t>
            </w:r>
            <w:r>
              <w:rPr>
                <w:rFonts w:hint="eastAsia" w:ascii="仿宋_GB2312" w:hAnsi="仿宋_GB2312" w:eastAsia="仿宋_GB2312" w:cs="仿宋_GB2312"/>
                <w:snapToGrid w:val="0"/>
                <w:color w:val="auto"/>
                <w:spacing w:val="-51"/>
                <w:kern w:val="0"/>
                <w:sz w:val="28"/>
                <w:szCs w:val="28"/>
              </w:rPr>
              <w:t xml:space="preserve"> </w:t>
            </w:r>
            <w:r>
              <w:rPr>
                <w:rFonts w:hint="eastAsia" w:ascii="仿宋_GB2312" w:hAnsi="仿宋_GB2312" w:eastAsia="仿宋_GB2312" w:cs="仿宋_GB2312"/>
                <w:snapToGrid w:val="0"/>
                <w:color w:val="auto"/>
                <w:spacing w:val="-11"/>
                <w:kern w:val="0"/>
                <w:sz w:val="28"/>
                <w:szCs w:val="28"/>
              </w:rPr>
              <w:t>4</w:t>
            </w:r>
            <w:r>
              <w:rPr>
                <w:rFonts w:hint="eastAsia" w:ascii="仿宋_GB2312" w:hAnsi="仿宋_GB2312" w:eastAsia="仿宋_GB2312" w:cs="仿宋_GB2312"/>
                <w:snapToGrid w:val="0"/>
                <w:color w:val="auto"/>
                <w:spacing w:val="-50"/>
                <w:kern w:val="0"/>
                <w:sz w:val="28"/>
                <w:szCs w:val="28"/>
              </w:rPr>
              <w:t xml:space="preserve"> </w:t>
            </w:r>
            <w:r>
              <w:rPr>
                <w:rFonts w:hint="eastAsia" w:ascii="仿宋_GB2312" w:hAnsi="仿宋_GB2312" w:eastAsia="仿宋_GB2312" w:cs="仿宋_GB2312"/>
                <w:snapToGrid w:val="0"/>
                <w:color w:val="auto"/>
                <w:spacing w:val="-11"/>
                <w:kern w:val="0"/>
                <w:sz w:val="28"/>
                <w:szCs w:val="28"/>
              </w:rPr>
              <w:t>连体</w:t>
            </w:r>
            <w:r>
              <w:rPr>
                <w:rFonts w:hint="eastAsia" w:ascii="仿宋_GB2312" w:hAnsi="仿宋_GB2312" w:eastAsia="仿宋_GB2312" w:cs="仿宋_GB2312"/>
                <w:snapToGrid w:val="0"/>
                <w:color w:val="auto"/>
                <w:spacing w:val="-48"/>
                <w:kern w:val="0"/>
                <w:sz w:val="28"/>
                <w:szCs w:val="28"/>
              </w:rPr>
              <w:t xml:space="preserve"> </w:t>
            </w:r>
            <w:r>
              <w:rPr>
                <w:rFonts w:hint="eastAsia" w:ascii="仿宋_GB2312" w:hAnsi="仿宋_GB2312" w:eastAsia="仿宋_GB2312" w:cs="仿宋_GB2312"/>
                <w:snapToGrid w:val="0"/>
                <w:color w:val="auto"/>
                <w:spacing w:val="-11"/>
                <w:kern w:val="0"/>
                <w:sz w:val="28"/>
                <w:szCs w:val="28"/>
              </w:rPr>
              <w:t>2</w:t>
            </w:r>
            <w:r>
              <w:rPr>
                <w:rFonts w:hint="eastAsia" w:ascii="仿宋_GB2312" w:hAnsi="仿宋_GB2312" w:eastAsia="仿宋_GB2312" w:cs="仿宋_GB2312"/>
                <w:snapToGrid w:val="0"/>
                <w:color w:val="auto"/>
                <w:spacing w:val="-45"/>
                <w:kern w:val="0"/>
                <w:sz w:val="28"/>
                <w:szCs w:val="28"/>
              </w:rPr>
              <w:t xml:space="preserve"> </w:t>
            </w:r>
            <w:r>
              <w:rPr>
                <w:rFonts w:hint="eastAsia" w:ascii="仿宋_GB2312" w:hAnsi="仿宋_GB2312" w:eastAsia="仿宋_GB2312" w:cs="仿宋_GB2312"/>
                <w:snapToGrid w:val="0"/>
                <w:color w:val="auto"/>
                <w:spacing w:val="-11"/>
                <w:kern w:val="0"/>
                <w:sz w:val="28"/>
                <w:szCs w:val="28"/>
              </w:rPr>
              <w:t>号梯</w:t>
            </w:r>
          </w:p>
        </w:tc>
        <w:tc>
          <w:tcPr>
            <w:tcW w:w="1350"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auto"/>
                <w:spacing w:val="-2"/>
                <w:kern w:val="0"/>
                <w:sz w:val="28"/>
                <w:szCs w:val="28"/>
              </w:rPr>
            </w:pPr>
            <w:r>
              <w:rPr>
                <w:rFonts w:hint="eastAsia" w:ascii="仿宋_GB2312" w:hAnsi="仿宋_GB2312" w:eastAsia="仿宋_GB2312" w:cs="仿宋_GB2312"/>
                <w:snapToGrid w:val="0"/>
                <w:color w:val="auto"/>
                <w:spacing w:val="-2"/>
                <w:kern w:val="0"/>
                <w:sz w:val="28"/>
                <w:szCs w:val="28"/>
              </w:rPr>
              <w:t>GEN2</w:t>
            </w:r>
          </w:p>
        </w:tc>
        <w:tc>
          <w:tcPr>
            <w:tcW w:w="1162"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auto"/>
                <w:spacing w:val="-2"/>
                <w:kern w:val="0"/>
                <w:sz w:val="28"/>
                <w:szCs w:val="28"/>
              </w:rPr>
            </w:pPr>
            <w:r>
              <w:rPr>
                <w:rFonts w:hint="eastAsia" w:ascii="仿宋_GB2312" w:hAnsi="仿宋_GB2312" w:eastAsia="仿宋_GB2312" w:cs="仿宋_GB2312"/>
                <w:snapToGrid w:val="0"/>
                <w:color w:val="auto"/>
                <w:spacing w:val="-2"/>
                <w:kern w:val="0"/>
                <w:sz w:val="28"/>
                <w:szCs w:val="28"/>
                <w:lang w:val="en-US" w:eastAsia="zh-CN"/>
              </w:rPr>
              <w:t>奥的斯</w:t>
            </w:r>
          </w:p>
        </w:tc>
        <w:tc>
          <w:tcPr>
            <w:tcW w:w="1188"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auto"/>
                <w:spacing w:val="-2"/>
                <w:kern w:val="0"/>
                <w:sz w:val="28"/>
                <w:szCs w:val="28"/>
              </w:rPr>
            </w:pPr>
            <w:r>
              <w:rPr>
                <w:rFonts w:hint="eastAsia" w:ascii="仿宋_GB2312" w:hAnsi="仿宋_GB2312" w:eastAsia="仿宋_GB2312" w:cs="仿宋_GB2312"/>
                <w:snapToGrid w:val="0"/>
                <w:color w:val="auto"/>
                <w:spacing w:val="-2"/>
                <w:kern w:val="0"/>
                <w:sz w:val="28"/>
                <w:szCs w:val="28"/>
              </w:rPr>
              <w:t>4/4</w:t>
            </w:r>
          </w:p>
        </w:tc>
        <w:tc>
          <w:tcPr>
            <w:tcW w:w="875"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auto"/>
                <w:spacing w:val="-2"/>
                <w:kern w:val="0"/>
                <w:sz w:val="28"/>
                <w:szCs w:val="28"/>
                <w:lang w:val="en-US" w:eastAsia="zh-CN"/>
              </w:rPr>
            </w:pPr>
            <w:r>
              <w:rPr>
                <w:rFonts w:hint="eastAsia" w:ascii="仿宋_GB2312" w:hAnsi="仿宋_GB2312" w:eastAsia="仿宋_GB2312" w:cs="仿宋_GB2312"/>
                <w:snapToGrid w:val="0"/>
                <w:color w:val="auto"/>
                <w:spacing w:val="-2"/>
                <w:kern w:val="0"/>
                <w:sz w:val="28"/>
                <w:szCs w:val="28"/>
                <w:lang w:val="en-US" w:eastAsia="zh-CN"/>
              </w:rPr>
              <w:t>1</w:t>
            </w:r>
          </w:p>
        </w:tc>
        <w:tc>
          <w:tcPr>
            <w:tcW w:w="887" w:type="dxa"/>
            <w:noWrap w:val="0"/>
            <w:vAlign w:val="top"/>
          </w:tcPr>
          <w:p>
            <w:pPr>
              <w:widowControl/>
              <w:kinsoku w:val="0"/>
              <w:autoSpaceDE w:val="0"/>
              <w:autoSpaceDN w:val="0"/>
              <w:adjustRightInd w:val="0"/>
              <w:snapToGrid w:val="0"/>
              <w:spacing w:before="134" w:line="184" w:lineRule="auto"/>
              <w:ind w:firstLine="686"/>
              <w:jc w:val="center"/>
              <w:textAlignment w:val="baseline"/>
              <w:rPr>
                <w:rFonts w:hint="eastAsia" w:ascii="仿宋_GB2312" w:hAnsi="仿宋_GB2312" w:eastAsia="仿宋_GB2312" w:cs="仿宋_GB2312"/>
                <w:snapToGrid w:val="0"/>
                <w:color w:val="auto"/>
                <w:spacing w:val="-3"/>
                <w:kern w:val="0"/>
                <w:sz w:val="28"/>
                <w:szCs w:val="28"/>
              </w:rPr>
            </w:pPr>
          </w:p>
        </w:tc>
        <w:tc>
          <w:tcPr>
            <w:tcW w:w="864" w:type="dxa"/>
            <w:noWrap w:val="0"/>
            <w:vAlign w:val="top"/>
          </w:tcPr>
          <w:p>
            <w:pPr>
              <w:widowControl/>
              <w:kinsoku w:val="0"/>
              <w:autoSpaceDE w:val="0"/>
              <w:autoSpaceDN w:val="0"/>
              <w:adjustRightInd w:val="0"/>
              <w:snapToGrid w:val="0"/>
              <w:spacing w:before="134" w:line="184" w:lineRule="auto"/>
              <w:jc w:val="both"/>
              <w:textAlignment w:val="baseline"/>
              <w:rPr>
                <w:rFonts w:hint="eastAsia" w:ascii="仿宋_GB2312" w:hAnsi="仿宋_GB2312" w:eastAsia="仿宋_GB2312" w:cs="仿宋_GB2312"/>
                <w:snapToGrid w:val="0"/>
                <w:color w:val="auto"/>
                <w:spacing w:val="-3"/>
                <w:kern w:val="0"/>
                <w:sz w:val="28"/>
                <w:szCs w:val="28"/>
              </w:rPr>
            </w:pPr>
            <w:r>
              <w:rPr>
                <w:rFonts w:hint="eastAsia" w:ascii="仿宋_GB2312" w:hAnsi="仿宋_GB2312" w:eastAsia="仿宋_GB2312" w:cs="仿宋_GB2312"/>
                <w:snapToGrid w:val="0"/>
                <w:color w:val="auto"/>
                <w:spacing w:val="-3"/>
                <w:kern w:val="0"/>
                <w:sz w:val="28"/>
                <w:szCs w:val="28"/>
                <w:lang w:val="en-US" w:eastAsia="zh-CN"/>
              </w:rPr>
              <w:t>含易损件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00" w:type="dxa"/>
            <w:noWrap w:val="0"/>
            <w:vAlign w:val="top"/>
          </w:tcPr>
          <w:p>
            <w:pPr>
              <w:widowControl/>
              <w:kinsoku w:val="0"/>
              <w:autoSpaceDE w:val="0"/>
              <w:autoSpaceDN w:val="0"/>
              <w:adjustRightInd w:val="0"/>
              <w:snapToGrid w:val="0"/>
              <w:spacing w:before="168" w:line="180" w:lineRule="auto"/>
              <w:jc w:val="center"/>
              <w:textAlignment w:val="baseline"/>
              <w:rPr>
                <w:rFonts w:hint="eastAsia" w:ascii="仿宋_GB2312" w:hAnsi="仿宋_GB2312" w:eastAsia="仿宋_GB2312" w:cs="仿宋_GB2312"/>
                <w:snapToGrid w:val="0"/>
                <w:color w:val="auto"/>
                <w:kern w:val="0"/>
                <w:sz w:val="28"/>
                <w:szCs w:val="28"/>
                <w:lang w:eastAsia="zh-CN"/>
              </w:rPr>
            </w:pPr>
            <w:r>
              <w:rPr>
                <w:rFonts w:hint="eastAsia" w:ascii="仿宋_GB2312" w:hAnsi="仿宋_GB2312" w:eastAsia="仿宋_GB2312" w:cs="仿宋_GB2312"/>
                <w:snapToGrid w:val="0"/>
                <w:color w:val="auto"/>
                <w:kern w:val="0"/>
                <w:sz w:val="28"/>
                <w:szCs w:val="28"/>
                <w:lang w:val="en-US" w:eastAsia="zh-CN"/>
              </w:rPr>
              <w:t>6</w:t>
            </w:r>
          </w:p>
        </w:tc>
        <w:tc>
          <w:tcPr>
            <w:tcW w:w="2013" w:type="dxa"/>
            <w:noWrap w:val="0"/>
            <w:vAlign w:val="top"/>
          </w:tcPr>
          <w:p>
            <w:pPr>
              <w:widowControl/>
              <w:kinsoku w:val="0"/>
              <w:autoSpaceDE w:val="0"/>
              <w:autoSpaceDN w:val="0"/>
              <w:adjustRightInd w:val="0"/>
              <w:snapToGrid w:val="0"/>
              <w:spacing w:before="135" w:line="184" w:lineRule="auto"/>
              <w:jc w:val="center"/>
              <w:textAlignment w:val="baseline"/>
              <w:rPr>
                <w:rFonts w:hint="eastAsia" w:ascii="仿宋_GB2312" w:hAnsi="仿宋_GB2312" w:eastAsia="仿宋_GB2312" w:cs="仿宋_GB2312"/>
                <w:snapToGrid w:val="0"/>
                <w:color w:val="auto"/>
                <w:kern w:val="0"/>
                <w:sz w:val="28"/>
                <w:szCs w:val="28"/>
              </w:rPr>
            </w:pPr>
            <w:r>
              <w:rPr>
                <w:rFonts w:hint="eastAsia" w:ascii="仿宋_GB2312" w:hAnsi="仿宋_GB2312" w:eastAsia="仿宋_GB2312" w:cs="仿宋_GB2312"/>
                <w:snapToGrid w:val="0"/>
                <w:color w:val="auto"/>
                <w:spacing w:val="-11"/>
                <w:kern w:val="0"/>
                <w:sz w:val="28"/>
                <w:szCs w:val="28"/>
                <w:lang w:val="en-US" w:eastAsia="zh-CN"/>
              </w:rPr>
              <w:t>合肥体育中心</w:t>
            </w:r>
            <w:r>
              <w:rPr>
                <w:rFonts w:hint="eastAsia" w:ascii="仿宋_GB2312" w:hAnsi="仿宋_GB2312" w:eastAsia="仿宋_GB2312" w:cs="仿宋_GB2312"/>
                <w:snapToGrid w:val="0"/>
                <w:color w:val="auto"/>
                <w:spacing w:val="-11"/>
                <w:kern w:val="0"/>
                <w:sz w:val="28"/>
                <w:szCs w:val="28"/>
              </w:rPr>
              <w:t>1</w:t>
            </w:r>
            <w:r>
              <w:rPr>
                <w:rFonts w:hint="eastAsia" w:ascii="仿宋_GB2312" w:hAnsi="仿宋_GB2312" w:eastAsia="仿宋_GB2312" w:cs="仿宋_GB2312"/>
                <w:snapToGrid w:val="0"/>
                <w:color w:val="auto"/>
                <w:spacing w:val="-48"/>
                <w:kern w:val="0"/>
                <w:sz w:val="28"/>
                <w:szCs w:val="28"/>
              </w:rPr>
              <w:t xml:space="preserve"> </w:t>
            </w:r>
            <w:r>
              <w:rPr>
                <w:rFonts w:hint="eastAsia" w:ascii="仿宋_GB2312" w:hAnsi="仿宋_GB2312" w:eastAsia="仿宋_GB2312" w:cs="仿宋_GB2312"/>
                <w:snapToGrid w:val="0"/>
                <w:color w:val="auto"/>
                <w:spacing w:val="-11"/>
                <w:kern w:val="0"/>
                <w:sz w:val="28"/>
                <w:szCs w:val="28"/>
              </w:rPr>
              <w:t>段</w:t>
            </w:r>
            <w:r>
              <w:rPr>
                <w:rFonts w:hint="eastAsia" w:ascii="仿宋_GB2312" w:hAnsi="仿宋_GB2312" w:eastAsia="仿宋_GB2312" w:cs="仿宋_GB2312"/>
                <w:snapToGrid w:val="0"/>
                <w:color w:val="auto"/>
                <w:spacing w:val="-51"/>
                <w:kern w:val="0"/>
                <w:sz w:val="28"/>
                <w:szCs w:val="28"/>
              </w:rPr>
              <w:t xml:space="preserve"> </w:t>
            </w:r>
            <w:r>
              <w:rPr>
                <w:rFonts w:hint="eastAsia" w:ascii="仿宋_GB2312" w:hAnsi="仿宋_GB2312" w:eastAsia="仿宋_GB2312" w:cs="仿宋_GB2312"/>
                <w:snapToGrid w:val="0"/>
                <w:color w:val="auto"/>
                <w:spacing w:val="-11"/>
                <w:kern w:val="0"/>
                <w:sz w:val="28"/>
                <w:szCs w:val="28"/>
              </w:rPr>
              <w:t>4</w:t>
            </w:r>
            <w:r>
              <w:rPr>
                <w:rFonts w:hint="eastAsia" w:ascii="仿宋_GB2312" w:hAnsi="仿宋_GB2312" w:eastAsia="仿宋_GB2312" w:cs="仿宋_GB2312"/>
                <w:snapToGrid w:val="0"/>
                <w:color w:val="auto"/>
                <w:spacing w:val="-50"/>
                <w:kern w:val="0"/>
                <w:sz w:val="28"/>
                <w:szCs w:val="28"/>
              </w:rPr>
              <w:t xml:space="preserve"> </w:t>
            </w:r>
            <w:r>
              <w:rPr>
                <w:rFonts w:hint="eastAsia" w:ascii="仿宋_GB2312" w:hAnsi="仿宋_GB2312" w:eastAsia="仿宋_GB2312" w:cs="仿宋_GB2312"/>
                <w:snapToGrid w:val="0"/>
                <w:color w:val="auto"/>
                <w:spacing w:val="-11"/>
                <w:kern w:val="0"/>
                <w:sz w:val="28"/>
                <w:szCs w:val="28"/>
              </w:rPr>
              <w:t>连体</w:t>
            </w:r>
            <w:r>
              <w:rPr>
                <w:rFonts w:hint="eastAsia" w:ascii="仿宋_GB2312" w:hAnsi="仿宋_GB2312" w:eastAsia="仿宋_GB2312" w:cs="仿宋_GB2312"/>
                <w:snapToGrid w:val="0"/>
                <w:color w:val="auto"/>
                <w:spacing w:val="-46"/>
                <w:kern w:val="0"/>
                <w:sz w:val="28"/>
                <w:szCs w:val="28"/>
              </w:rPr>
              <w:t xml:space="preserve"> </w:t>
            </w:r>
            <w:r>
              <w:rPr>
                <w:rFonts w:hint="eastAsia" w:ascii="仿宋_GB2312" w:hAnsi="仿宋_GB2312" w:eastAsia="仿宋_GB2312" w:cs="仿宋_GB2312"/>
                <w:snapToGrid w:val="0"/>
                <w:color w:val="auto"/>
                <w:spacing w:val="-11"/>
                <w:kern w:val="0"/>
                <w:sz w:val="28"/>
                <w:szCs w:val="28"/>
              </w:rPr>
              <w:t>3</w:t>
            </w:r>
            <w:r>
              <w:rPr>
                <w:rFonts w:hint="eastAsia" w:ascii="仿宋_GB2312" w:hAnsi="仿宋_GB2312" w:eastAsia="仿宋_GB2312" w:cs="仿宋_GB2312"/>
                <w:snapToGrid w:val="0"/>
                <w:color w:val="auto"/>
                <w:spacing w:val="-45"/>
                <w:kern w:val="0"/>
                <w:sz w:val="28"/>
                <w:szCs w:val="28"/>
              </w:rPr>
              <w:t xml:space="preserve"> </w:t>
            </w:r>
            <w:r>
              <w:rPr>
                <w:rFonts w:hint="eastAsia" w:ascii="仿宋_GB2312" w:hAnsi="仿宋_GB2312" w:eastAsia="仿宋_GB2312" w:cs="仿宋_GB2312"/>
                <w:snapToGrid w:val="0"/>
                <w:color w:val="auto"/>
                <w:spacing w:val="-11"/>
                <w:kern w:val="0"/>
                <w:sz w:val="28"/>
                <w:szCs w:val="28"/>
              </w:rPr>
              <w:t>号梯</w:t>
            </w:r>
          </w:p>
        </w:tc>
        <w:tc>
          <w:tcPr>
            <w:tcW w:w="1350"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GEN2</w:t>
            </w:r>
          </w:p>
        </w:tc>
        <w:tc>
          <w:tcPr>
            <w:tcW w:w="1162"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奥的斯</w:t>
            </w:r>
          </w:p>
        </w:tc>
        <w:tc>
          <w:tcPr>
            <w:tcW w:w="1188"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5/5</w:t>
            </w:r>
          </w:p>
        </w:tc>
        <w:tc>
          <w:tcPr>
            <w:tcW w:w="875"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1</w:t>
            </w:r>
          </w:p>
        </w:tc>
        <w:tc>
          <w:tcPr>
            <w:tcW w:w="887"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p>
        </w:tc>
        <w:tc>
          <w:tcPr>
            <w:tcW w:w="864" w:type="dxa"/>
            <w:noWrap w:val="0"/>
            <w:vAlign w:val="top"/>
          </w:tcPr>
          <w:p>
            <w:pPr>
              <w:widowControl/>
              <w:kinsoku w:val="0"/>
              <w:autoSpaceDE w:val="0"/>
              <w:autoSpaceDN w:val="0"/>
              <w:adjustRightInd w:val="0"/>
              <w:snapToGrid w:val="0"/>
              <w:spacing w:before="169" w:line="180" w:lineRule="auto"/>
              <w:jc w:val="both"/>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auto"/>
                <w:spacing w:val="-3"/>
                <w:kern w:val="0"/>
                <w:sz w:val="28"/>
                <w:szCs w:val="28"/>
                <w:lang w:val="en-US" w:eastAsia="zh-CN"/>
              </w:rPr>
              <w:t>含易损件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00" w:type="dxa"/>
            <w:noWrap w:val="0"/>
            <w:vAlign w:val="top"/>
          </w:tcPr>
          <w:p>
            <w:pPr>
              <w:widowControl/>
              <w:kinsoku w:val="0"/>
              <w:autoSpaceDE w:val="0"/>
              <w:autoSpaceDN w:val="0"/>
              <w:adjustRightInd w:val="0"/>
              <w:snapToGrid w:val="0"/>
              <w:spacing w:before="168" w:line="180" w:lineRule="auto"/>
              <w:jc w:val="center"/>
              <w:textAlignment w:val="baseline"/>
              <w:rPr>
                <w:rFonts w:hint="eastAsia" w:ascii="仿宋_GB2312" w:hAnsi="仿宋_GB2312" w:eastAsia="仿宋_GB2312" w:cs="仿宋_GB2312"/>
                <w:snapToGrid w:val="0"/>
                <w:color w:val="auto"/>
                <w:kern w:val="0"/>
                <w:sz w:val="28"/>
                <w:szCs w:val="28"/>
                <w:lang w:eastAsia="zh-CN"/>
              </w:rPr>
            </w:pPr>
            <w:r>
              <w:rPr>
                <w:rFonts w:hint="eastAsia" w:ascii="仿宋_GB2312" w:hAnsi="仿宋_GB2312" w:eastAsia="仿宋_GB2312" w:cs="仿宋_GB2312"/>
                <w:snapToGrid w:val="0"/>
                <w:color w:val="auto"/>
                <w:kern w:val="0"/>
                <w:sz w:val="28"/>
                <w:szCs w:val="28"/>
                <w:lang w:val="en-US" w:eastAsia="zh-CN"/>
              </w:rPr>
              <w:t>7</w:t>
            </w:r>
          </w:p>
        </w:tc>
        <w:tc>
          <w:tcPr>
            <w:tcW w:w="2013" w:type="dxa"/>
            <w:noWrap w:val="0"/>
            <w:vAlign w:val="top"/>
          </w:tcPr>
          <w:p>
            <w:pPr>
              <w:widowControl/>
              <w:kinsoku w:val="0"/>
              <w:autoSpaceDE w:val="0"/>
              <w:autoSpaceDN w:val="0"/>
              <w:adjustRightInd w:val="0"/>
              <w:snapToGrid w:val="0"/>
              <w:spacing w:before="134" w:line="184" w:lineRule="auto"/>
              <w:jc w:val="center"/>
              <w:textAlignment w:val="baseline"/>
              <w:rPr>
                <w:rFonts w:hint="eastAsia" w:ascii="仿宋_GB2312" w:hAnsi="仿宋_GB2312" w:eastAsia="仿宋_GB2312" w:cs="仿宋_GB2312"/>
                <w:snapToGrid w:val="0"/>
                <w:color w:val="auto"/>
                <w:kern w:val="0"/>
                <w:sz w:val="28"/>
                <w:szCs w:val="28"/>
              </w:rPr>
            </w:pPr>
            <w:r>
              <w:rPr>
                <w:rFonts w:hint="eastAsia" w:ascii="仿宋_GB2312" w:hAnsi="仿宋_GB2312" w:eastAsia="仿宋_GB2312" w:cs="仿宋_GB2312"/>
                <w:snapToGrid w:val="0"/>
                <w:color w:val="auto"/>
                <w:spacing w:val="-11"/>
                <w:kern w:val="0"/>
                <w:sz w:val="28"/>
                <w:szCs w:val="28"/>
                <w:lang w:val="en-US" w:eastAsia="zh-CN"/>
              </w:rPr>
              <w:t>合肥体育中心</w:t>
            </w:r>
            <w:r>
              <w:rPr>
                <w:rFonts w:hint="eastAsia" w:ascii="仿宋_GB2312" w:hAnsi="仿宋_GB2312" w:eastAsia="仿宋_GB2312" w:cs="仿宋_GB2312"/>
                <w:snapToGrid w:val="0"/>
                <w:color w:val="auto"/>
                <w:spacing w:val="-10"/>
                <w:kern w:val="0"/>
                <w:sz w:val="28"/>
                <w:szCs w:val="28"/>
              </w:rPr>
              <w:t>1</w:t>
            </w:r>
            <w:r>
              <w:rPr>
                <w:rFonts w:hint="eastAsia" w:ascii="仿宋_GB2312" w:hAnsi="仿宋_GB2312" w:eastAsia="仿宋_GB2312" w:cs="仿宋_GB2312"/>
                <w:snapToGrid w:val="0"/>
                <w:color w:val="auto"/>
                <w:spacing w:val="-50"/>
                <w:kern w:val="0"/>
                <w:sz w:val="28"/>
                <w:szCs w:val="28"/>
              </w:rPr>
              <w:t xml:space="preserve"> </w:t>
            </w:r>
            <w:r>
              <w:rPr>
                <w:rFonts w:hint="eastAsia" w:ascii="仿宋_GB2312" w:hAnsi="仿宋_GB2312" w:eastAsia="仿宋_GB2312" w:cs="仿宋_GB2312"/>
                <w:snapToGrid w:val="0"/>
                <w:color w:val="auto"/>
                <w:spacing w:val="-10"/>
                <w:kern w:val="0"/>
                <w:sz w:val="28"/>
                <w:szCs w:val="28"/>
              </w:rPr>
              <w:t>段</w:t>
            </w:r>
            <w:r>
              <w:rPr>
                <w:rFonts w:hint="eastAsia" w:ascii="仿宋_GB2312" w:hAnsi="仿宋_GB2312" w:eastAsia="仿宋_GB2312" w:cs="仿宋_GB2312"/>
                <w:snapToGrid w:val="0"/>
                <w:color w:val="auto"/>
                <w:spacing w:val="-51"/>
                <w:kern w:val="0"/>
                <w:sz w:val="28"/>
                <w:szCs w:val="28"/>
              </w:rPr>
              <w:t xml:space="preserve"> </w:t>
            </w:r>
            <w:r>
              <w:rPr>
                <w:rFonts w:hint="eastAsia" w:ascii="仿宋_GB2312" w:hAnsi="仿宋_GB2312" w:eastAsia="仿宋_GB2312" w:cs="仿宋_GB2312"/>
                <w:snapToGrid w:val="0"/>
                <w:color w:val="auto"/>
                <w:spacing w:val="-10"/>
                <w:kern w:val="0"/>
                <w:sz w:val="28"/>
                <w:szCs w:val="28"/>
              </w:rPr>
              <w:t>4</w:t>
            </w:r>
            <w:r>
              <w:rPr>
                <w:rFonts w:hint="eastAsia" w:ascii="仿宋_GB2312" w:hAnsi="仿宋_GB2312" w:eastAsia="仿宋_GB2312" w:cs="仿宋_GB2312"/>
                <w:snapToGrid w:val="0"/>
                <w:color w:val="auto"/>
                <w:spacing w:val="-50"/>
                <w:kern w:val="0"/>
                <w:sz w:val="28"/>
                <w:szCs w:val="28"/>
              </w:rPr>
              <w:t xml:space="preserve"> </w:t>
            </w:r>
            <w:r>
              <w:rPr>
                <w:rFonts w:hint="eastAsia" w:ascii="仿宋_GB2312" w:hAnsi="仿宋_GB2312" w:eastAsia="仿宋_GB2312" w:cs="仿宋_GB2312"/>
                <w:snapToGrid w:val="0"/>
                <w:color w:val="auto"/>
                <w:spacing w:val="-10"/>
                <w:kern w:val="0"/>
                <w:sz w:val="28"/>
                <w:szCs w:val="28"/>
              </w:rPr>
              <w:t>连体</w:t>
            </w:r>
            <w:r>
              <w:rPr>
                <w:rFonts w:hint="eastAsia" w:ascii="仿宋_GB2312" w:hAnsi="仿宋_GB2312" w:eastAsia="仿宋_GB2312" w:cs="仿宋_GB2312"/>
                <w:snapToGrid w:val="0"/>
                <w:color w:val="auto"/>
                <w:spacing w:val="-52"/>
                <w:kern w:val="0"/>
                <w:sz w:val="28"/>
                <w:szCs w:val="28"/>
              </w:rPr>
              <w:t xml:space="preserve"> </w:t>
            </w:r>
            <w:r>
              <w:rPr>
                <w:rFonts w:hint="eastAsia" w:ascii="仿宋_GB2312" w:hAnsi="仿宋_GB2312" w:eastAsia="仿宋_GB2312" w:cs="仿宋_GB2312"/>
                <w:snapToGrid w:val="0"/>
                <w:color w:val="auto"/>
                <w:spacing w:val="-10"/>
                <w:kern w:val="0"/>
                <w:sz w:val="28"/>
                <w:szCs w:val="28"/>
              </w:rPr>
              <w:t>4</w:t>
            </w:r>
            <w:r>
              <w:rPr>
                <w:rFonts w:hint="eastAsia" w:ascii="仿宋_GB2312" w:hAnsi="仿宋_GB2312" w:eastAsia="仿宋_GB2312" w:cs="仿宋_GB2312"/>
                <w:snapToGrid w:val="0"/>
                <w:color w:val="auto"/>
                <w:spacing w:val="-45"/>
                <w:kern w:val="0"/>
                <w:sz w:val="28"/>
                <w:szCs w:val="28"/>
              </w:rPr>
              <w:t xml:space="preserve"> </w:t>
            </w:r>
            <w:r>
              <w:rPr>
                <w:rFonts w:hint="eastAsia" w:ascii="仿宋_GB2312" w:hAnsi="仿宋_GB2312" w:eastAsia="仿宋_GB2312" w:cs="仿宋_GB2312"/>
                <w:snapToGrid w:val="0"/>
                <w:color w:val="auto"/>
                <w:spacing w:val="-10"/>
                <w:kern w:val="0"/>
                <w:sz w:val="28"/>
                <w:szCs w:val="28"/>
              </w:rPr>
              <w:t>号梯</w:t>
            </w:r>
          </w:p>
        </w:tc>
        <w:tc>
          <w:tcPr>
            <w:tcW w:w="1350"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GEN2</w:t>
            </w:r>
          </w:p>
        </w:tc>
        <w:tc>
          <w:tcPr>
            <w:tcW w:w="1162"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奥的斯</w:t>
            </w:r>
          </w:p>
        </w:tc>
        <w:tc>
          <w:tcPr>
            <w:tcW w:w="1188"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5/5</w:t>
            </w:r>
          </w:p>
        </w:tc>
        <w:tc>
          <w:tcPr>
            <w:tcW w:w="875"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1</w:t>
            </w:r>
          </w:p>
        </w:tc>
        <w:tc>
          <w:tcPr>
            <w:tcW w:w="887"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p>
        </w:tc>
        <w:tc>
          <w:tcPr>
            <w:tcW w:w="864" w:type="dxa"/>
            <w:noWrap w:val="0"/>
            <w:vAlign w:val="top"/>
          </w:tcPr>
          <w:p>
            <w:pPr>
              <w:widowControl/>
              <w:kinsoku w:val="0"/>
              <w:autoSpaceDE w:val="0"/>
              <w:autoSpaceDN w:val="0"/>
              <w:adjustRightInd w:val="0"/>
              <w:snapToGrid w:val="0"/>
              <w:spacing w:before="169" w:line="180" w:lineRule="auto"/>
              <w:jc w:val="both"/>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auto"/>
                <w:spacing w:val="-3"/>
                <w:kern w:val="0"/>
                <w:sz w:val="28"/>
                <w:szCs w:val="28"/>
                <w:lang w:val="en-US" w:eastAsia="zh-CN"/>
              </w:rPr>
              <w:t>含易损件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00" w:type="dxa"/>
            <w:noWrap w:val="0"/>
            <w:vAlign w:val="top"/>
          </w:tcPr>
          <w:p>
            <w:pPr>
              <w:widowControl/>
              <w:kinsoku w:val="0"/>
              <w:autoSpaceDE w:val="0"/>
              <w:autoSpaceDN w:val="0"/>
              <w:adjustRightInd w:val="0"/>
              <w:snapToGrid w:val="0"/>
              <w:spacing w:before="168" w:line="180" w:lineRule="auto"/>
              <w:jc w:val="center"/>
              <w:textAlignment w:val="baseline"/>
              <w:rPr>
                <w:rFonts w:hint="eastAsia" w:ascii="仿宋_GB2312" w:hAnsi="仿宋_GB2312" w:eastAsia="仿宋_GB2312" w:cs="仿宋_GB2312"/>
                <w:snapToGrid w:val="0"/>
                <w:color w:val="auto"/>
                <w:kern w:val="0"/>
                <w:sz w:val="28"/>
                <w:szCs w:val="28"/>
                <w:lang w:eastAsia="zh-CN"/>
              </w:rPr>
            </w:pPr>
            <w:r>
              <w:rPr>
                <w:rFonts w:hint="eastAsia" w:ascii="仿宋_GB2312" w:hAnsi="仿宋_GB2312" w:eastAsia="仿宋_GB2312" w:cs="仿宋_GB2312"/>
                <w:snapToGrid w:val="0"/>
                <w:color w:val="auto"/>
                <w:kern w:val="0"/>
                <w:sz w:val="28"/>
                <w:szCs w:val="28"/>
                <w:lang w:val="en-US" w:eastAsia="zh-CN"/>
              </w:rPr>
              <w:t>8</w:t>
            </w:r>
          </w:p>
        </w:tc>
        <w:tc>
          <w:tcPr>
            <w:tcW w:w="2013" w:type="dxa"/>
            <w:noWrap w:val="0"/>
            <w:vAlign w:val="top"/>
          </w:tcPr>
          <w:p>
            <w:pPr>
              <w:widowControl/>
              <w:kinsoku w:val="0"/>
              <w:autoSpaceDE w:val="0"/>
              <w:autoSpaceDN w:val="0"/>
              <w:adjustRightInd w:val="0"/>
              <w:snapToGrid w:val="0"/>
              <w:spacing w:before="135" w:line="184" w:lineRule="auto"/>
              <w:jc w:val="center"/>
              <w:textAlignment w:val="baseline"/>
              <w:rPr>
                <w:rFonts w:hint="eastAsia" w:ascii="仿宋_GB2312" w:hAnsi="仿宋_GB2312" w:eastAsia="仿宋_GB2312" w:cs="仿宋_GB2312"/>
                <w:snapToGrid w:val="0"/>
                <w:color w:val="auto"/>
                <w:kern w:val="0"/>
                <w:sz w:val="28"/>
                <w:szCs w:val="28"/>
              </w:rPr>
            </w:pPr>
            <w:r>
              <w:rPr>
                <w:rFonts w:hint="eastAsia" w:ascii="仿宋_GB2312" w:hAnsi="仿宋_GB2312" w:eastAsia="仿宋_GB2312" w:cs="仿宋_GB2312"/>
                <w:snapToGrid w:val="0"/>
                <w:color w:val="auto"/>
                <w:spacing w:val="-11"/>
                <w:kern w:val="0"/>
                <w:sz w:val="28"/>
                <w:szCs w:val="28"/>
                <w:lang w:val="en-US" w:eastAsia="zh-CN"/>
              </w:rPr>
              <w:t>合肥体育中心</w:t>
            </w:r>
            <w:r>
              <w:rPr>
                <w:rFonts w:hint="eastAsia" w:ascii="仿宋_GB2312" w:hAnsi="仿宋_GB2312" w:eastAsia="仿宋_GB2312" w:cs="仿宋_GB2312"/>
                <w:snapToGrid w:val="0"/>
                <w:color w:val="auto"/>
                <w:spacing w:val="-3"/>
                <w:kern w:val="0"/>
                <w:sz w:val="28"/>
                <w:szCs w:val="28"/>
              </w:rPr>
              <w:t>4</w:t>
            </w:r>
            <w:r>
              <w:rPr>
                <w:rFonts w:hint="eastAsia" w:ascii="仿宋_GB2312" w:hAnsi="仿宋_GB2312" w:eastAsia="仿宋_GB2312" w:cs="仿宋_GB2312"/>
                <w:snapToGrid w:val="0"/>
                <w:color w:val="auto"/>
                <w:spacing w:val="-45"/>
                <w:kern w:val="0"/>
                <w:sz w:val="28"/>
                <w:szCs w:val="28"/>
              </w:rPr>
              <w:t xml:space="preserve"> </w:t>
            </w:r>
            <w:r>
              <w:rPr>
                <w:rFonts w:hint="eastAsia" w:ascii="仿宋_GB2312" w:hAnsi="仿宋_GB2312" w:eastAsia="仿宋_GB2312" w:cs="仿宋_GB2312"/>
                <w:snapToGrid w:val="0"/>
                <w:color w:val="auto"/>
                <w:spacing w:val="-3"/>
                <w:kern w:val="0"/>
                <w:sz w:val="28"/>
                <w:szCs w:val="28"/>
              </w:rPr>
              <w:t>段火炬塔观光梯</w:t>
            </w:r>
          </w:p>
        </w:tc>
        <w:tc>
          <w:tcPr>
            <w:tcW w:w="1350"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GEN2</w:t>
            </w:r>
          </w:p>
        </w:tc>
        <w:tc>
          <w:tcPr>
            <w:tcW w:w="1162"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奥的斯</w:t>
            </w:r>
          </w:p>
        </w:tc>
        <w:tc>
          <w:tcPr>
            <w:tcW w:w="1188"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8/8</w:t>
            </w:r>
          </w:p>
        </w:tc>
        <w:tc>
          <w:tcPr>
            <w:tcW w:w="875"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1</w:t>
            </w:r>
          </w:p>
        </w:tc>
        <w:tc>
          <w:tcPr>
            <w:tcW w:w="887"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FFFFFF"/>
                <w:spacing w:val="-2"/>
                <w:kern w:val="0"/>
                <w:sz w:val="28"/>
                <w:szCs w:val="28"/>
                <w:lang w:val="en-US" w:eastAsia="zh-CN"/>
              </w:rPr>
            </w:pPr>
          </w:p>
        </w:tc>
        <w:tc>
          <w:tcPr>
            <w:tcW w:w="864" w:type="dxa"/>
            <w:noWrap w:val="0"/>
            <w:vAlign w:val="top"/>
          </w:tcPr>
          <w:p>
            <w:pPr>
              <w:widowControl/>
              <w:kinsoku w:val="0"/>
              <w:autoSpaceDE w:val="0"/>
              <w:autoSpaceDN w:val="0"/>
              <w:adjustRightInd w:val="0"/>
              <w:snapToGrid w:val="0"/>
              <w:spacing w:before="169" w:line="180" w:lineRule="auto"/>
              <w:jc w:val="both"/>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auto"/>
                <w:spacing w:val="-3"/>
                <w:kern w:val="0"/>
                <w:sz w:val="28"/>
                <w:szCs w:val="28"/>
                <w:lang w:val="en-US" w:eastAsia="zh-CN"/>
              </w:rPr>
              <w:t>含易损件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00" w:type="dxa"/>
            <w:noWrap w:val="0"/>
            <w:vAlign w:val="top"/>
          </w:tcPr>
          <w:p>
            <w:pPr>
              <w:widowControl/>
              <w:kinsoku w:val="0"/>
              <w:autoSpaceDE w:val="0"/>
              <w:autoSpaceDN w:val="0"/>
              <w:adjustRightInd w:val="0"/>
              <w:snapToGrid w:val="0"/>
              <w:spacing w:before="168" w:line="180" w:lineRule="auto"/>
              <w:jc w:val="center"/>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val="en-US" w:eastAsia="zh-CN"/>
              </w:rPr>
              <w:t>9</w:t>
            </w:r>
          </w:p>
        </w:tc>
        <w:tc>
          <w:tcPr>
            <w:tcW w:w="2013" w:type="dxa"/>
            <w:noWrap w:val="0"/>
            <w:vAlign w:val="top"/>
          </w:tcPr>
          <w:p>
            <w:pPr>
              <w:widowControl/>
              <w:kinsoku w:val="0"/>
              <w:autoSpaceDE w:val="0"/>
              <w:autoSpaceDN w:val="0"/>
              <w:adjustRightInd w:val="0"/>
              <w:snapToGrid w:val="0"/>
              <w:spacing w:before="134" w:line="184" w:lineRule="auto"/>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11"/>
                <w:kern w:val="0"/>
                <w:sz w:val="28"/>
                <w:szCs w:val="28"/>
                <w:lang w:val="en-US" w:eastAsia="zh-CN"/>
              </w:rPr>
              <w:t>合肥体育中心</w:t>
            </w:r>
            <w:r>
              <w:rPr>
                <w:rFonts w:hint="eastAsia" w:ascii="仿宋_GB2312" w:hAnsi="仿宋_GB2312" w:eastAsia="仿宋_GB2312" w:cs="仿宋_GB2312"/>
                <w:snapToGrid w:val="0"/>
                <w:color w:val="000000"/>
                <w:spacing w:val="-5"/>
                <w:kern w:val="0"/>
                <w:sz w:val="28"/>
                <w:szCs w:val="28"/>
              </w:rPr>
              <w:t>宾馆北梯</w:t>
            </w:r>
          </w:p>
        </w:tc>
        <w:tc>
          <w:tcPr>
            <w:tcW w:w="1350"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auto"/>
                <w:spacing w:val="-2"/>
                <w:kern w:val="0"/>
                <w:sz w:val="28"/>
                <w:szCs w:val="28"/>
                <w:highlight w:val="none"/>
              </w:rPr>
            </w:pPr>
            <w:r>
              <w:rPr>
                <w:rFonts w:hint="eastAsia" w:ascii="仿宋_GB2312" w:hAnsi="仿宋_GB2312" w:eastAsia="仿宋_GB2312" w:cs="仿宋_GB2312"/>
                <w:snapToGrid w:val="0"/>
                <w:color w:val="auto"/>
                <w:spacing w:val="-2"/>
                <w:kern w:val="0"/>
                <w:sz w:val="28"/>
                <w:szCs w:val="28"/>
                <w:highlight w:val="none"/>
              </w:rPr>
              <w:t>GEN2</w:t>
            </w:r>
          </w:p>
        </w:tc>
        <w:tc>
          <w:tcPr>
            <w:tcW w:w="1162"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auto"/>
                <w:spacing w:val="-2"/>
                <w:kern w:val="0"/>
                <w:sz w:val="28"/>
                <w:szCs w:val="28"/>
                <w:highlight w:val="none"/>
              </w:rPr>
            </w:pPr>
            <w:r>
              <w:rPr>
                <w:rFonts w:hint="eastAsia" w:ascii="仿宋_GB2312" w:hAnsi="仿宋_GB2312" w:eastAsia="仿宋_GB2312" w:cs="仿宋_GB2312"/>
                <w:snapToGrid w:val="0"/>
                <w:color w:val="auto"/>
                <w:spacing w:val="-2"/>
                <w:kern w:val="0"/>
                <w:sz w:val="28"/>
                <w:szCs w:val="28"/>
                <w:highlight w:val="none"/>
                <w:lang w:val="en-US" w:eastAsia="zh-CN"/>
              </w:rPr>
              <w:t>奥的斯</w:t>
            </w:r>
          </w:p>
        </w:tc>
        <w:tc>
          <w:tcPr>
            <w:tcW w:w="1188"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auto"/>
                <w:spacing w:val="-2"/>
                <w:kern w:val="0"/>
                <w:sz w:val="28"/>
                <w:szCs w:val="28"/>
                <w:highlight w:val="none"/>
              </w:rPr>
            </w:pPr>
            <w:r>
              <w:rPr>
                <w:rFonts w:hint="eastAsia" w:ascii="仿宋_GB2312" w:hAnsi="仿宋_GB2312" w:eastAsia="仿宋_GB2312" w:cs="仿宋_GB2312"/>
                <w:snapToGrid w:val="0"/>
                <w:color w:val="auto"/>
                <w:spacing w:val="-2"/>
                <w:kern w:val="0"/>
                <w:sz w:val="28"/>
                <w:szCs w:val="28"/>
                <w:highlight w:val="none"/>
              </w:rPr>
              <w:t>5/5</w:t>
            </w:r>
          </w:p>
        </w:tc>
        <w:tc>
          <w:tcPr>
            <w:tcW w:w="875"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auto"/>
                <w:spacing w:val="-2"/>
                <w:kern w:val="0"/>
                <w:sz w:val="28"/>
                <w:szCs w:val="28"/>
                <w:highlight w:val="none"/>
                <w:lang w:val="en-US" w:eastAsia="zh-CN"/>
              </w:rPr>
            </w:pPr>
            <w:r>
              <w:rPr>
                <w:rFonts w:hint="eastAsia" w:ascii="仿宋_GB2312" w:hAnsi="仿宋_GB2312" w:eastAsia="仿宋_GB2312" w:cs="仿宋_GB2312"/>
                <w:snapToGrid w:val="0"/>
                <w:color w:val="auto"/>
                <w:spacing w:val="-2"/>
                <w:kern w:val="0"/>
                <w:sz w:val="28"/>
                <w:szCs w:val="28"/>
                <w:highlight w:val="none"/>
                <w:lang w:val="en-US" w:eastAsia="zh-CN"/>
              </w:rPr>
              <w:t>1</w:t>
            </w:r>
          </w:p>
        </w:tc>
        <w:tc>
          <w:tcPr>
            <w:tcW w:w="1751" w:type="dxa"/>
            <w:gridSpan w:val="2"/>
            <w:noWrap w:val="0"/>
            <w:vAlign w:val="top"/>
          </w:tcPr>
          <w:p>
            <w:pPr>
              <w:widowControl/>
              <w:kinsoku w:val="0"/>
              <w:autoSpaceDE w:val="0"/>
              <w:autoSpaceDN w:val="0"/>
              <w:adjustRightInd w:val="0"/>
              <w:snapToGrid w:val="0"/>
              <w:spacing w:before="134" w:line="184" w:lineRule="auto"/>
              <w:jc w:val="center"/>
              <w:textAlignment w:val="baseline"/>
              <w:rPr>
                <w:rFonts w:hint="default" w:ascii="仿宋_GB2312" w:hAnsi="仿宋_GB2312" w:eastAsia="仿宋_GB2312" w:cs="仿宋_GB2312"/>
                <w:snapToGrid w:val="0"/>
                <w:color w:val="auto"/>
                <w:spacing w:val="-5"/>
                <w:kern w:val="0"/>
                <w:sz w:val="28"/>
                <w:szCs w:val="28"/>
                <w:highlight w:val="none"/>
                <w:lang w:val="en-US" w:eastAsia="zh-CN"/>
              </w:rPr>
            </w:pPr>
            <w:r>
              <w:rPr>
                <w:rFonts w:hint="eastAsia" w:ascii="仿宋_GB2312" w:hAnsi="仿宋_GB2312" w:eastAsia="仿宋_GB2312" w:cs="仿宋_GB2312"/>
                <w:snapToGrid w:val="0"/>
                <w:color w:val="auto"/>
                <w:spacing w:val="-5"/>
                <w:kern w:val="0"/>
                <w:sz w:val="28"/>
                <w:szCs w:val="28"/>
                <w:highlight w:val="none"/>
                <w:lang w:val="en-US" w:eastAsia="zh-CN"/>
              </w:rPr>
              <w:t>无需报价，配合上报系统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00" w:type="dxa"/>
            <w:noWrap w:val="0"/>
            <w:vAlign w:val="top"/>
          </w:tcPr>
          <w:p>
            <w:pPr>
              <w:widowControl/>
              <w:kinsoku w:val="0"/>
              <w:autoSpaceDE w:val="0"/>
              <w:autoSpaceDN w:val="0"/>
              <w:adjustRightInd w:val="0"/>
              <w:snapToGrid w:val="0"/>
              <w:spacing w:before="168" w:line="180" w:lineRule="auto"/>
              <w:jc w:val="center"/>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rPr>
              <w:t>1</w:t>
            </w:r>
            <w:r>
              <w:rPr>
                <w:rFonts w:hint="eastAsia" w:ascii="仿宋_GB2312" w:hAnsi="仿宋_GB2312" w:eastAsia="仿宋_GB2312" w:cs="仿宋_GB2312"/>
                <w:snapToGrid w:val="0"/>
                <w:color w:val="000000"/>
                <w:kern w:val="0"/>
                <w:sz w:val="28"/>
                <w:szCs w:val="28"/>
                <w:lang w:val="en-US" w:eastAsia="zh-CN"/>
              </w:rPr>
              <w:t>0</w:t>
            </w:r>
          </w:p>
        </w:tc>
        <w:tc>
          <w:tcPr>
            <w:tcW w:w="2013" w:type="dxa"/>
            <w:noWrap w:val="0"/>
            <w:vAlign w:val="top"/>
          </w:tcPr>
          <w:p>
            <w:pPr>
              <w:widowControl/>
              <w:kinsoku w:val="0"/>
              <w:autoSpaceDE w:val="0"/>
              <w:autoSpaceDN w:val="0"/>
              <w:adjustRightInd w:val="0"/>
              <w:snapToGrid w:val="0"/>
              <w:spacing w:before="135" w:line="184" w:lineRule="auto"/>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11"/>
                <w:kern w:val="0"/>
                <w:sz w:val="28"/>
                <w:szCs w:val="28"/>
                <w:lang w:val="en-US" w:eastAsia="zh-CN"/>
              </w:rPr>
              <w:t>合肥体育中心</w:t>
            </w:r>
            <w:r>
              <w:rPr>
                <w:rFonts w:hint="eastAsia" w:ascii="仿宋_GB2312" w:hAnsi="仿宋_GB2312" w:eastAsia="仿宋_GB2312" w:cs="仿宋_GB2312"/>
                <w:snapToGrid w:val="0"/>
                <w:color w:val="000000"/>
                <w:spacing w:val="-5"/>
                <w:kern w:val="0"/>
                <w:sz w:val="28"/>
                <w:szCs w:val="28"/>
              </w:rPr>
              <w:t>宾馆中梯</w:t>
            </w:r>
          </w:p>
        </w:tc>
        <w:tc>
          <w:tcPr>
            <w:tcW w:w="1350"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auto"/>
                <w:spacing w:val="-2"/>
                <w:kern w:val="0"/>
                <w:sz w:val="28"/>
                <w:szCs w:val="28"/>
                <w:highlight w:val="none"/>
              </w:rPr>
            </w:pPr>
            <w:r>
              <w:rPr>
                <w:rFonts w:hint="eastAsia" w:ascii="仿宋_GB2312" w:hAnsi="仿宋_GB2312" w:eastAsia="仿宋_GB2312" w:cs="仿宋_GB2312"/>
                <w:snapToGrid w:val="0"/>
                <w:color w:val="auto"/>
                <w:spacing w:val="-2"/>
                <w:kern w:val="0"/>
                <w:sz w:val="28"/>
                <w:szCs w:val="28"/>
                <w:highlight w:val="none"/>
              </w:rPr>
              <w:t>GEN2</w:t>
            </w:r>
          </w:p>
        </w:tc>
        <w:tc>
          <w:tcPr>
            <w:tcW w:w="1162"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auto"/>
                <w:spacing w:val="-2"/>
                <w:kern w:val="0"/>
                <w:sz w:val="28"/>
                <w:szCs w:val="28"/>
                <w:highlight w:val="none"/>
              </w:rPr>
            </w:pPr>
            <w:r>
              <w:rPr>
                <w:rFonts w:hint="eastAsia" w:ascii="仿宋_GB2312" w:hAnsi="仿宋_GB2312" w:eastAsia="仿宋_GB2312" w:cs="仿宋_GB2312"/>
                <w:snapToGrid w:val="0"/>
                <w:color w:val="auto"/>
                <w:spacing w:val="-2"/>
                <w:kern w:val="0"/>
                <w:sz w:val="28"/>
                <w:szCs w:val="28"/>
                <w:highlight w:val="none"/>
                <w:lang w:val="en-US" w:eastAsia="zh-CN"/>
              </w:rPr>
              <w:t>奥的斯</w:t>
            </w:r>
          </w:p>
        </w:tc>
        <w:tc>
          <w:tcPr>
            <w:tcW w:w="1188"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auto"/>
                <w:spacing w:val="-2"/>
                <w:kern w:val="0"/>
                <w:sz w:val="28"/>
                <w:szCs w:val="28"/>
                <w:highlight w:val="none"/>
              </w:rPr>
            </w:pPr>
            <w:r>
              <w:rPr>
                <w:rFonts w:hint="eastAsia" w:ascii="仿宋_GB2312" w:hAnsi="仿宋_GB2312" w:eastAsia="仿宋_GB2312" w:cs="仿宋_GB2312"/>
                <w:snapToGrid w:val="0"/>
                <w:color w:val="auto"/>
                <w:spacing w:val="-2"/>
                <w:kern w:val="0"/>
                <w:sz w:val="28"/>
                <w:szCs w:val="28"/>
                <w:highlight w:val="none"/>
              </w:rPr>
              <w:t>5/5</w:t>
            </w:r>
          </w:p>
        </w:tc>
        <w:tc>
          <w:tcPr>
            <w:tcW w:w="875"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auto"/>
                <w:spacing w:val="-2"/>
                <w:kern w:val="0"/>
                <w:sz w:val="28"/>
                <w:szCs w:val="28"/>
                <w:highlight w:val="none"/>
                <w:lang w:val="en-US" w:eastAsia="zh-CN"/>
              </w:rPr>
            </w:pPr>
            <w:r>
              <w:rPr>
                <w:rFonts w:hint="eastAsia" w:ascii="仿宋_GB2312" w:hAnsi="仿宋_GB2312" w:eastAsia="仿宋_GB2312" w:cs="仿宋_GB2312"/>
                <w:snapToGrid w:val="0"/>
                <w:color w:val="auto"/>
                <w:spacing w:val="-2"/>
                <w:kern w:val="0"/>
                <w:sz w:val="28"/>
                <w:szCs w:val="28"/>
                <w:highlight w:val="none"/>
                <w:lang w:val="en-US" w:eastAsia="zh-CN"/>
              </w:rPr>
              <w:t>1</w:t>
            </w:r>
          </w:p>
        </w:tc>
        <w:tc>
          <w:tcPr>
            <w:tcW w:w="1751" w:type="dxa"/>
            <w:gridSpan w:val="2"/>
            <w:noWrap w:val="0"/>
            <w:vAlign w:val="top"/>
          </w:tcPr>
          <w:p>
            <w:pPr>
              <w:widowControl/>
              <w:kinsoku w:val="0"/>
              <w:autoSpaceDE w:val="0"/>
              <w:autoSpaceDN w:val="0"/>
              <w:adjustRightInd w:val="0"/>
              <w:snapToGrid w:val="0"/>
              <w:spacing w:before="134" w:line="184" w:lineRule="auto"/>
              <w:jc w:val="center"/>
              <w:textAlignment w:val="baseline"/>
              <w:rPr>
                <w:rFonts w:hint="eastAsia" w:ascii="仿宋_GB2312" w:hAnsi="仿宋_GB2312" w:eastAsia="仿宋_GB2312" w:cs="仿宋_GB2312"/>
                <w:snapToGrid w:val="0"/>
                <w:color w:val="auto"/>
                <w:spacing w:val="-5"/>
                <w:kern w:val="0"/>
                <w:sz w:val="28"/>
                <w:szCs w:val="28"/>
                <w:highlight w:val="none"/>
                <w:lang w:val="en-US" w:eastAsia="zh-CN" w:bidi="ar-SA"/>
              </w:rPr>
            </w:pPr>
            <w:r>
              <w:rPr>
                <w:rFonts w:hint="eastAsia" w:ascii="仿宋_GB2312" w:hAnsi="仿宋_GB2312" w:eastAsia="仿宋_GB2312" w:cs="仿宋_GB2312"/>
                <w:snapToGrid w:val="0"/>
                <w:color w:val="auto"/>
                <w:spacing w:val="-5"/>
                <w:kern w:val="0"/>
                <w:sz w:val="28"/>
                <w:szCs w:val="28"/>
                <w:highlight w:val="none"/>
                <w:lang w:val="en-US" w:eastAsia="zh-CN"/>
              </w:rPr>
              <w:t>无需报价，配合上报系统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00" w:type="dxa"/>
            <w:noWrap w:val="0"/>
            <w:vAlign w:val="top"/>
          </w:tcPr>
          <w:p>
            <w:pPr>
              <w:widowControl/>
              <w:kinsoku w:val="0"/>
              <w:autoSpaceDE w:val="0"/>
              <w:autoSpaceDN w:val="0"/>
              <w:adjustRightInd w:val="0"/>
              <w:snapToGrid w:val="0"/>
              <w:spacing w:before="168" w:line="180" w:lineRule="auto"/>
              <w:jc w:val="center"/>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rPr>
              <w:t>1</w:t>
            </w:r>
            <w:r>
              <w:rPr>
                <w:rFonts w:hint="eastAsia" w:ascii="仿宋_GB2312" w:hAnsi="仿宋_GB2312" w:eastAsia="仿宋_GB2312" w:cs="仿宋_GB2312"/>
                <w:snapToGrid w:val="0"/>
                <w:color w:val="000000"/>
                <w:kern w:val="0"/>
                <w:sz w:val="28"/>
                <w:szCs w:val="28"/>
                <w:lang w:val="en-US" w:eastAsia="zh-CN"/>
              </w:rPr>
              <w:t>1</w:t>
            </w:r>
          </w:p>
        </w:tc>
        <w:tc>
          <w:tcPr>
            <w:tcW w:w="2013" w:type="dxa"/>
            <w:noWrap w:val="0"/>
            <w:vAlign w:val="top"/>
          </w:tcPr>
          <w:p>
            <w:pPr>
              <w:widowControl/>
              <w:kinsoku w:val="0"/>
              <w:autoSpaceDE w:val="0"/>
              <w:autoSpaceDN w:val="0"/>
              <w:adjustRightInd w:val="0"/>
              <w:snapToGrid w:val="0"/>
              <w:spacing w:before="134" w:line="184" w:lineRule="auto"/>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11"/>
                <w:kern w:val="0"/>
                <w:sz w:val="28"/>
                <w:szCs w:val="28"/>
                <w:lang w:val="en-US" w:eastAsia="zh-CN"/>
              </w:rPr>
              <w:t>合肥体育中心</w:t>
            </w:r>
            <w:r>
              <w:rPr>
                <w:rFonts w:hint="eastAsia" w:ascii="仿宋_GB2312" w:hAnsi="仿宋_GB2312" w:eastAsia="仿宋_GB2312" w:cs="仿宋_GB2312"/>
                <w:snapToGrid w:val="0"/>
                <w:color w:val="000000"/>
                <w:spacing w:val="-5"/>
                <w:kern w:val="0"/>
                <w:sz w:val="28"/>
                <w:szCs w:val="28"/>
              </w:rPr>
              <w:t>宾馆南梯</w:t>
            </w:r>
          </w:p>
        </w:tc>
        <w:tc>
          <w:tcPr>
            <w:tcW w:w="1350"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GEN2</w:t>
            </w:r>
          </w:p>
        </w:tc>
        <w:tc>
          <w:tcPr>
            <w:tcW w:w="1162"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lang w:val="en-US" w:eastAsia="zh-CN"/>
              </w:rPr>
              <w:t>奥的斯</w:t>
            </w:r>
          </w:p>
        </w:tc>
        <w:tc>
          <w:tcPr>
            <w:tcW w:w="1188"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5/5</w:t>
            </w:r>
          </w:p>
        </w:tc>
        <w:tc>
          <w:tcPr>
            <w:tcW w:w="875"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1</w:t>
            </w:r>
          </w:p>
        </w:tc>
        <w:tc>
          <w:tcPr>
            <w:tcW w:w="1751" w:type="dxa"/>
            <w:gridSpan w:val="2"/>
            <w:noWrap w:val="0"/>
            <w:vAlign w:val="top"/>
          </w:tcPr>
          <w:p>
            <w:pPr>
              <w:widowControl/>
              <w:kinsoku w:val="0"/>
              <w:autoSpaceDE w:val="0"/>
              <w:autoSpaceDN w:val="0"/>
              <w:adjustRightInd w:val="0"/>
              <w:snapToGrid w:val="0"/>
              <w:spacing w:before="134" w:line="184" w:lineRule="auto"/>
              <w:jc w:val="center"/>
              <w:textAlignment w:val="baseline"/>
              <w:rPr>
                <w:rFonts w:hint="eastAsia" w:ascii="仿宋_GB2312" w:hAnsi="仿宋_GB2312" w:eastAsia="仿宋_GB2312" w:cs="仿宋_GB2312"/>
                <w:snapToGrid w:val="0"/>
                <w:color w:val="000000"/>
                <w:spacing w:val="-5"/>
                <w:kern w:val="0"/>
                <w:sz w:val="28"/>
                <w:szCs w:val="28"/>
                <w:lang w:val="en-US" w:eastAsia="zh-CN" w:bidi="ar-SA"/>
              </w:rPr>
            </w:pPr>
            <w:r>
              <w:rPr>
                <w:rFonts w:hint="eastAsia" w:ascii="仿宋_GB2312" w:hAnsi="仿宋_GB2312" w:eastAsia="仿宋_GB2312" w:cs="仿宋_GB2312"/>
                <w:snapToGrid w:val="0"/>
                <w:color w:val="000000"/>
                <w:spacing w:val="-5"/>
                <w:kern w:val="0"/>
                <w:sz w:val="28"/>
                <w:szCs w:val="28"/>
                <w:lang w:val="en-US" w:eastAsia="zh-CN"/>
              </w:rPr>
              <w:t>无需报价，配合上报系统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00" w:type="dxa"/>
            <w:noWrap w:val="0"/>
            <w:vAlign w:val="top"/>
          </w:tcPr>
          <w:p>
            <w:pPr>
              <w:widowControl/>
              <w:kinsoku w:val="0"/>
              <w:autoSpaceDE w:val="0"/>
              <w:autoSpaceDN w:val="0"/>
              <w:adjustRightInd w:val="0"/>
              <w:snapToGrid w:val="0"/>
              <w:spacing w:before="168" w:line="180" w:lineRule="auto"/>
              <w:jc w:val="center"/>
              <w:textAlignment w:val="baseline"/>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rPr>
              <w:t>1</w:t>
            </w:r>
            <w:r>
              <w:rPr>
                <w:rFonts w:hint="eastAsia" w:ascii="仿宋_GB2312" w:hAnsi="仿宋_GB2312" w:eastAsia="仿宋_GB2312" w:cs="仿宋_GB2312"/>
                <w:snapToGrid w:val="0"/>
                <w:color w:val="000000"/>
                <w:kern w:val="0"/>
                <w:sz w:val="28"/>
                <w:szCs w:val="28"/>
                <w:lang w:val="en-US" w:eastAsia="zh-CN"/>
              </w:rPr>
              <w:t>2</w:t>
            </w:r>
          </w:p>
        </w:tc>
        <w:tc>
          <w:tcPr>
            <w:tcW w:w="2013" w:type="dxa"/>
            <w:noWrap w:val="0"/>
            <w:vAlign w:val="top"/>
          </w:tcPr>
          <w:p>
            <w:pPr>
              <w:widowControl/>
              <w:kinsoku w:val="0"/>
              <w:autoSpaceDE w:val="0"/>
              <w:autoSpaceDN w:val="0"/>
              <w:adjustRightInd w:val="0"/>
              <w:snapToGrid w:val="0"/>
              <w:spacing w:before="135" w:line="184" w:lineRule="auto"/>
              <w:jc w:val="center"/>
              <w:textAlignment w:val="baseline"/>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spacing w:val="-11"/>
                <w:kern w:val="0"/>
                <w:sz w:val="28"/>
                <w:szCs w:val="28"/>
                <w:lang w:val="en-US" w:eastAsia="zh-CN"/>
              </w:rPr>
              <w:t>合肥体育中心</w:t>
            </w:r>
            <w:r>
              <w:rPr>
                <w:rFonts w:hint="eastAsia" w:ascii="仿宋_GB2312" w:hAnsi="仿宋_GB2312" w:eastAsia="仿宋_GB2312" w:cs="仿宋_GB2312"/>
                <w:snapToGrid w:val="0"/>
                <w:color w:val="000000"/>
                <w:spacing w:val="-4"/>
                <w:kern w:val="0"/>
                <w:sz w:val="28"/>
                <w:szCs w:val="28"/>
              </w:rPr>
              <w:t>宾馆消防梯</w:t>
            </w:r>
          </w:p>
        </w:tc>
        <w:tc>
          <w:tcPr>
            <w:tcW w:w="1350"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GEN2</w:t>
            </w:r>
          </w:p>
        </w:tc>
        <w:tc>
          <w:tcPr>
            <w:tcW w:w="1162"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lang w:val="en-US" w:eastAsia="zh-CN"/>
              </w:rPr>
              <w:t>奥的斯</w:t>
            </w:r>
          </w:p>
        </w:tc>
        <w:tc>
          <w:tcPr>
            <w:tcW w:w="1188"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rPr>
              <w:t>4/3</w:t>
            </w:r>
          </w:p>
        </w:tc>
        <w:tc>
          <w:tcPr>
            <w:tcW w:w="875"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1</w:t>
            </w:r>
          </w:p>
        </w:tc>
        <w:tc>
          <w:tcPr>
            <w:tcW w:w="1751" w:type="dxa"/>
            <w:gridSpan w:val="2"/>
            <w:noWrap w:val="0"/>
            <w:vAlign w:val="top"/>
          </w:tcPr>
          <w:p>
            <w:pPr>
              <w:widowControl/>
              <w:kinsoku w:val="0"/>
              <w:autoSpaceDE w:val="0"/>
              <w:autoSpaceDN w:val="0"/>
              <w:adjustRightInd w:val="0"/>
              <w:snapToGrid w:val="0"/>
              <w:spacing w:before="134" w:line="184" w:lineRule="auto"/>
              <w:jc w:val="center"/>
              <w:textAlignment w:val="baseline"/>
              <w:rPr>
                <w:rFonts w:hint="eastAsia" w:ascii="仿宋_GB2312" w:hAnsi="仿宋_GB2312" w:eastAsia="仿宋_GB2312" w:cs="仿宋_GB2312"/>
                <w:snapToGrid w:val="0"/>
                <w:color w:val="000000"/>
                <w:spacing w:val="-5"/>
                <w:kern w:val="0"/>
                <w:sz w:val="28"/>
                <w:szCs w:val="28"/>
                <w:lang w:val="en-US" w:eastAsia="zh-CN" w:bidi="ar-SA"/>
              </w:rPr>
            </w:pPr>
            <w:r>
              <w:rPr>
                <w:rFonts w:hint="eastAsia" w:ascii="仿宋_GB2312" w:hAnsi="仿宋_GB2312" w:eastAsia="仿宋_GB2312" w:cs="仿宋_GB2312"/>
                <w:snapToGrid w:val="0"/>
                <w:color w:val="000000"/>
                <w:spacing w:val="-5"/>
                <w:kern w:val="0"/>
                <w:sz w:val="28"/>
                <w:szCs w:val="28"/>
                <w:lang w:val="en-US" w:eastAsia="zh-CN"/>
              </w:rPr>
              <w:t>无需报价，配合上报系统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00" w:type="dxa"/>
            <w:noWrap w:val="0"/>
            <w:vAlign w:val="top"/>
          </w:tcPr>
          <w:p>
            <w:pPr>
              <w:widowControl/>
              <w:kinsoku w:val="0"/>
              <w:autoSpaceDE w:val="0"/>
              <w:autoSpaceDN w:val="0"/>
              <w:adjustRightInd w:val="0"/>
              <w:snapToGrid w:val="0"/>
              <w:spacing w:before="168" w:line="180" w:lineRule="auto"/>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13</w:t>
            </w:r>
          </w:p>
        </w:tc>
        <w:tc>
          <w:tcPr>
            <w:tcW w:w="2013" w:type="dxa"/>
            <w:noWrap w:val="0"/>
            <w:vAlign w:val="top"/>
          </w:tcPr>
          <w:p>
            <w:pPr>
              <w:widowControl/>
              <w:kinsoku w:val="0"/>
              <w:autoSpaceDE w:val="0"/>
              <w:autoSpaceDN w:val="0"/>
              <w:adjustRightInd w:val="0"/>
              <w:snapToGrid w:val="0"/>
              <w:spacing w:before="131" w:line="184" w:lineRule="auto"/>
              <w:jc w:val="center"/>
              <w:textAlignment w:val="baseline"/>
              <w:rPr>
                <w:rFonts w:hint="eastAsia" w:ascii="仿宋_GB2312" w:hAnsi="仿宋_GB2312" w:eastAsia="仿宋_GB2312" w:cs="仿宋_GB2312"/>
                <w:snapToGrid w:val="0"/>
                <w:color w:val="000000"/>
                <w:spacing w:val="-4"/>
                <w:kern w:val="0"/>
                <w:sz w:val="28"/>
                <w:szCs w:val="28"/>
              </w:rPr>
            </w:pPr>
            <w:r>
              <w:rPr>
                <w:rFonts w:hint="eastAsia" w:ascii="仿宋_GB2312" w:hAnsi="仿宋_GB2312" w:eastAsia="仿宋_GB2312" w:cs="仿宋_GB2312"/>
                <w:snapToGrid w:val="0"/>
                <w:color w:val="000000"/>
                <w:spacing w:val="-11"/>
                <w:kern w:val="0"/>
                <w:sz w:val="28"/>
                <w:szCs w:val="28"/>
                <w:lang w:val="en-US" w:eastAsia="zh-CN"/>
              </w:rPr>
              <w:t>青少年活动中心A区电梯</w:t>
            </w:r>
          </w:p>
        </w:tc>
        <w:tc>
          <w:tcPr>
            <w:tcW w:w="13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LEHY-III</w:t>
            </w:r>
          </w:p>
        </w:tc>
        <w:tc>
          <w:tcPr>
            <w:tcW w:w="1162" w:type="dxa"/>
            <w:noWrap w:val="0"/>
            <w:vAlign w:val="top"/>
          </w:tcPr>
          <w:p>
            <w:pPr>
              <w:widowControl/>
              <w:kinsoku w:val="0"/>
              <w:autoSpaceDE w:val="0"/>
              <w:autoSpaceDN w:val="0"/>
              <w:adjustRightInd w:val="0"/>
              <w:snapToGrid w:val="0"/>
              <w:spacing w:before="169" w:line="180" w:lineRule="auto"/>
              <w:jc w:val="center"/>
              <w:textAlignment w:val="baseline"/>
              <w:rPr>
                <w:rFonts w:hint="default"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三菱</w:t>
            </w:r>
          </w:p>
        </w:tc>
        <w:tc>
          <w:tcPr>
            <w:tcW w:w="1188"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lang w:val="en-US" w:eastAsia="zh-CN"/>
              </w:rPr>
              <w:t>5</w:t>
            </w:r>
            <w:r>
              <w:rPr>
                <w:rFonts w:hint="eastAsia" w:ascii="仿宋_GB2312" w:hAnsi="仿宋_GB2312" w:eastAsia="仿宋_GB2312" w:cs="仿宋_GB2312"/>
                <w:snapToGrid w:val="0"/>
                <w:color w:val="000000"/>
                <w:spacing w:val="-2"/>
                <w:kern w:val="0"/>
                <w:sz w:val="28"/>
                <w:szCs w:val="28"/>
              </w:rPr>
              <w:t>/</w:t>
            </w:r>
            <w:r>
              <w:rPr>
                <w:rFonts w:hint="eastAsia" w:ascii="仿宋_GB2312" w:hAnsi="仿宋_GB2312" w:eastAsia="仿宋_GB2312" w:cs="仿宋_GB2312"/>
                <w:snapToGrid w:val="0"/>
                <w:color w:val="000000"/>
                <w:spacing w:val="-2"/>
                <w:kern w:val="0"/>
                <w:sz w:val="28"/>
                <w:szCs w:val="28"/>
                <w:lang w:val="en-US" w:eastAsia="zh-CN"/>
              </w:rPr>
              <w:t>5</w:t>
            </w:r>
          </w:p>
        </w:tc>
        <w:tc>
          <w:tcPr>
            <w:tcW w:w="875"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1</w:t>
            </w:r>
          </w:p>
        </w:tc>
        <w:tc>
          <w:tcPr>
            <w:tcW w:w="887" w:type="dxa"/>
            <w:noWrap w:val="0"/>
            <w:vAlign w:val="top"/>
          </w:tcPr>
          <w:p>
            <w:pPr>
              <w:widowControl/>
              <w:kinsoku w:val="0"/>
              <w:autoSpaceDE w:val="0"/>
              <w:autoSpaceDN w:val="0"/>
              <w:adjustRightInd w:val="0"/>
              <w:snapToGrid w:val="0"/>
              <w:spacing w:before="135" w:line="184" w:lineRule="auto"/>
              <w:ind w:firstLine="686"/>
              <w:jc w:val="center"/>
              <w:textAlignment w:val="baseline"/>
              <w:rPr>
                <w:rFonts w:hint="eastAsia" w:ascii="仿宋_GB2312" w:hAnsi="仿宋_GB2312" w:eastAsia="仿宋_GB2312" w:cs="仿宋_GB2312"/>
                <w:snapToGrid w:val="0"/>
                <w:color w:val="000000"/>
                <w:spacing w:val="-3"/>
                <w:kern w:val="0"/>
                <w:sz w:val="28"/>
                <w:szCs w:val="28"/>
              </w:rPr>
            </w:pPr>
          </w:p>
        </w:tc>
        <w:tc>
          <w:tcPr>
            <w:tcW w:w="864" w:type="dxa"/>
            <w:noWrap w:val="0"/>
            <w:vAlign w:val="top"/>
          </w:tcPr>
          <w:p>
            <w:pPr>
              <w:widowControl/>
              <w:kinsoku w:val="0"/>
              <w:autoSpaceDE w:val="0"/>
              <w:autoSpaceDN w:val="0"/>
              <w:adjustRightInd w:val="0"/>
              <w:snapToGrid w:val="0"/>
              <w:spacing w:before="135" w:line="184" w:lineRule="auto"/>
              <w:jc w:val="both"/>
              <w:textAlignment w:val="baseline"/>
              <w:rPr>
                <w:rFonts w:hint="eastAsia" w:ascii="仿宋_GB2312" w:hAnsi="仿宋_GB2312" w:eastAsia="仿宋_GB2312" w:cs="仿宋_GB2312"/>
                <w:snapToGrid w:val="0"/>
                <w:color w:val="000000"/>
                <w:spacing w:val="-3"/>
                <w:kern w:val="0"/>
                <w:sz w:val="28"/>
                <w:szCs w:val="28"/>
              </w:rPr>
            </w:pPr>
            <w:r>
              <w:rPr>
                <w:rFonts w:hint="eastAsia" w:ascii="仿宋_GB2312" w:hAnsi="仿宋_GB2312" w:eastAsia="仿宋_GB2312" w:cs="仿宋_GB2312"/>
                <w:snapToGrid w:val="0"/>
                <w:color w:val="auto"/>
                <w:spacing w:val="-3"/>
                <w:kern w:val="0"/>
                <w:sz w:val="28"/>
                <w:szCs w:val="28"/>
                <w:lang w:val="en-US" w:eastAsia="zh-CN"/>
              </w:rPr>
              <w:t>含易损件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00" w:type="dxa"/>
            <w:noWrap w:val="0"/>
            <w:vAlign w:val="top"/>
          </w:tcPr>
          <w:p>
            <w:pPr>
              <w:widowControl/>
              <w:kinsoku w:val="0"/>
              <w:autoSpaceDE w:val="0"/>
              <w:autoSpaceDN w:val="0"/>
              <w:adjustRightInd w:val="0"/>
              <w:snapToGrid w:val="0"/>
              <w:spacing w:before="168" w:line="180" w:lineRule="auto"/>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14</w:t>
            </w:r>
          </w:p>
        </w:tc>
        <w:tc>
          <w:tcPr>
            <w:tcW w:w="2013" w:type="dxa"/>
            <w:noWrap w:val="0"/>
            <w:vAlign w:val="top"/>
          </w:tcPr>
          <w:p>
            <w:pPr>
              <w:widowControl/>
              <w:kinsoku w:val="0"/>
              <w:autoSpaceDE w:val="0"/>
              <w:autoSpaceDN w:val="0"/>
              <w:adjustRightInd w:val="0"/>
              <w:snapToGrid w:val="0"/>
              <w:spacing w:before="133" w:line="184" w:lineRule="auto"/>
              <w:jc w:val="center"/>
              <w:textAlignment w:val="baseline"/>
              <w:rPr>
                <w:rFonts w:hint="eastAsia" w:ascii="仿宋_GB2312" w:hAnsi="仿宋_GB2312" w:eastAsia="仿宋_GB2312" w:cs="仿宋_GB2312"/>
                <w:snapToGrid w:val="0"/>
                <w:color w:val="000000"/>
                <w:spacing w:val="-4"/>
                <w:kern w:val="0"/>
                <w:sz w:val="28"/>
                <w:szCs w:val="28"/>
              </w:rPr>
            </w:pPr>
            <w:r>
              <w:rPr>
                <w:rFonts w:hint="eastAsia" w:ascii="仿宋_GB2312" w:hAnsi="仿宋_GB2312" w:eastAsia="仿宋_GB2312" w:cs="仿宋_GB2312"/>
                <w:snapToGrid w:val="0"/>
                <w:color w:val="000000"/>
                <w:spacing w:val="-11"/>
                <w:kern w:val="0"/>
                <w:sz w:val="28"/>
                <w:szCs w:val="28"/>
                <w:lang w:val="en-US" w:eastAsia="zh-CN"/>
              </w:rPr>
              <w:t>青少年活动中心</w:t>
            </w:r>
            <w:r>
              <w:rPr>
                <w:rFonts w:hint="eastAsia" w:ascii="仿宋_GB2312" w:hAnsi="仿宋_GB2312" w:eastAsia="仿宋_GB2312" w:cs="仿宋_GB2312"/>
                <w:snapToGrid w:val="0"/>
                <w:color w:val="000000"/>
                <w:spacing w:val="-8"/>
                <w:kern w:val="0"/>
                <w:sz w:val="28"/>
                <w:szCs w:val="28"/>
                <w:lang w:val="en-US" w:eastAsia="zh-CN"/>
              </w:rPr>
              <w:t>C区电梯</w:t>
            </w:r>
          </w:p>
        </w:tc>
        <w:tc>
          <w:tcPr>
            <w:tcW w:w="13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LEHY-MRL-II</w:t>
            </w:r>
          </w:p>
        </w:tc>
        <w:tc>
          <w:tcPr>
            <w:tcW w:w="1162"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三菱</w:t>
            </w:r>
          </w:p>
        </w:tc>
        <w:tc>
          <w:tcPr>
            <w:tcW w:w="1188"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lang w:val="en-US" w:eastAsia="zh-CN"/>
              </w:rPr>
              <w:t>5</w:t>
            </w:r>
            <w:r>
              <w:rPr>
                <w:rFonts w:hint="eastAsia" w:ascii="仿宋_GB2312" w:hAnsi="仿宋_GB2312" w:eastAsia="仿宋_GB2312" w:cs="仿宋_GB2312"/>
                <w:snapToGrid w:val="0"/>
                <w:color w:val="000000"/>
                <w:spacing w:val="-2"/>
                <w:kern w:val="0"/>
                <w:sz w:val="28"/>
                <w:szCs w:val="28"/>
              </w:rPr>
              <w:t>/</w:t>
            </w:r>
            <w:r>
              <w:rPr>
                <w:rFonts w:hint="eastAsia" w:ascii="仿宋_GB2312" w:hAnsi="仿宋_GB2312" w:eastAsia="仿宋_GB2312" w:cs="仿宋_GB2312"/>
                <w:snapToGrid w:val="0"/>
                <w:color w:val="000000"/>
                <w:spacing w:val="-2"/>
                <w:kern w:val="0"/>
                <w:sz w:val="28"/>
                <w:szCs w:val="28"/>
                <w:lang w:val="en-US" w:eastAsia="zh-CN"/>
              </w:rPr>
              <w:t>5</w:t>
            </w:r>
          </w:p>
        </w:tc>
        <w:tc>
          <w:tcPr>
            <w:tcW w:w="875"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1</w:t>
            </w:r>
          </w:p>
        </w:tc>
        <w:tc>
          <w:tcPr>
            <w:tcW w:w="887" w:type="dxa"/>
            <w:noWrap w:val="0"/>
            <w:vAlign w:val="top"/>
          </w:tcPr>
          <w:p>
            <w:pPr>
              <w:widowControl/>
              <w:kinsoku w:val="0"/>
              <w:autoSpaceDE w:val="0"/>
              <w:autoSpaceDN w:val="0"/>
              <w:adjustRightInd w:val="0"/>
              <w:snapToGrid w:val="0"/>
              <w:spacing w:before="135" w:line="184" w:lineRule="auto"/>
              <w:ind w:firstLine="686"/>
              <w:jc w:val="center"/>
              <w:textAlignment w:val="baseline"/>
              <w:rPr>
                <w:rFonts w:hint="eastAsia" w:ascii="仿宋_GB2312" w:hAnsi="仿宋_GB2312" w:eastAsia="仿宋_GB2312" w:cs="仿宋_GB2312"/>
                <w:snapToGrid w:val="0"/>
                <w:color w:val="000000"/>
                <w:spacing w:val="-3"/>
                <w:kern w:val="0"/>
                <w:sz w:val="28"/>
                <w:szCs w:val="28"/>
              </w:rPr>
            </w:pPr>
          </w:p>
        </w:tc>
        <w:tc>
          <w:tcPr>
            <w:tcW w:w="864" w:type="dxa"/>
            <w:noWrap w:val="0"/>
            <w:vAlign w:val="top"/>
          </w:tcPr>
          <w:p>
            <w:pPr>
              <w:widowControl/>
              <w:kinsoku w:val="0"/>
              <w:autoSpaceDE w:val="0"/>
              <w:autoSpaceDN w:val="0"/>
              <w:adjustRightInd w:val="0"/>
              <w:snapToGrid w:val="0"/>
              <w:spacing w:before="135" w:line="184" w:lineRule="auto"/>
              <w:jc w:val="both"/>
              <w:textAlignment w:val="baseline"/>
              <w:rPr>
                <w:rFonts w:hint="eastAsia" w:ascii="仿宋_GB2312" w:hAnsi="仿宋_GB2312" w:eastAsia="仿宋_GB2312" w:cs="仿宋_GB2312"/>
                <w:snapToGrid w:val="0"/>
                <w:color w:val="000000"/>
                <w:spacing w:val="-3"/>
                <w:kern w:val="0"/>
                <w:sz w:val="28"/>
                <w:szCs w:val="28"/>
              </w:rPr>
            </w:pPr>
            <w:r>
              <w:rPr>
                <w:rFonts w:hint="eastAsia" w:ascii="仿宋_GB2312" w:hAnsi="仿宋_GB2312" w:eastAsia="仿宋_GB2312" w:cs="仿宋_GB2312"/>
                <w:snapToGrid w:val="0"/>
                <w:color w:val="auto"/>
                <w:spacing w:val="-3"/>
                <w:kern w:val="0"/>
                <w:sz w:val="28"/>
                <w:szCs w:val="28"/>
                <w:lang w:val="en-US" w:eastAsia="zh-CN"/>
              </w:rPr>
              <w:t>含易损件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00" w:type="dxa"/>
            <w:noWrap w:val="0"/>
            <w:vAlign w:val="top"/>
          </w:tcPr>
          <w:p>
            <w:pPr>
              <w:widowControl/>
              <w:kinsoku w:val="0"/>
              <w:autoSpaceDE w:val="0"/>
              <w:autoSpaceDN w:val="0"/>
              <w:adjustRightInd w:val="0"/>
              <w:snapToGrid w:val="0"/>
              <w:spacing w:before="168" w:line="180" w:lineRule="auto"/>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15</w:t>
            </w:r>
          </w:p>
        </w:tc>
        <w:tc>
          <w:tcPr>
            <w:tcW w:w="2013" w:type="dxa"/>
            <w:noWrap w:val="0"/>
            <w:vAlign w:val="top"/>
          </w:tcPr>
          <w:p>
            <w:pPr>
              <w:widowControl/>
              <w:kinsoku w:val="0"/>
              <w:autoSpaceDE w:val="0"/>
              <w:autoSpaceDN w:val="0"/>
              <w:adjustRightInd w:val="0"/>
              <w:snapToGrid w:val="0"/>
              <w:spacing w:before="133" w:line="184" w:lineRule="auto"/>
              <w:jc w:val="center"/>
              <w:textAlignment w:val="baseline"/>
              <w:rPr>
                <w:rFonts w:hint="eastAsia" w:ascii="仿宋_GB2312" w:hAnsi="仿宋_GB2312" w:eastAsia="仿宋_GB2312" w:cs="仿宋_GB2312"/>
                <w:snapToGrid w:val="0"/>
                <w:color w:val="000000"/>
                <w:spacing w:val="-4"/>
                <w:kern w:val="0"/>
                <w:sz w:val="28"/>
                <w:szCs w:val="28"/>
              </w:rPr>
            </w:pPr>
            <w:r>
              <w:rPr>
                <w:rFonts w:hint="eastAsia" w:ascii="仿宋_GB2312" w:hAnsi="仿宋_GB2312" w:eastAsia="仿宋_GB2312" w:cs="仿宋_GB2312"/>
                <w:snapToGrid w:val="0"/>
                <w:color w:val="000000"/>
                <w:spacing w:val="-11"/>
                <w:kern w:val="0"/>
                <w:sz w:val="28"/>
                <w:szCs w:val="28"/>
                <w:lang w:val="en-US" w:eastAsia="zh-CN"/>
              </w:rPr>
              <w:t>青少年活动中心</w:t>
            </w:r>
            <w:r>
              <w:rPr>
                <w:rFonts w:hint="eastAsia" w:ascii="仿宋_GB2312" w:hAnsi="仿宋_GB2312" w:eastAsia="仿宋_GB2312" w:cs="仿宋_GB2312"/>
                <w:snapToGrid w:val="0"/>
                <w:color w:val="000000"/>
                <w:spacing w:val="-8"/>
                <w:kern w:val="0"/>
                <w:sz w:val="28"/>
                <w:szCs w:val="28"/>
                <w:lang w:val="en-US" w:eastAsia="zh-CN"/>
              </w:rPr>
              <w:t>D区电梯</w:t>
            </w:r>
            <w:r>
              <w:rPr>
                <w:rFonts w:hint="eastAsia" w:ascii="仿宋_GB2312" w:hAnsi="仿宋_GB2312" w:eastAsia="仿宋_GB2312" w:cs="仿宋_GB2312"/>
                <w:snapToGrid w:val="0"/>
                <w:color w:val="000000"/>
                <w:spacing w:val="-45"/>
                <w:kern w:val="0"/>
                <w:sz w:val="28"/>
                <w:szCs w:val="28"/>
              </w:rPr>
              <w:t xml:space="preserve"> </w:t>
            </w:r>
          </w:p>
        </w:tc>
        <w:tc>
          <w:tcPr>
            <w:tcW w:w="13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LEHY-III</w:t>
            </w:r>
          </w:p>
        </w:tc>
        <w:tc>
          <w:tcPr>
            <w:tcW w:w="1162"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三菱</w:t>
            </w:r>
          </w:p>
        </w:tc>
        <w:tc>
          <w:tcPr>
            <w:tcW w:w="1188"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lang w:val="en-US" w:eastAsia="zh-CN"/>
              </w:rPr>
              <w:t>5</w:t>
            </w:r>
            <w:r>
              <w:rPr>
                <w:rFonts w:hint="eastAsia" w:ascii="仿宋_GB2312" w:hAnsi="仿宋_GB2312" w:eastAsia="仿宋_GB2312" w:cs="仿宋_GB2312"/>
                <w:snapToGrid w:val="0"/>
                <w:color w:val="000000"/>
                <w:spacing w:val="-2"/>
                <w:kern w:val="0"/>
                <w:sz w:val="28"/>
                <w:szCs w:val="28"/>
              </w:rPr>
              <w:t>/</w:t>
            </w:r>
            <w:r>
              <w:rPr>
                <w:rFonts w:hint="eastAsia" w:ascii="仿宋_GB2312" w:hAnsi="仿宋_GB2312" w:eastAsia="仿宋_GB2312" w:cs="仿宋_GB2312"/>
                <w:snapToGrid w:val="0"/>
                <w:color w:val="000000"/>
                <w:spacing w:val="-2"/>
                <w:kern w:val="0"/>
                <w:sz w:val="28"/>
                <w:szCs w:val="28"/>
                <w:lang w:val="en-US" w:eastAsia="zh-CN"/>
              </w:rPr>
              <w:t>5</w:t>
            </w:r>
          </w:p>
        </w:tc>
        <w:tc>
          <w:tcPr>
            <w:tcW w:w="875"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1</w:t>
            </w:r>
          </w:p>
        </w:tc>
        <w:tc>
          <w:tcPr>
            <w:tcW w:w="887" w:type="dxa"/>
            <w:noWrap w:val="0"/>
            <w:vAlign w:val="top"/>
          </w:tcPr>
          <w:p>
            <w:pPr>
              <w:widowControl/>
              <w:kinsoku w:val="0"/>
              <w:autoSpaceDE w:val="0"/>
              <w:autoSpaceDN w:val="0"/>
              <w:adjustRightInd w:val="0"/>
              <w:snapToGrid w:val="0"/>
              <w:spacing w:before="135" w:line="184" w:lineRule="auto"/>
              <w:ind w:firstLine="686"/>
              <w:jc w:val="center"/>
              <w:textAlignment w:val="baseline"/>
              <w:rPr>
                <w:rFonts w:hint="eastAsia" w:ascii="仿宋_GB2312" w:hAnsi="仿宋_GB2312" w:eastAsia="仿宋_GB2312" w:cs="仿宋_GB2312"/>
                <w:snapToGrid w:val="0"/>
                <w:color w:val="000000"/>
                <w:spacing w:val="-3"/>
                <w:kern w:val="0"/>
                <w:sz w:val="28"/>
                <w:szCs w:val="28"/>
              </w:rPr>
            </w:pPr>
          </w:p>
        </w:tc>
        <w:tc>
          <w:tcPr>
            <w:tcW w:w="864" w:type="dxa"/>
            <w:noWrap w:val="0"/>
            <w:vAlign w:val="top"/>
          </w:tcPr>
          <w:p>
            <w:pPr>
              <w:widowControl/>
              <w:kinsoku w:val="0"/>
              <w:autoSpaceDE w:val="0"/>
              <w:autoSpaceDN w:val="0"/>
              <w:adjustRightInd w:val="0"/>
              <w:snapToGrid w:val="0"/>
              <w:spacing w:before="135" w:line="184" w:lineRule="auto"/>
              <w:jc w:val="both"/>
              <w:textAlignment w:val="baseline"/>
              <w:rPr>
                <w:rFonts w:hint="eastAsia" w:ascii="仿宋_GB2312" w:hAnsi="仿宋_GB2312" w:eastAsia="仿宋_GB2312" w:cs="仿宋_GB2312"/>
                <w:snapToGrid w:val="0"/>
                <w:color w:val="000000"/>
                <w:spacing w:val="-3"/>
                <w:kern w:val="0"/>
                <w:sz w:val="28"/>
                <w:szCs w:val="28"/>
              </w:rPr>
            </w:pPr>
            <w:r>
              <w:rPr>
                <w:rFonts w:hint="eastAsia" w:ascii="仿宋_GB2312" w:hAnsi="仿宋_GB2312" w:eastAsia="仿宋_GB2312" w:cs="仿宋_GB2312"/>
                <w:snapToGrid w:val="0"/>
                <w:color w:val="auto"/>
                <w:spacing w:val="-3"/>
                <w:kern w:val="0"/>
                <w:sz w:val="28"/>
                <w:szCs w:val="28"/>
                <w:lang w:val="en-US" w:eastAsia="zh-CN"/>
              </w:rPr>
              <w:t>含易损件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00" w:type="dxa"/>
            <w:noWrap w:val="0"/>
            <w:vAlign w:val="top"/>
          </w:tcPr>
          <w:p>
            <w:pPr>
              <w:widowControl/>
              <w:kinsoku w:val="0"/>
              <w:autoSpaceDE w:val="0"/>
              <w:autoSpaceDN w:val="0"/>
              <w:adjustRightInd w:val="0"/>
              <w:snapToGrid w:val="0"/>
              <w:spacing w:before="168" w:line="180" w:lineRule="auto"/>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16</w:t>
            </w:r>
          </w:p>
        </w:tc>
        <w:tc>
          <w:tcPr>
            <w:tcW w:w="2013" w:type="dxa"/>
            <w:noWrap w:val="0"/>
            <w:vAlign w:val="top"/>
          </w:tcPr>
          <w:p>
            <w:pPr>
              <w:widowControl/>
              <w:kinsoku w:val="0"/>
              <w:autoSpaceDE w:val="0"/>
              <w:autoSpaceDN w:val="0"/>
              <w:adjustRightInd w:val="0"/>
              <w:snapToGrid w:val="0"/>
              <w:spacing w:before="135" w:line="184" w:lineRule="auto"/>
              <w:jc w:val="center"/>
              <w:textAlignment w:val="baseline"/>
              <w:rPr>
                <w:rFonts w:hint="eastAsia" w:ascii="仿宋_GB2312" w:hAnsi="仿宋_GB2312" w:eastAsia="仿宋_GB2312" w:cs="仿宋_GB2312"/>
                <w:snapToGrid w:val="0"/>
                <w:color w:val="000000"/>
                <w:spacing w:val="-4"/>
                <w:kern w:val="0"/>
                <w:sz w:val="28"/>
                <w:szCs w:val="28"/>
              </w:rPr>
            </w:pPr>
            <w:r>
              <w:rPr>
                <w:rFonts w:hint="eastAsia" w:ascii="仿宋_GB2312" w:hAnsi="仿宋_GB2312" w:eastAsia="仿宋_GB2312" w:cs="仿宋_GB2312"/>
                <w:snapToGrid w:val="0"/>
                <w:color w:val="000000"/>
                <w:spacing w:val="-11"/>
                <w:kern w:val="0"/>
                <w:sz w:val="28"/>
                <w:szCs w:val="28"/>
                <w:lang w:val="en-US" w:eastAsia="zh-CN"/>
              </w:rPr>
              <w:t>青少年活动中心</w:t>
            </w:r>
            <w:r>
              <w:rPr>
                <w:rFonts w:hint="eastAsia" w:ascii="仿宋_GB2312" w:hAnsi="仿宋_GB2312" w:eastAsia="仿宋_GB2312" w:cs="仿宋_GB2312"/>
                <w:snapToGrid w:val="0"/>
                <w:color w:val="000000"/>
                <w:spacing w:val="-12"/>
                <w:w w:val="99"/>
                <w:kern w:val="0"/>
                <w:sz w:val="28"/>
                <w:szCs w:val="28"/>
                <w:lang w:val="en-US" w:eastAsia="zh-CN"/>
              </w:rPr>
              <w:t>塔楼电梯</w:t>
            </w:r>
          </w:p>
        </w:tc>
        <w:tc>
          <w:tcPr>
            <w:tcW w:w="13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LEHY-MRL-II</w:t>
            </w:r>
          </w:p>
        </w:tc>
        <w:tc>
          <w:tcPr>
            <w:tcW w:w="1162"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三菱</w:t>
            </w:r>
          </w:p>
        </w:tc>
        <w:tc>
          <w:tcPr>
            <w:tcW w:w="1188"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rPr>
            </w:pPr>
            <w:r>
              <w:rPr>
                <w:rFonts w:hint="eastAsia" w:ascii="仿宋_GB2312" w:hAnsi="仿宋_GB2312" w:eastAsia="仿宋_GB2312" w:cs="仿宋_GB2312"/>
                <w:snapToGrid w:val="0"/>
                <w:color w:val="000000"/>
                <w:spacing w:val="-2"/>
                <w:kern w:val="0"/>
                <w:sz w:val="28"/>
                <w:szCs w:val="28"/>
                <w:lang w:val="en-US" w:eastAsia="zh-CN"/>
              </w:rPr>
              <w:t>11</w:t>
            </w:r>
            <w:r>
              <w:rPr>
                <w:rFonts w:hint="eastAsia" w:ascii="仿宋_GB2312" w:hAnsi="仿宋_GB2312" w:eastAsia="仿宋_GB2312" w:cs="仿宋_GB2312"/>
                <w:snapToGrid w:val="0"/>
                <w:color w:val="000000"/>
                <w:spacing w:val="-2"/>
                <w:kern w:val="0"/>
                <w:sz w:val="28"/>
                <w:szCs w:val="28"/>
              </w:rPr>
              <w:t>/4</w:t>
            </w:r>
          </w:p>
        </w:tc>
        <w:tc>
          <w:tcPr>
            <w:tcW w:w="875"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1</w:t>
            </w:r>
          </w:p>
        </w:tc>
        <w:tc>
          <w:tcPr>
            <w:tcW w:w="887" w:type="dxa"/>
            <w:noWrap w:val="0"/>
            <w:vAlign w:val="top"/>
          </w:tcPr>
          <w:p>
            <w:pPr>
              <w:widowControl/>
              <w:kinsoku w:val="0"/>
              <w:autoSpaceDE w:val="0"/>
              <w:autoSpaceDN w:val="0"/>
              <w:adjustRightInd w:val="0"/>
              <w:snapToGrid w:val="0"/>
              <w:spacing w:before="135" w:line="184" w:lineRule="auto"/>
              <w:ind w:firstLine="686"/>
              <w:jc w:val="center"/>
              <w:textAlignment w:val="baseline"/>
              <w:rPr>
                <w:rFonts w:hint="eastAsia" w:ascii="仿宋_GB2312" w:hAnsi="仿宋_GB2312" w:eastAsia="仿宋_GB2312" w:cs="仿宋_GB2312"/>
                <w:snapToGrid w:val="0"/>
                <w:color w:val="000000"/>
                <w:spacing w:val="-3"/>
                <w:kern w:val="0"/>
                <w:sz w:val="28"/>
                <w:szCs w:val="28"/>
              </w:rPr>
            </w:pPr>
          </w:p>
        </w:tc>
        <w:tc>
          <w:tcPr>
            <w:tcW w:w="864" w:type="dxa"/>
            <w:noWrap w:val="0"/>
            <w:vAlign w:val="top"/>
          </w:tcPr>
          <w:p>
            <w:pPr>
              <w:widowControl/>
              <w:kinsoku w:val="0"/>
              <w:autoSpaceDE w:val="0"/>
              <w:autoSpaceDN w:val="0"/>
              <w:adjustRightInd w:val="0"/>
              <w:snapToGrid w:val="0"/>
              <w:spacing w:before="135" w:line="184" w:lineRule="auto"/>
              <w:jc w:val="both"/>
              <w:textAlignment w:val="baseline"/>
              <w:rPr>
                <w:rFonts w:hint="eastAsia" w:ascii="仿宋_GB2312" w:hAnsi="仿宋_GB2312" w:eastAsia="仿宋_GB2312" w:cs="仿宋_GB2312"/>
                <w:snapToGrid w:val="0"/>
                <w:color w:val="000000"/>
                <w:spacing w:val="-3"/>
                <w:kern w:val="0"/>
                <w:sz w:val="28"/>
                <w:szCs w:val="28"/>
              </w:rPr>
            </w:pPr>
            <w:r>
              <w:rPr>
                <w:rFonts w:hint="eastAsia" w:ascii="仿宋_GB2312" w:hAnsi="仿宋_GB2312" w:eastAsia="仿宋_GB2312" w:cs="仿宋_GB2312"/>
                <w:snapToGrid w:val="0"/>
                <w:color w:val="auto"/>
                <w:spacing w:val="-3"/>
                <w:kern w:val="0"/>
                <w:sz w:val="28"/>
                <w:szCs w:val="28"/>
                <w:lang w:val="en-US" w:eastAsia="zh-CN"/>
              </w:rPr>
              <w:t>含易损件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2613" w:type="dxa"/>
            <w:gridSpan w:val="2"/>
            <w:noWrap w:val="0"/>
            <w:vAlign w:val="top"/>
          </w:tcPr>
          <w:p>
            <w:pPr>
              <w:widowControl/>
              <w:kinsoku w:val="0"/>
              <w:autoSpaceDE w:val="0"/>
              <w:autoSpaceDN w:val="0"/>
              <w:adjustRightInd w:val="0"/>
              <w:snapToGrid w:val="0"/>
              <w:spacing w:before="135" w:line="184" w:lineRule="auto"/>
              <w:jc w:val="center"/>
              <w:textAlignment w:val="baseline"/>
              <w:rPr>
                <w:rFonts w:hint="default" w:ascii="仿宋_GB2312" w:hAnsi="仿宋_GB2312" w:eastAsia="仿宋_GB2312" w:cs="仿宋_GB2312"/>
                <w:snapToGrid w:val="0"/>
                <w:color w:val="000000"/>
                <w:spacing w:val="-11"/>
                <w:kern w:val="0"/>
                <w:sz w:val="24"/>
                <w:szCs w:val="24"/>
                <w:lang w:val="en-US" w:eastAsia="zh-CN"/>
              </w:rPr>
            </w:pPr>
            <w:r>
              <w:rPr>
                <w:rFonts w:hint="eastAsia" w:ascii="仿宋_GB2312" w:hAnsi="仿宋_GB2312" w:eastAsia="仿宋_GB2312" w:cs="仿宋_GB2312"/>
                <w:snapToGrid w:val="0"/>
                <w:color w:val="000000"/>
                <w:spacing w:val="-11"/>
                <w:kern w:val="0"/>
                <w:sz w:val="24"/>
                <w:szCs w:val="24"/>
                <w:lang w:val="en-US" w:eastAsia="zh-CN"/>
              </w:rPr>
              <w:t>合计</w:t>
            </w:r>
          </w:p>
        </w:tc>
        <w:tc>
          <w:tcPr>
            <w:tcW w:w="135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62"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rPr>
            </w:pPr>
          </w:p>
        </w:tc>
        <w:tc>
          <w:tcPr>
            <w:tcW w:w="1188"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rPr>
            </w:pPr>
          </w:p>
        </w:tc>
        <w:tc>
          <w:tcPr>
            <w:tcW w:w="875" w:type="dxa"/>
            <w:noWrap w:val="0"/>
            <w:vAlign w:val="top"/>
          </w:tcPr>
          <w:p>
            <w:pPr>
              <w:widowControl/>
              <w:kinsoku w:val="0"/>
              <w:autoSpaceDE w:val="0"/>
              <w:autoSpaceDN w:val="0"/>
              <w:adjustRightInd w:val="0"/>
              <w:snapToGrid w:val="0"/>
              <w:spacing w:before="169" w:line="180" w:lineRule="auto"/>
              <w:jc w:val="center"/>
              <w:textAlignment w:val="baseline"/>
              <w:rPr>
                <w:rFonts w:hint="eastAsia" w:ascii="仿宋_GB2312" w:hAnsi="仿宋_GB2312" w:eastAsia="仿宋_GB2312" w:cs="仿宋_GB2312"/>
                <w:snapToGrid w:val="0"/>
                <w:color w:val="000000"/>
                <w:spacing w:val="-2"/>
                <w:kern w:val="0"/>
                <w:sz w:val="24"/>
                <w:szCs w:val="24"/>
                <w:lang w:val="en-US" w:eastAsia="zh-CN"/>
              </w:rPr>
            </w:pPr>
          </w:p>
        </w:tc>
        <w:tc>
          <w:tcPr>
            <w:tcW w:w="887" w:type="dxa"/>
            <w:noWrap w:val="0"/>
            <w:vAlign w:val="top"/>
          </w:tcPr>
          <w:p>
            <w:pPr>
              <w:widowControl/>
              <w:kinsoku w:val="0"/>
              <w:autoSpaceDE w:val="0"/>
              <w:autoSpaceDN w:val="0"/>
              <w:adjustRightInd w:val="0"/>
              <w:snapToGrid w:val="0"/>
              <w:spacing w:before="135" w:line="184" w:lineRule="auto"/>
              <w:ind w:firstLine="686"/>
              <w:jc w:val="center"/>
              <w:textAlignment w:val="baseline"/>
              <w:rPr>
                <w:rFonts w:hint="eastAsia" w:ascii="仿宋_GB2312" w:hAnsi="仿宋_GB2312" w:eastAsia="仿宋_GB2312" w:cs="仿宋_GB2312"/>
                <w:snapToGrid w:val="0"/>
                <w:color w:val="000000"/>
                <w:spacing w:val="-3"/>
                <w:kern w:val="0"/>
                <w:sz w:val="24"/>
                <w:szCs w:val="24"/>
              </w:rPr>
            </w:pPr>
          </w:p>
        </w:tc>
        <w:tc>
          <w:tcPr>
            <w:tcW w:w="864" w:type="dxa"/>
            <w:noWrap w:val="0"/>
            <w:vAlign w:val="top"/>
          </w:tcPr>
          <w:p>
            <w:pPr>
              <w:widowControl/>
              <w:kinsoku w:val="0"/>
              <w:autoSpaceDE w:val="0"/>
              <w:autoSpaceDN w:val="0"/>
              <w:adjustRightInd w:val="0"/>
              <w:snapToGrid w:val="0"/>
              <w:spacing w:before="135" w:line="184" w:lineRule="auto"/>
              <w:ind w:firstLine="686"/>
              <w:jc w:val="center"/>
              <w:textAlignment w:val="baseline"/>
              <w:rPr>
                <w:rFonts w:hint="eastAsia" w:ascii="仿宋_GB2312" w:hAnsi="仿宋_GB2312" w:eastAsia="仿宋_GB2312" w:cs="仿宋_GB2312"/>
                <w:snapToGrid w:val="0"/>
                <w:color w:val="000000"/>
                <w:spacing w:val="-3"/>
                <w:kern w:val="0"/>
                <w:sz w:val="24"/>
                <w:szCs w:val="24"/>
              </w:rPr>
            </w:pPr>
          </w:p>
        </w:tc>
      </w:tr>
    </w:tbl>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kern w:val="2"/>
          <w:sz w:val="28"/>
          <w:szCs w:val="28"/>
          <w:lang w:val="en-US" w:eastAsia="zh-CN" w:bidi="ar-SA"/>
        </w:rPr>
        <w:t>备注：1、</w:t>
      </w:r>
      <w:r>
        <w:rPr>
          <w:rFonts w:hint="eastAsia" w:ascii="仿宋_GB2312" w:hAnsi="仿宋_GB2312" w:eastAsia="仿宋_GB2312" w:cs="仿宋_GB2312"/>
          <w:b/>
          <w:bCs/>
          <w:kern w:val="2"/>
          <w:sz w:val="28"/>
          <w:szCs w:val="28"/>
          <w:lang w:val="en-US" w:eastAsia="zh-CN" w:bidi="ar-SA"/>
        </w:rPr>
        <w:t>因所需维保的电梯分布在不同区域（瑶海区和政务区），投标人需自行勘察现场，且自行考虑维保和应急处理的通勤距离及时间。维保服务或修理涉及的人工费、材料费、机械费、管理费、规费及利润、营业税及附加、措施费、部分电梯易损件（按钮、照明、厅门滑块、轿门滑块、厅门轮、轿门轮、润滑油）维修更换（具体明细详见清单）</w:t>
      </w:r>
      <w:r>
        <w:rPr>
          <w:rFonts w:hint="eastAsia" w:ascii="仿宋_GB2312" w:hAnsi="仿宋_GB2312" w:eastAsia="仿宋_GB2312" w:cs="仿宋_GB2312"/>
          <w:b/>
          <w:bCs/>
          <w:kern w:val="2"/>
          <w:sz w:val="28"/>
          <w:szCs w:val="28"/>
          <w:highlight w:val="none"/>
          <w:lang w:val="en-US" w:eastAsia="zh-CN" w:bidi="ar-SA"/>
        </w:rPr>
        <w:t>、零部件修理调试、保险、税金、利润等乙方完成合作协议或本合同项下工作所需的甲方应付的一切费用</w:t>
      </w:r>
      <w:r>
        <w:rPr>
          <w:rFonts w:hint="eastAsia" w:ascii="仿宋_GB2312" w:hAnsi="仿宋_GB2312" w:eastAsia="仿宋_GB2312" w:cs="仿宋_GB2312"/>
          <w:kern w:val="2"/>
          <w:sz w:val="28"/>
          <w:szCs w:val="28"/>
          <w:highlight w:val="none"/>
          <w:lang w:val="en-US" w:eastAsia="zh-CN" w:bidi="ar-SA"/>
        </w:rPr>
        <w:t>，</w:t>
      </w:r>
      <w:r>
        <w:rPr>
          <w:rFonts w:hint="eastAsia" w:ascii="仿宋_GB2312" w:hAnsi="仿宋_GB2312" w:eastAsia="仿宋_GB2312" w:cs="仿宋_GB2312"/>
          <w:b/>
          <w:bCs/>
          <w:kern w:val="2"/>
          <w:sz w:val="28"/>
          <w:szCs w:val="28"/>
          <w:highlight w:val="none"/>
          <w:lang w:val="en-US" w:eastAsia="zh-CN" w:bidi="ar-SA"/>
        </w:rPr>
        <w:t>同时合肥体育中心电梯年检费及合肥青少年活动中心年度检测费包含在内（如一次性年检未过，重复年检费用包含在内）</w:t>
      </w:r>
      <w:r>
        <w:rPr>
          <w:rFonts w:hint="eastAsia" w:ascii="仿宋_GB2312" w:hAnsi="仿宋_GB2312" w:eastAsia="仿宋_GB2312" w:cs="仿宋_GB2312"/>
          <w:b/>
          <w:bCs/>
          <w:kern w:val="2"/>
          <w:sz w:val="28"/>
          <w:szCs w:val="28"/>
          <w:lang w:val="en-US" w:eastAsia="zh-CN" w:bidi="ar-SA"/>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160" w:after="160"/>
        <w:ind w:left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三、付款方式：</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仿宋_GB2312" w:hAnsi="仿宋_GB2312" w:eastAsia="仿宋_GB2312" w:cs="仿宋_GB2312"/>
          <w:kern w:val="2"/>
          <w:sz w:val="28"/>
          <w:szCs w:val="28"/>
          <w:lang w:val="en-US" w:eastAsia="zh-CN" w:bidi="ar-SA"/>
        </w:rPr>
        <w:sectPr>
          <w:pgSz w:w="11906" w:h="16839"/>
          <w:pgMar w:top="1431" w:right="1713" w:bottom="1429" w:left="1785" w:header="0" w:footer="0" w:gutter="0"/>
          <w:cols w:space="720" w:num="1"/>
        </w:sectPr>
      </w:pPr>
      <w:r>
        <w:rPr>
          <w:rFonts w:hint="eastAsia" w:ascii="仿宋_GB2312" w:hAnsi="仿宋_GB2312" w:eastAsia="仿宋_GB2312" w:cs="仿宋_GB2312"/>
          <w:kern w:val="2"/>
          <w:sz w:val="28"/>
          <w:szCs w:val="28"/>
          <w:lang w:val="en-US" w:eastAsia="zh-CN" w:bidi="ar-SA"/>
        </w:rPr>
        <w:t>维保服务费按【季度】支付，每季度维保结束后，甲方安排考核小组根据维保服务的实际电梯数量乘以单价后再根据维保服务的执行情况、故障处理情况、环境卫生及人员管理等方面进行综合考核，根据考核结果进行打分并计算维保服务费。甲方于【15】工作日内，向乙方支付上一【季度】维保服务费（乙方根据考核计算后的维保服务费提供符合法律规定且相应数额的增值税专用发票）。否则甲方有权拒绝付款且不因此承担任何违约责任。</w:t>
      </w:r>
    </w:p>
    <w:p>
      <w:pPr>
        <w:spacing w:line="360" w:lineRule="auto"/>
        <w:jc w:val="center"/>
        <w:rPr>
          <w:rFonts w:ascii="宋体" w:hAnsi="宋体"/>
          <w:b/>
          <w:bCs/>
          <w:sz w:val="44"/>
          <w:szCs w:val="32"/>
        </w:rPr>
      </w:pPr>
      <w:r>
        <w:rPr>
          <w:rFonts w:hint="eastAsia" w:ascii="宋体" w:hAnsi="宋体"/>
          <w:b/>
          <w:bCs/>
          <w:sz w:val="44"/>
          <w:szCs w:val="32"/>
        </w:rPr>
        <w:t>电梯</w:t>
      </w:r>
      <w:r>
        <w:rPr>
          <w:rFonts w:hint="eastAsia" w:ascii="宋体" w:hAnsi="宋体"/>
          <w:b/>
          <w:bCs/>
          <w:sz w:val="44"/>
          <w:szCs w:val="32"/>
          <w:lang w:val="en-US" w:eastAsia="zh-CN"/>
        </w:rPr>
        <w:t>维保</w:t>
      </w:r>
      <w:r>
        <w:rPr>
          <w:rFonts w:hint="eastAsia" w:ascii="宋体" w:hAnsi="宋体"/>
          <w:b/>
          <w:bCs/>
          <w:sz w:val="44"/>
          <w:szCs w:val="32"/>
        </w:rPr>
        <w:t>月度综合考核评估表</w:t>
      </w:r>
    </w:p>
    <w:p>
      <w:pPr>
        <w:spacing w:line="360" w:lineRule="auto"/>
        <w:jc w:val="center"/>
        <w:rPr>
          <w:rFonts w:ascii="宋体" w:hAnsi="宋体"/>
          <w:b/>
          <w:bCs/>
          <w:sz w:val="2"/>
          <w:szCs w:val="32"/>
        </w:rPr>
      </w:pPr>
    </w:p>
    <w:tbl>
      <w:tblPr>
        <w:tblStyle w:val="13"/>
        <w:tblW w:w="10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935"/>
        <w:gridCol w:w="2977"/>
        <w:gridCol w:w="709"/>
        <w:gridCol w:w="3552"/>
        <w:gridCol w:w="758"/>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blHeader/>
          <w:jc w:val="center"/>
        </w:trPr>
        <w:tc>
          <w:tcPr>
            <w:tcW w:w="494" w:type="dxa"/>
            <w:vMerge w:val="restart"/>
            <w:shd w:val="clear" w:color="auto" w:fill="BFBFBF"/>
          </w:tcPr>
          <w:p>
            <w:pPr>
              <w:jc w:val="center"/>
              <w:rPr>
                <w:rFonts w:ascii="宋体" w:hAnsi="宋体"/>
                <w:b/>
                <w:szCs w:val="21"/>
              </w:rPr>
            </w:pPr>
            <w:r>
              <w:rPr>
                <w:rFonts w:hint="eastAsia" w:ascii="宋体" w:hAnsi="宋体"/>
                <w:b/>
                <w:szCs w:val="21"/>
              </w:rPr>
              <w:t>序号</w:t>
            </w:r>
          </w:p>
        </w:tc>
        <w:tc>
          <w:tcPr>
            <w:tcW w:w="935" w:type="dxa"/>
            <w:vMerge w:val="restart"/>
            <w:shd w:val="clear" w:color="auto" w:fill="BFBFBF"/>
            <w:vAlign w:val="center"/>
          </w:tcPr>
          <w:p>
            <w:pPr>
              <w:jc w:val="center"/>
              <w:rPr>
                <w:rFonts w:ascii="宋体" w:hAnsi="宋体"/>
                <w:b/>
                <w:szCs w:val="21"/>
              </w:rPr>
            </w:pPr>
            <w:r>
              <w:rPr>
                <w:rFonts w:hint="eastAsia" w:ascii="宋体" w:hAnsi="宋体"/>
                <w:b/>
                <w:szCs w:val="21"/>
              </w:rPr>
              <w:t>考核</w:t>
            </w:r>
          </w:p>
          <w:p>
            <w:pPr>
              <w:jc w:val="center"/>
              <w:rPr>
                <w:rFonts w:ascii="宋体" w:hAnsi="宋体"/>
                <w:b/>
                <w:szCs w:val="21"/>
              </w:rPr>
            </w:pPr>
            <w:r>
              <w:rPr>
                <w:rFonts w:hint="eastAsia" w:ascii="宋体" w:hAnsi="宋体"/>
                <w:b/>
                <w:szCs w:val="21"/>
              </w:rPr>
              <w:t>项目</w:t>
            </w:r>
          </w:p>
        </w:tc>
        <w:tc>
          <w:tcPr>
            <w:tcW w:w="2977" w:type="dxa"/>
            <w:vMerge w:val="restart"/>
            <w:shd w:val="clear" w:color="auto" w:fill="BFBFBF"/>
            <w:vAlign w:val="center"/>
          </w:tcPr>
          <w:p>
            <w:pPr>
              <w:jc w:val="center"/>
              <w:rPr>
                <w:rFonts w:ascii="宋体" w:hAnsi="宋体"/>
                <w:b/>
                <w:szCs w:val="21"/>
              </w:rPr>
            </w:pPr>
            <w:r>
              <w:rPr>
                <w:rFonts w:hint="eastAsia" w:ascii="宋体" w:hAnsi="宋体"/>
                <w:b/>
                <w:szCs w:val="21"/>
              </w:rPr>
              <w:t>考核内容</w:t>
            </w:r>
          </w:p>
        </w:tc>
        <w:tc>
          <w:tcPr>
            <w:tcW w:w="709" w:type="dxa"/>
            <w:vMerge w:val="restart"/>
            <w:shd w:val="clear" w:color="auto" w:fill="BFBFBF"/>
            <w:vAlign w:val="center"/>
          </w:tcPr>
          <w:p>
            <w:pPr>
              <w:jc w:val="center"/>
              <w:rPr>
                <w:rFonts w:ascii="宋体" w:hAnsi="宋体"/>
                <w:b/>
                <w:szCs w:val="21"/>
              </w:rPr>
            </w:pPr>
            <w:r>
              <w:rPr>
                <w:rFonts w:hint="eastAsia" w:ascii="宋体" w:hAnsi="宋体"/>
                <w:b/>
                <w:szCs w:val="21"/>
              </w:rPr>
              <w:t>考核权重</w:t>
            </w:r>
          </w:p>
        </w:tc>
        <w:tc>
          <w:tcPr>
            <w:tcW w:w="3552" w:type="dxa"/>
            <w:vMerge w:val="restart"/>
            <w:shd w:val="clear" w:color="auto" w:fill="BFBFBF"/>
            <w:vAlign w:val="center"/>
          </w:tcPr>
          <w:p>
            <w:pPr>
              <w:jc w:val="center"/>
              <w:rPr>
                <w:rFonts w:ascii="宋体" w:hAnsi="宋体"/>
                <w:b/>
                <w:szCs w:val="21"/>
              </w:rPr>
            </w:pPr>
            <w:r>
              <w:rPr>
                <w:rFonts w:hint="eastAsia" w:ascii="宋体" w:hAnsi="宋体"/>
                <w:b/>
                <w:szCs w:val="21"/>
              </w:rPr>
              <w:t>方法及标准</w:t>
            </w:r>
          </w:p>
        </w:tc>
        <w:tc>
          <w:tcPr>
            <w:tcW w:w="2266" w:type="dxa"/>
            <w:gridSpan w:val="2"/>
            <w:shd w:val="clear" w:color="auto" w:fill="BFBFBF"/>
            <w:vAlign w:val="center"/>
          </w:tcPr>
          <w:p>
            <w:pPr>
              <w:jc w:val="center"/>
              <w:rPr>
                <w:rFonts w:ascii="宋体" w:hAnsi="宋体"/>
                <w:b/>
                <w:szCs w:val="21"/>
              </w:rPr>
            </w:pPr>
            <w:r>
              <w:rPr>
                <w:rFonts w:hint="eastAsia" w:ascii="宋体" w:hAnsi="宋体"/>
                <w:b/>
                <w:szCs w:val="21"/>
              </w:rPr>
              <w:t>考评结果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94" w:type="dxa"/>
            <w:vMerge w:val="continue"/>
            <w:shd w:val="clear" w:color="auto" w:fill="BFBFBF"/>
          </w:tcPr>
          <w:p>
            <w:pPr>
              <w:jc w:val="center"/>
              <w:rPr>
                <w:rFonts w:ascii="宋体" w:hAnsi="宋体"/>
                <w:b/>
                <w:szCs w:val="21"/>
              </w:rPr>
            </w:pPr>
          </w:p>
        </w:tc>
        <w:tc>
          <w:tcPr>
            <w:tcW w:w="935" w:type="dxa"/>
            <w:vMerge w:val="continue"/>
            <w:shd w:val="clear" w:color="auto" w:fill="BFBFBF"/>
            <w:vAlign w:val="center"/>
          </w:tcPr>
          <w:p>
            <w:pPr>
              <w:jc w:val="center"/>
              <w:rPr>
                <w:rFonts w:ascii="宋体" w:hAnsi="宋体"/>
                <w:b/>
                <w:szCs w:val="21"/>
              </w:rPr>
            </w:pPr>
          </w:p>
        </w:tc>
        <w:tc>
          <w:tcPr>
            <w:tcW w:w="2977" w:type="dxa"/>
            <w:vMerge w:val="continue"/>
            <w:shd w:val="clear" w:color="auto" w:fill="BFBFBF"/>
            <w:vAlign w:val="center"/>
          </w:tcPr>
          <w:p>
            <w:pPr>
              <w:jc w:val="center"/>
              <w:rPr>
                <w:rFonts w:ascii="宋体" w:hAnsi="宋体"/>
                <w:b/>
                <w:szCs w:val="21"/>
              </w:rPr>
            </w:pPr>
          </w:p>
        </w:tc>
        <w:tc>
          <w:tcPr>
            <w:tcW w:w="709" w:type="dxa"/>
            <w:vMerge w:val="continue"/>
            <w:shd w:val="clear" w:color="auto" w:fill="BFBFBF"/>
            <w:vAlign w:val="center"/>
          </w:tcPr>
          <w:p>
            <w:pPr>
              <w:jc w:val="center"/>
              <w:rPr>
                <w:rFonts w:ascii="宋体" w:hAnsi="宋体"/>
                <w:b/>
                <w:szCs w:val="21"/>
              </w:rPr>
            </w:pPr>
          </w:p>
        </w:tc>
        <w:tc>
          <w:tcPr>
            <w:tcW w:w="3552" w:type="dxa"/>
            <w:vMerge w:val="continue"/>
            <w:shd w:val="clear" w:color="auto" w:fill="BFBFBF"/>
            <w:vAlign w:val="center"/>
          </w:tcPr>
          <w:p>
            <w:pPr>
              <w:jc w:val="center"/>
              <w:rPr>
                <w:rFonts w:ascii="宋体" w:hAnsi="宋体"/>
                <w:b/>
                <w:szCs w:val="21"/>
              </w:rPr>
            </w:pPr>
          </w:p>
        </w:tc>
        <w:tc>
          <w:tcPr>
            <w:tcW w:w="758" w:type="dxa"/>
            <w:shd w:val="clear" w:color="auto" w:fill="BFBFBF"/>
            <w:vAlign w:val="center"/>
          </w:tcPr>
          <w:p>
            <w:pPr>
              <w:jc w:val="center"/>
              <w:rPr>
                <w:rFonts w:ascii="宋体" w:hAnsi="宋体"/>
                <w:b/>
                <w:szCs w:val="21"/>
              </w:rPr>
            </w:pPr>
            <w:r>
              <w:rPr>
                <w:rFonts w:hint="eastAsia" w:ascii="宋体" w:hAnsi="宋体"/>
                <w:b/>
                <w:szCs w:val="21"/>
              </w:rPr>
              <w:t>得分</w:t>
            </w:r>
          </w:p>
        </w:tc>
        <w:tc>
          <w:tcPr>
            <w:tcW w:w="1508" w:type="dxa"/>
            <w:shd w:val="clear" w:color="auto" w:fill="BFBFBF"/>
            <w:vAlign w:val="center"/>
          </w:tcPr>
          <w:p>
            <w:pPr>
              <w:jc w:val="center"/>
              <w:rPr>
                <w:rFonts w:ascii="宋体" w:hAnsi="宋体"/>
                <w:b/>
                <w:szCs w:val="21"/>
              </w:rPr>
            </w:pPr>
            <w:r>
              <w:rPr>
                <w:rFonts w:hint="eastAsia" w:ascii="宋体" w:hAnsi="宋体"/>
                <w:b/>
                <w:szCs w:val="21"/>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494" w:type="dxa"/>
            <w:vAlign w:val="center"/>
          </w:tcPr>
          <w:p>
            <w:pPr>
              <w:numPr>
                <w:ilvl w:val="0"/>
                <w:numId w:val="2"/>
              </w:numPr>
              <w:spacing w:after="156" w:afterLines="50"/>
              <w:ind w:left="420" w:leftChars="0" w:hanging="420" w:firstLineChars="0"/>
              <w:jc w:val="center"/>
              <w:rPr>
                <w:rFonts w:ascii="宋体" w:hAnsi="宋体"/>
                <w:szCs w:val="21"/>
              </w:rPr>
            </w:pPr>
            <w:r>
              <w:rPr>
                <w:rFonts w:ascii="宋体" w:hAnsi="宋体"/>
                <w:szCs w:val="21"/>
              </w:rPr>
              <w:t>1</w:t>
            </w:r>
          </w:p>
        </w:tc>
        <w:tc>
          <w:tcPr>
            <w:tcW w:w="935" w:type="dxa"/>
            <w:vAlign w:val="center"/>
          </w:tcPr>
          <w:p>
            <w:pPr>
              <w:spacing w:after="156" w:afterLines="50"/>
              <w:jc w:val="center"/>
              <w:rPr>
                <w:rFonts w:ascii="宋体" w:hAnsi="宋体"/>
                <w:szCs w:val="21"/>
              </w:rPr>
            </w:pPr>
            <w:r>
              <w:rPr>
                <w:rFonts w:hint="eastAsia" w:ascii="宋体" w:hAnsi="宋体"/>
                <w:szCs w:val="21"/>
              </w:rPr>
              <w:t>维保计划</w:t>
            </w:r>
          </w:p>
        </w:tc>
        <w:tc>
          <w:tcPr>
            <w:tcW w:w="2977" w:type="dxa"/>
            <w:vAlign w:val="center"/>
          </w:tcPr>
          <w:p>
            <w:pPr>
              <w:spacing w:after="156" w:afterLines="50"/>
              <w:jc w:val="left"/>
              <w:rPr>
                <w:rFonts w:ascii="宋体" w:hAnsi="宋体"/>
                <w:szCs w:val="21"/>
              </w:rPr>
            </w:pPr>
            <w:r>
              <w:rPr>
                <w:rFonts w:hint="eastAsia" w:ascii="宋体" w:hAnsi="宋体"/>
                <w:szCs w:val="21"/>
              </w:rPr>
              <w:t>《电梯月度维保计划》每月28日前准时提交</w:t>
            </w:r>
          </w:p>
        </w:tc>
        <w:tc>
          <w:tcPr>
            <w:tcW w:w="709" w:type="dxa"/>
            <w:vAlign w:val="center"/>
          </w:tcPr>
          <w:p>
            <w:pPr>
              <w:spacing w:after="156" w:afterLines="50"/>
              <w:jc w:val="center"/>
              <w:rPr>
                <w:rFonts w:hint="eastAsia" w:ascii="宋体" w:hAnsi="宋体" w:eastAsia="宋体"/>
                <w:szCs w:val="21"/>
                <w:lang w:eastAsia="zh-CN"/>
              </w:rPr>
            </w:pPr>
            <w:r>
              <w:rPr>
                <w:rFonts w:hint="eastAsia" w:ascii="宋体" w:hAnsi="宋体"/>
                <w:szCs w:val="21"/>
                <w:lang w:val="en-US" w:eastAsia="zh-CN"/>
              </w:rPr>
              <w:t>5</w:t>
            </w:r>
          </w:p>
        </w:tc>
        <w:tc>
          <w:tcPr>
            <w:tcW w:w="3552" w:type="dxa"/>
            <w:vAlign w:val="center"/>
          </w:tcPr>
          <w:p>
            <w:pPr>
              <w:numPr>
                <w:ilvl w:val="0"/>
                <w:numId w:val="3"/>
              </w:numPr>
              <w:spacing w:after="156" w:afterLines="50" w:line="240" w:lineRule="exact"/>
              <w:ind w:left="357" w:hanging="357"/>
              <w:jc w:val="left"/>
              <w:textAlignment w:val="baseline"/>
              <w:rPr>
                <w:rFonts w:ascii="宋体" w:hAnsi="宋体"/>
                <w:szCs w:val="21"/>
              </w:rPr>
            </w:pPr>
            <w:r>
              <w:rPr>
                <w:rFonts w:hint="eastAsia" w:ascii="宋体" w:hAnsi="宋体"/>
                <w:szCs w:val="21"/>
              </w:rPr>
              <w:t>每月28日前提交次月《电梯月度维保计划》；</w:t>
            </w:r>
          </w:p>
          <w:p>
            <w:pPr>
              <w:numPr>
                <w:ilvl w:val="0"/>
                <w:numId w:val="3"/>
              </w:numPr>
              <w:spacing w:after="156" w:afterLines="50" w:line="240" w:lineRule="exact"/>
              <w:ind w:left="357" w:hanging="357"/>
              <w:jc w:val="left"/>
              <w:textAlignment w:val="baseline"/>
              <w:rPr>
                <w:rFonts w:ascii="宋体" w:hAnsi="宋体"/>
                <w:szCs w:val="21"/>
              </w:rPr>
            </w:pPr>
            <w:r>
              <w:rPr>
                <w:rFonts w:hint="eastAsia" w:ascii="宋体" w:hAnsi="宋体"/>
                <w:szCs w:val="21"/>
              </w:rPr>
              <w:t>需包含维修计划和保养类型；</w:t>
            </w:r>
          </w:p>
          <w:p>
            <w:pPr>
              <w:numPr>
                <w:ilvl w:val="0"/>
                <w:numId w:val="0"/>
              </w:numPr>
              <w:spacing w:after="156" w:afterLines="50" w:line="240" w:lineRule="exact"/>
              <w:ind w:left="0" w:leftChars="0" w:firstLine="0" w:firstLineChars="0"/>
              <w:jc w:val="left"/>
              <w:textAlignment w:val="baseline"/>
              <w:rPr>
                <w:rFonts w:hint="default" w:ascii="宋体" w:hAnsi="宋体" w:eastAsiaTheme="minorEastAsia"/>
                <w:szCs w:val="21"/>
                <w:lang w:val="en-US" w:eastAsia="zh-CN"/>
              </w:rPr>
            </w:pPr>
            <w:r>
              <w:rPr>
                <w:rFonts w:hint="eastAsia" w:ascii="宋体" w:hAnsi="宋体"/>
                <w:szCs w:val="21"/>
                <w:lang w:val="en-US" w:eastAsia="zh-CN"/>
              </w:rPr>
              <w:t>由全民健身部、场馆部根据实际情况考核评价</w:t>
            </w:r>
          </w:p>
        </w:tc>
        <w:tc>
          <w:tcPr>
            <w:tcW w:w="758" w:type="dxa"/>
            <w:vAlign w:val="center"/>
          </w:tcPr>
          <w:p>
            <w:pPr>
              <w:spacing w:after="156" w:afterLines="50"/>
              <w:jc w:val="left"/>
              <w:textAlignment w:val="baseline"/>
              <w:rPr>
                <w:rFonts w:ascii="宋体" w:hAnsi="宋体"/>
                <w:szCs w:val="21"/>
              </w:rPr>
            </w:pPr>
          </w:p>
        </w:tc>
        <w:tc>
          <w:tcPr>
            <w:tcW w:w="1508" w:type="dxa"/>
            <w:vAlign w:val="center"/>
          </w:tcPr>
          <w:p>
            <w:pPr>
              <w:spacing w:after="156" w:afterLines="50"/>
              <w:jc w:val="left"/>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494" w:type="dxa"/>
            <w:vAlign w:val="center"/>
          </w:tcPr>
          <w:p>
            <w:pPr>
              <w:numPr>
                <w:ilvl w:val="0"/>
                <w:numId w:val="0"/>
              </w:numPr>
              <w:spacing w:after="156" w:afterLines="50"/>
              <w:ind w:left="0" w:leftChars="0" w:firstLine="0" w:firstLineChars="0"/>
              <w:jc w:val="both"/>
              <w:rPr>
                <w:rFonts w:ascii="宋体" w:hAnsi="宋体"/>
                <w:szCs w:val="21"/>
              </w:rPr>
            </w:pPr>
            <w:r>
              <w:rPr>
                <w:rFonts w:hint="eastAsia" w:ascii="宋体" w:hAnsi="宋体"/>
                <w:szCs w:val="21"/>
                <w:lang w:val="en-US" w:eastAsia="zh-CN"/>
              </w:rPr>
              <w:t>2</w:t>
            </w:r>
          </w:p>
        </w:tc>
        <w:tc>
          <w:tcPr>
            <w:tcW w:w="935" w:type="dxa"/>
            <w:vAlign w:val="center"/>
          </w:tcPr>
          <w:p>
            <w:pPr>
              <w:spacing w:after="156" w:afterLines="50"/>
              <w:jc w:val="center"/>
              <w:rPr>
                <w:rFonts w:ascii="宋体" w:hAnsi="宋体"/>
                <w:szCs w:val="21"/>
              </w:rPr>
            </w:pPr>
            <w:r>
              <w:rPr>
                <w:rFonts w:hint="eastAsia" w:ascii="宋体" w:hAnsi="宋体"/>
                <w:szCs w:val="21"/>
                <w:lang w:val="en-US" w:eastAsia="zh-CN"/>
              </w:rPr>
              <w:t>维修保养完成情况</w:t>
            </w:r>
          </w:p>
        </w:tc>
        <w:tc>
          <w:tcPr>
            <w:tcW w:w="2977" w:type="dxa"/>
            <w:vAlign w:val="center"/>
          </w:tcPr>
          <w:p>
            <w:pPr>
              <w:numPr>
                <w:ilvl w:val="0"/>
                <w:numId w:val="0"/>
              </w:numPr>
              <w:spacing w:after="156" w:afterLines="50"/>
              <w:ind w:left="0" w:leftChars="0" w:firstLine="0" w:firstLineChars="0"/>
              <w:jc w:val="left"/>
              <w:rPr>
                <w:rFonts w:ascii="宋体" w:hAnsi="宋体"/>
                <w:szCs w:val="21"/>
              </w:rPr>
            </w:pPr>
            <w:r>
              <w:rPr>
                <w:rFonts w:hint="eastAsia" w:ascii="宋体" w:hAnsi="宋体"/>
                <w:szCs w:val="21"/>
                <w:lang w:val="en-US" w:eastAsia="zh-CN"/>
              </w:rPr>
              <w:t>按照提交的</w:t>
            </w:r>
            <w:r>
              <w:rPr>
                <w:rFonts w:hint="eastAsia" w:ascii="宋体" w:hAnsi="宋体"/>
                <w:szCs w:val="21"/>
              </w:rPr>
              <w:t>《电梯月度维保计划》</w:t>
            </w:r>
            <w:r>
              <w:rPr>
                <w:rFonts w:hint="eastAsia" w:ascii="宋体" w:hAnsi="宋体"/>
                <w:szCs w:val="21"/>
                <w:lang w:val="en-US" w:eastAsia="zh-CN"/>
              </w:rPr>
              <w:t>进行维保</w:t>
            </w:r>
          </w:p>
        </w:tc>
        <w:tc>
          <w:tcPr>
            <w:tcW w:w="709" w:type="dxa"/>
            <w:vAlign w:val="center"/>
          </w:tcPr>
          <w:p>
            <w:pPr>
              <w:spacing w:after="156" w:afterLines="50"/>
              <w:jc w:val="center"/>
              <w:rPr>
                <w:rFonts w:hint="eastAsia" w:ascii="宋体" w:hAnsi="宋体" w:eastAsia="宋体"/>
                <w:szCs w:val="21"/>
                <w:lang w:val="en-US" w:eastAsia="zh-CN"/>
              </w:rPr>
            </w:pPr>
            <w:r>
              <w:rPr>
                <w:rFonts w:hint="eastAsia" w:ascii="宋体" w:hAnsi="宋体"/>
                <w:szCs w:val="21"/>
                <w:lang w:val="en-US" w:eastAsia="zh-CN"/>
              </w:rPr>
              <w:t>10</w:t>
            </w:r>
          </w:p>
        </w:tc>
        <w:tc>
          <w:tcPr>
            <w:tcW w:w="3552" w:type="dxa"/>
            <w:vAlign w:val="center"/>
          </w:tcPr>
          <w:p>
            <w:pPr>
              <w:spacing w:after="156" w:afterLines="50" w:line="240" w:lineRule="exact"/>
              <w:jc w:val="left"/>
              <w:textAlignment w:val="baseline"/>
              <w:rPr>
                <w:rFonts w:ascii="宋体" w:hAnsi="宋体"/>
                <w:szCs w:val="21"/>
              </w:rPr>
            </w:pPr>
            <w:r>
              <w:rPr>
                <w:rFonts w:hint="eastAsia" w:ascii="宋体" w:hAnsi="宋体"/>
                <w:szCs w:val="21"/>
              </w:rPr>
              <w:t>计划工作执行前，乙方需知会</w:t>
            </w:r>
            <w:r>
              <w:rPr>
                <w:rFonts w:hint="eastAsia" w:ascii="宋体" w:hAnsi="宋体"/>
                <w:szCs w:val="21"/>
                <w:lang w:val="en-US" w:eastAsia="zh-CN"/>
              </w:rPr>
              <w:t>工程技术部</w:t>
            </w:r>
            <w:r>
              <w:rPr>
                <w:rFonts w:hint="eastAsia" w:ascii="宋体" w:hAnsi="宋体"/>
                <w:szCs w:val="21"/>
              </w:rPr>
              <w:t>，完工后再次知会</w:t>
            </w:r>
            <w:r>
              <w:rPr>
                <w:rFonts w:hint="eastAsia" w:ascii="宋体" w:hAnsi="宋体"/>
                <w:szCs w:val="21"/>
                <w:lang w:val="en-US" w:eastAsia="zh-CN"/>
              </w:rPr>
              <w:t>工程技术部</w:t>
            </w:r>
            <w:r>
              <w:rPr>
                <w:rFonts w:hint="eastAsia" w:ascii="宋体" w:hAnsi="宋体"/>
                <w:szCs w:val="21"/>
              </w:rPr>
              <w:t>。由电梯安全管理员验收维保工作并签名确认</w:t>
            </w:r>
            <w:r>
              <w:rPr>
                <w:rFonts w:hint="eastAsia" w:ascii="宋体" w:hAnsi="宋体"/>
                <w:szCs w:val="21"/>
                <w:lang w:eastAsia="zh-CN"/>
              </w:rPr>
              <w:t>；</w:t>
            </w:r>
          </w:p>
        </w:tc>
        <w:tc>
          <w:tcPr>
            <w:tcW w:w="758" w:type="dxa"/>
            <w:vAlign w:val="center"/>
          </w:tcPr>
          <w:p>
            <w:pPr>
              <w:spacing w:after="156" w:afterLines="50"/>
              <w:jc w:val="left"/>
              <w:textAlignment w:val="baseline"/>
              <w:rPr>
                <w:rFonts w:ascii="宋体" w:hAnsi="宋体"/>
                <w:szCs w:val="21"/>
              </w:rPr>
            </w:pPr>
          </w:p>
        </w:tc>
        <w:tc>
          <w:tcPr>
            <w:tcW w:w="1508" w:type="dxa"/>
            <w:vAlign w:val="center"/>
          </w:tcPr>
          <w:p>
            <w:pPr>
              <w:spacing w:after="156" w:afterLines="50"/>
              <w:jc w:val="left"/>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2" w:hRule="atLeast"/>
          <w:jc w:val="center"/>
        </w:trPr>
        <w:tc>
          <w:tcPr>
            <w:tcW w:w="494" w:type="dxa"/>
            <w:vAlign w:val="center"/>
          </w:tcPr>
          <w:p>
            <w:pPr>
              <w:numPr>
                <w:ilvl w:val="0"/>
                <w:numId w:val="0"/>
              </w:numPr>
              <w:spacing w:after="156" w:afterLines="50"/>
              <w:ind w:leftChars="0"/>
              <w:jc w:val="both"/>
              <w:rPr>
                <w:rFonts w:hint="eastAsia" w:ascii="宋体" w:hAnsi="宋体" w:eastAsiaTheme="minorEastAsia"/>
                <w:szCs w:val="21"/>
                <w:lang w:val="en-US" w:eastAsia="zh-CN"/>
              </w:rPr>
            </w:pPr>
            <w:r>
              <w:rPr>
                <w:rFonts w:hint="eastAsia" w:ascii="宋体" w:hAnsi="宋体"/>
                <w:szCs w:val="21"/>
                <w:lang w:val="en-US" w:eastAsia="zh-CN"/>
              </w:rPr>
              <w:t>3</w:t>
            </w:r>
          </w:p>
        </w:tc>
        <w:tc>
          <w:tcPr>
            <w:tcW w:w="935" w:type="dxa"/>
            <w:vAlign w:val="center"/>
          </w:tcPr>
          <w:p>
            <w:pPr>
              <w:spacing w:after="156" w:afterLines="50"/>
              <w:jc w:val="center"/>
              <w:rPr>
                <w:rFonts w:hint="eastAsia" w:ascii="宋体" w:hAnsi="宋体" w:eastAsia="宋体"/>
                <w:szCs w:val="21"/>
                <w:lang w:val="en-US" w:eastAsia="zh-CN"/>
              </w:rPr>
            </w:pPr>
            <w:r>
              <w:rPr>
                <w:rFonts w:hint="eastAsia" w:ascii="宋体" w:hAnsi="宋体"/>
                <w:szCs w:val="21"/>
                <w:lang w:val="en-US" w:eastAsia="zh-CN"/>
              </w:rPr>
              <w:t>电梯故障发生率</w:t>
            </w:r>
          </w:p>
        </w:tc>
        <w:tc>
          <w:tcPr>
            <w:tcW w:w="2977" w:type="dxa"/>
            <w:vAlign w:val="center"/>
          </w:tcPr>
          <w:p>
            <w:pPr>
              <w:numPr>
                <w:ilvl w:val="0"/>
                <w:numId w:val="4"/>
              </w:numPr>
              <w:spacing w:after="156" w:afterLines="50"/>
              <w:jc w:val="left"/>
              <w:rPr>
                <w:rFonts w:ascii="宋体" w:hAnsi="宋体"/>
                <w:szCs w:val="21"/>
              </w:rPr>
            </w:pPr>
            <w:r>
              <w:rPr>
                <w:rFonts w:hint="eastAsia" w:ascii="宋体" w:hAnsi="宋体"/>
                <w:szCs w:val="21"/>
              </w:rPr>
              <w:t>一般故障：对讲失灵；平层精度不佳；照明灯损坏；运行舒适感差；异常噪声等；（一般故障引起投诉视同为中等故障）</w:t>
            </w:r>
          </w:p>
          <w:p>
            <w:pPr>
              <w:numPr>
                <w:ilvl w:val="0"/>
                <w:numId w:val="4"/>
              </w:numPr>
              <w:spacing w:after="156" w:afterLines="50"/>
              <w:jc w:val="left"/>
              <w:rPr>
                <w:rFonts w:ascii="宋体" w:hAnsi="宋体"/>
                <w:szCs w:val="21"/>
              </w:rPr>
            </w:pPr>
            <w:r>
              <w:rPr>
                <w:rFonts w:hint="eastAsia" w:ascii="宋体" w:hAnsi="宋体"/>
                <w:szCs w:val="21"/>
              </w:rPr>
              <w:t>中等故障：按钮失灵；电梯光幕（安全触板）失灵；夹人；电梯明显颠簸、异响；轿顶漏油；空调失灵；不能关门；急停；层显故障；停运；</w:t>
            </w:r>
          </w:p>
          <w:p>
            <w:pPr>
              <w:numPr>
                <w:ilvl w:val="0"/>
                <w:numId w:val="4"/>
              </w:numPr>
              <w:spacing w:after="156" w:afterLines="50"/>
              <w:jc w:val="left"/>
              <w:rPr>
                <w:rFonts w:ascii="宋体" w:hAnsi="宋体"/>
                <w:szCs w:val="21"/>
              </w:rPr>
            </w:pPr>
            <w:r>
              <w:rPr>
                <w:rFonts w:hint="eastAsia" w:ascii="宋体" w:hAnsi="宋体"/>
                <w:szCs w:val="21"/>
              </w:rPr>
              <w:t>严重故障：困人；滑梯；手扶梯逆行</w:t>
            </w:r>
            <w:r>
              <w:rPr>
                <w:rFonts w:hint="eastAsia" w:ascii="宋体" w:hAnsi="宋体"/>
                <w:szCs w:val="21"/>
                <w:lang w:eastAsia="zh-CN"/>
              </w:rPr>
              <w:t>；</w:t>
            </w:r>
          </w:p>
        </w:tc>
        <w:tc>
          <w:tcPr>
            <w:tcW w:w="709" w:type="dxa"/>
            <w:vAlign w:val="center"/>
          </w:tcPr>
          <w:p>
            <w:pPr>
              <w:spacing w:after="156" w:afterLines="50"/>
              <w:jc w:val="center"/>
              <w:rPr>
                <w:rFonts w:hint="default" w:ascii="宋体" w:hAnsi="宋体" w:eastAsia="宋体"/>
                <w:szCs w:val="21"/>
                <w:lang w:val="en-US" w:eastAsia="zh-CN"/>
              </w:rPr>
            </w:pPr>
            <w:r>
              <w:rPr>
                <w:rFonts w:hint="eastAsia" w:ascii="宋体" w:hAnsi="宋体"/>
                <w:szCs w:val="21"/>
                <w:lang w:val="en-US" w:eastAsia="zh-CN"/>
              </w:rPr>
              <w:t>30</w:t>
            </w:r>
          </w:p>
        </w:tc>
        <w:tc>
          <w:tcPr>
            <w:tcW w:w="3552" w:type="dxa"/>
            <w:vAlign w:val="center"/>
          </w:tcPr>
          <w:p>
            <w:pPr>
              <w:spacing w:after="156" w:afterLines="50" w:line="240" w:lineRule="exact"/>
              <w:jc w:val="left"/>
              <w:textAlignment w:val="baseline"/>
              <w:rPr>
                <w:rFonts w:hint="default" w:ascii="宋体" w:hAnsi="宋体" w:eastAsia="宋体"/>
                <w:szCs w:val="21"/>
                <w:lang w:val="en-US" w:eastAsia="zh-CN"/>
              </w:rPr>
            </w:pPr>
            <w:r>
              <w:rPr>
                <w:rFonts w:hint="eastAsia" w:ascii="宋体" w:hAnsi="宋体"/>
                <w:szCs w:val="21"/>
                <w:lang w:val="en-US" w:eastAsia="zh-CN"/>
              </w:rPr>
              <w:t>每月每发生一次一般故障，扣1分；每发生1次中等故障，扣2分；每发生1次严重故障，扣3分；由场馆部根据实际情况考核评价</w:t>
            </w:r>
          </w:p>
        </w:tc>
        <w:tc>
          <w:tcPr>
            <w:tcW w:w="758" w:type="dxa"/>
            <w:vAlign w:val="center"/>
          </w:tcPr>
          <w:p>
            <w:pPr>
              <w:spacing w:after="156" w:afterLines="50"/>
              <w:jc w:val="left"/>
              <w:textAlignment w:val="baseline"/>
              <w:rPr>
                <w:rFonts w:ascii="宋体" w:hAnsi="宋体"/>
                <w:szCs w:val="21"/>
              </w:rPr>
            </w:pPr>
          </w:p>
        </w:tc>
        <w:tc>
          <w:tcPr>
            <w:tcW w:w="1508" w:type="dxa"/>
            <w:vAlign w:val="center"/>
          </w:tcPr>
          <w:p>
            <w:pPr>
              <w:spacing w:after="156" w:afterLines="50"/>
              <w:jc w:val="left"/>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2" w:hRule="atLeast"/>
          <w:jc w:val="center"/>
        </w:trPr>
        <w:tc>
          <w:tcPr>
            <w:tcW w:w="494" w:type="dxa"/>
            <w:vAlign w:val="center"/>
          </w:tcPr>
          <w:p>
            <w:pPr>
              <w:numPr>
                <w:ilvl w:val="0"/>
                <w:numId w:val="0"/>
              </w:numPr>
              <w:spacing w:after="156" w:afterLines="50"/>
              <w:ind w:leftChars="0"/>
              <w:jc w:val="both"/>
              <w:rPr>
                <w:rFonts w:hint="eastAsia" w:ascii="宋体" w:hAnsi="宋体" w:eastAsiaTheme="minorEastAsia"/>
                <w:szCs w:val="21"/>
                <w:lang w:val="en-US" w:eastAsia="zh-CN"/>
              </w:rPr>
            </w:pPr>
            <w:r>
              <w:rPr>
                <w:rFonts w:hint="eastAsia" w:ascii="宋体" w:hAnsi="宋体"/>
                <w:szCs w:val="21"/>
                <w:lang w:val="en-US" w:eastAsia="zh-CN"/>
              </w:rPr>
              <w:t>4</w:t>
            </w:r>
          </w:p>
        </w:tc>
        <w:tc>
          <w:tcPr>
            <w:tcW w:w="935" w:type="dxa"/>
            <w:vAlign w:val="center"/>
          </w:tcPr>
          <w:p>
            <w:pPr>
              <w:spacing w:after="156" w:afterLines="50"/>
              <w:jc w:val="center"/>
              <w:rPr>
                <w:rFonts w:ascii="宋体" w:hAnsi="宋体"/>
                <w:szCs w:val="21"/>
              </w:rPr>
            </w:pPr>
            <w:r>
              <w:rPr>
                <w:rFonts w:hint="eastAsia" w:ascii="宋体" w:hAnsi="宋体"/>
                <w:szCs w:val="21"/>
                <w:lang w:val="en-US" w:eastAsia="zh-CN"/>
              </w:rPr>
              <w:t>电梯故障应急处理情况</w:t>
            </w:r>
          </w:p>
        </w:tc>
        <w:tc>
          <w:tcPr>
            <w:tcW w:w="2977" w:type="dxa"/>
            <w:vAlign w:val="center"/>
          </w:tcPr>
          <w:p>
            <w:pPr>
              <w:numPr>
                <w:ilvl w:val="0"/>
                <w:numId w:val="0"/>
              </w:numPr>
              <w:spacing w:after="156" w:afterLines="50"/>
              <w:jc w:val="left"/>
              <w:rPr>
                <w:rFonts w:ascii="宋体" w:hAnsi="宋体"/>
                <w:szCs w:val="21"/>
              </w:rPr>
            </w:pPr>
            <w:r>
              <w:rPr>
                <w:rFonts w:hint="eastAsia" w:ascii="宋体" w:hAnsi="宋体"/>
                <w:szCs w:val="21"/>
                <w:lang w:val="en-US" w:eastAsia="zh-CN"/>
              </w:rPr>
              <w:t>1、</w:t>
            </w:r>
            <w:r>
              <w:rPr>
                <w:rFonts w:hint="eastAsia" w:ascii="宋体" w:hAnsi="宋体"/>
                <w:szCs w:val="21"/>
              </w:rPr>
              <w:t>应急响应及时性</w:t>
            </w:r>
            <w:r>
              <w:rPr>
                <w:rFonts w:hint="eastAsia" w:ascii="宋体" w:hAnsi="宋体"/>
                <w:szCs w:val="21"/>
                <w:lang w:eastAsia="zh-CN"/>
              </w:rPr>
              <w:t>：</w:t>
            </w:r>
            <w:r>
              <w:rPr>
                <w:rFonts w:hint="eastAsia" w:ascii="宋体" w:hAnsi="宋体"/>
                <w:szCs w:val="21"/>
                <w:lang w:val="en-US" w:eastAsia="zh-CN"/>
              </w:rPr>
              <w:t>中等故障30分钟内到达现场；严重故障15分钟内到达现场；</w:t>
            </w:r>
          </w:p>
          <w:p>
            <w:pPr>
              <w:spacing w:after="156" w:afterLines="50"/>
              <w:jc w:val="both"/>
              <w:rPr>
                <w:rFonts w:ascii="宋体" w:hAnsi="宋体"/>
                <w:szCs w:val="21"/>
              </w:rPr>
            </w:pPr>
            <w:r>
              <w:rPr>
                <w:rFonts w:hint="eastAsia" w:ascii="宋体" w:hAnsi="宋体"/>
                <w:szCs w:val="21"/>
                <w:lang w:val="en-US" w:eastAsia="zh-CN"/>
              </w:rPr>
              <w:t>2、</w:t>
            </w:r>
            <w:r>
              <w:rPr>
                <w:rFonts w:hint="eastAsia" w:ascii="宋体" w:hAnsi="宋体"/>
                <w:szCs w:val="21"/>
              </w:rPr>
              <w:t>故障处理完成性</w:t>
            </w:r>
            <w:r>
              <w:rPr>
                <w:rFonts w:hint="eastAsia" w:ascii="宋体" w:hAnsi="宋体"/>
                <w:szCs w:val="21"/>
                <w:lang w:eastAsia="zh-CN"/>
              </w:rPr>
              <w:t>：</w:t>
            </w:r>
            <w:r>
              <w:rPr>
                <w:rFonts w:hint="eastAsia" w:ascii="宋体" w:hAnsi="宋体"/>
                <w:szCs w:val="21"/>
              </w:rPr>
              <w:t>合同规定由乙方负责提供维修零配件的，需在12小时内维修完毕；合同规定由甲方负责提供维修零配件的，在零配件到位后，作业须在乙方申报经甲方认可的时间内完成；</w:t>
            </w:r>
          </w:p>
        </w:tc>
        <w:tc>
          <w:tcPr>
            <w:tcW w:w="709" w:type="dxa"/>
            <w:vAlign w:val="center"/>
          </w:tcPr>
          <w:p>
            <w:pPr>
              <w:spacing w:after="156" w:afterLines="50"/>
              <w:jc w:val="center"/>
              <w:rPr>
                <w:rFonts w:ascii="宋体" w:hAnsi="宋体"/>
                <w:szCs w:val="21"/>
              </w:rPr>
            </w:pPr>
            <w:r>
              <w:rPr>
                <w:rFonts w:hint="eastAsia" w:ascii="宋体" w:hAnsi="宋体"/>
                <w:szCs w:val="21"/>
                <w:lang w:val="en-US" w:eastAsia="zh-CN"/>
              </w:rPr>
              <w:t>20</w:t>
            </w:r>
          </w:p>
        </w:tc>
        <w:tc>
          <w:tcPr>
            <w:tcW w:w="3552" w:type="dxa"/>
            <w:vAlign w:val="center"/>
          </w:tcPr>
          <w:p>
            <w:pPr>
              <w:numPr>
                <w:ilvl w:val="0"/>
                <w:numId w:val="5"/>
              </w:numPr>
              <w:spacing w:after="156" w:afterLines="50" w:line="240" w:lineRule="exact"/>
              <w:jc w:val="left"/>
              <w:textAlignment w:val="baseline"/>
              <w:rPr>
                <w:rFonts w:hint="eastAsia" w:ascii="宋体" w:hAnsi="宋体"/>
                <w:szCs w:val="21"/>
                <w:lang w:val="en-US" w:eastAsia="zh-CN"/>
              </w:rPr>
            </w:pPr>
            <w:r>
              <w:rPr>
                <w:rFonts w:hint="eastAsia" w:ascii="宋体" w:hAnsi="宋体"/>
                <w:szCs w:val="21"/>
                <w:lang w:val="en-US" w:eastAsia="zh-CN"/>
              </w:rPr>
              <w:t>一般故障：需在24小之内完成维修维护，未在时间内完成的，一次扣1分，扣完为止；</w:t>
            </w:r>
          </w:p>
          <w:p>
            <w:pPr>
              <w:spacing w:after="156" w:afterLines="50"/>
              <w:jc w:val="center"/>
              <w:rPr>
                <w:rFonts w:hint="eastAsia" w:ascii="宋体" w:hAnsi="宋体"/>
                <w:szCs w:val="21"/>
                <w:lang w:val="en-US" w:eastAsia="zh-CN"/>
              </w:rPr>
            </w:pPr>
            <w:r>
              <w:rPr>
                <w:rFonts w:hint="eastAsia" w:ascii="宋体" w:hAnsi="宋体"/>
                <w:szCs w:val="21"/>
                <w:lang w:val="en-US" w:eastAsia="zh-CN"/>
              </w:rPr>
              <w:t>中等故障：需30分钟内到达现场处理，具体处理时间根据现场而定，迟到1次扣2分，扣完为止；</w:t>
            </w:r>
          </w:p>
          <w:p>
            <w:pPr>
              <w:numPr>
                <w:ilvl w:val="0"/>
                <w:numId w:val="5"/>
              </w:numPr>
              <w:spacing w:after="156" w:afterLines="50" w:line="240" w:lineRule="exact"/>
              <w:ind w:left="0" w:leftChars="0" w:firstLine="0" w:firstLineChars="0"/>
              <w:jc w:val="left"/>
              <w:textAlignment w:val="baseline"/>
              <w:rPr>
                <w:rFonts w:ascii="宋体" w:hAnsi="宋体"/>
                <w:szCs w:val="21"/>
              </w:rPr>
            </w:pPr>
            <w:r>
              <w:rPr>
                <w:rFonts w:hint="eastAsia" w:ascii="宋体" w:hAnsi="宋体"/>
                <w:szCs w:val="21"/>
              </w:rPr>
              <w:t>如果对于同一单严重故障，自维修完成后的30天之内如再次发生，加倍扣分；因严重故障造成的质量事故及损失，另按公司相关制度处理。电梯年检合格证过期、未及时申报、未及时年检，按照严重故障进行处理；造成人员伤亡，当月考核不得分；</w:t>
            </w:r>
          </w:p>
        </w:tc>
        <w:tc>
          <w:tcPr>
            <w:tcW w:w="758" w:type="dxa"/>
            <w:vAlign w:val="center"/>
          </w:tcPr>
          <w:p>
            <w:pPr>
              <w:spacing w:after="156" w:afterLines="50"/>
              <w:ind w:leftChars="0"/>
              <w:jc w:val="both"/>
              <w:rPr>
                <w:rFonts w:ascii="宋体" w:hAnsi="宋体"/>
                <w:szCs w:val="21"/>
              </w:rPr>
            </w:pPr>
          </w:p>
        </w:tc>
        <w:tc>
          <w:tcPr>
            <w:tcW w:w="1508" w:type="dxa"/>
            <w:vAlign w:val="center"/>
          </w:tcPr>
          <w:p>
            <w:pPr>
              <w:spacing w:after="156" w:afterLines="50"/>
              <w:ind w:leftChars="0"/>
              <w:jc w:val="both"/>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494" w:type="dxa"/>
            <w:vAlign w:val="center"/>
          </w:tcPr>
          <w:p>
            <w:pPr>
              <w:numPr>
                <w:ilvl w:val="0"/>
                <w:numId w:val="0"/>
              </w:numPr>
              <w:spacing w:after="156" w:afterLines="50"/>
              <w:ind w:leftChars="0"/>
              <w:jc w:val="both"/>
              <w:rPr>
                <w:rFonts w:ascii="宋体" w:hAnsi="宋体"/>
                <w:szCs w:val="21"/>
              </w:rPr>
            </w:pPr>
            <w:r>
              <w:rPr>
                <w:rFonts w:hint="eastAsia" w:ascii="宋体" w:hAnsi="宋体"/>
                <w:szCs w:val="21"/>
                <w:lang w:val="en-US" w:eastAsia="zh-CN"/>
              </w:rPr>
              <w:t>5</w:t>
            </w:r>
          </w:p>
        </w:tc>
        <w:tc>
          <w:tcPr>
            <w:tcW w:w="935" w:type="dxa"/>
            <w:vAlign w:val="center"/>
          </w:tcPr>
          <w:p>
            <w:pPr>
              <w:spacing w:after="156" w:afterLines="50"/>
              <w:jc w:val="center"/>
              <w:rPr>
                <w:rFonts w:ascii="宋体" w:hAnsi="宋体"/>
                <w:szCs w:val="21"/>
              </w:rPr>
            </w:pPr>
            <w:r>
              <w:rPr>
                <w:rFonts w:hint="eastAsia" w:ascii="宋体" w:hAnsi="宋体"/>
                <w:szCs w:val="21"/>
                <w:lang w:val="en-US" w:eastAsia="zh-CN"/>
              </w:rPr>
              <w:t>维修保养现场管理</w:t>
            </w:r>
          </w:p>
        </w:tc>
        <w:tc>
          <w:tcPr>
            <w:tcW w:w="2977" w:type="dxa"/>
            <w:vAlign w:val="center"/>
          </w:tcPr>
          <w:p>
            <w:pPr>
              <w:spacing w:after="156" w:afterLines="50"/>
              <w:jc w:val="both"/>
              <w:rPr>
                <w:rFonts w:ascii="宋体" w:hAnsi="宋体"/>
                <w:szCs w:val="21"/>
              </w:rPr>
            </w:pPr>
            <w:r>
              <w:rPr>
                <w:rFonts w:hint="eastAsia" w:ascii="宋体" w:hAnsi="宋体"/>
                <w:szCs w:val="21"/>
              </w:rPr>
              <w:t>现场维修须停梯作业时，维护人员需张贴醒目标识</w:t>
            </w:r>
            <w:r>
              <w:rPr>
                <w:rFonts w:hint="eastAsia" w:ascii="宋体" w:hAnsi="宋体"/>
                <w:szCs w:val="21"/>
                <w:lang w:eastAsia="zh-CN"/>
              </w:rPr>
              <w:t>，</w:t>
            </w:r>
            <w:r>
              <w:rPr>
                <w:rFonts w:hint="eastAsia" w:ascii="宋体" w:hAnsi="宋体"/>
                <w:szCs w:val="21"/>
                <w:lang w:val="en-US" w:eastAsia="zh-CN"/>
              </w:rPr>
              <w:t>现场需拉警戒带或防护栏，人员佩戴安全帽；</w:t>
            </w:r>
          </w:p>
        </w:tc>
        <w:tc>
          <w:tcPr>
            <w:tcW w:w="709" w:type="dxa"/>
            <w:vAlign w:val="center"/>
          </w:tcPr>
          <w:p>
            <w:pPr>
              <w:spacing w:after="156" w:afterLines="50"/>
              <w:jc w:val="center"/>
              <w:rPr>
                <w:rFonts w:hint="eastAsia" w:ascii="宋体" w:hAnsi="宋体" w:eastAsia="宋体"/>
                <w:szCs w:val="21"/>
                <w:lang w:eastAsia="zh-CN"/>
              </w:rPr>
            </w:pPr>
            <w:r>
              <w:rPr>
                <w:rFonts w:hint="eastAsia" w:ascii="宋体" w:hAnsi="宋体"/>
                <w:szCs w:val="21"/>
                <w:lang w:val="en-US" w:eastAsia="zh-CN"/>
              </w:rPr>
              <w:t>10</w:t>
            </w:r>
          </w:p>
        </w:tc>
        <w:tc>
          <w:tcPr>
            <w:tcW w:w="3552" w:type="dxa"/>
            <w:vAlign w:val="center"/>
          </w:tcPr>
          <w:p>
            <w:pPr>
              <w:numPr>
                <w:ilvl w:val="0"/>
                <w:numId w:val="0"/>
              </w:numPr>
              <w:spacing w:after="156" w:afterLines="50" w:line="240" w:lineRule="exact"/>
              <w:ind w:left="0" w:leftChars="0" w:firstLine="0" w:firstLineChars="0"/>
              <w:jc w:val="left"/>
              <w:textAlignment w:val="baseline"/>
              <w:rPr>
                <w:rFonts w:hint="default" w:ascii="宋体" w:hAnsi="宋体" w:eastAsiaTheme="minorEastAsia"/>
                <w:szCs w:val="21"/>
                <w:lang w:val="en-US" w:eastAsia="zh-CN"/>
              </w:rPr>
            </w:pPr>
            <w:r>
              <w:rPr>
                <w:rFonts w:hint="eastAsia" w:ascii="宋体" w:hAnsi="宋体"/>
                <w:szCs w:val="21"/>
                <w:lang w:val="en-US" w:eastAsia="zh-CN"/>
              </w:rPr>
              <w:t>未佩戴安全帽扣2分，未张贴醒目标识，扣2分，未拉警戒带或防护栏，扣2分</w:t>
            </w:r>
          </w:p>
        </w:tc>
        <w:tc>
          <w:tcPr>
            <w:tcW w:w="758" w:type="dxa"/>
            <w:vAlign w:val="center"/>
          </w:tcPr>
          <w:p>
            <w:pPr>
              <w:spacing w:after="156" w:afterLines="50"/>
              <w:jc w:val="left"/>
              <w:rPr>
                <w:rFonts w:ascii="宋体" w:hAnsi="宋体"/>
                <w:szCs w:val="21"/>
              </w:rPr>
            </w:pPr>
          </w:p>
        </w:tc>
        <w:tc>
          <w:tcPr>
            <w:tcW w:w="1508" w:type="dxa"/>
            <w:vAlign w:val="center"/>
          </w:tcPr>
          <w:p>
            <w:pPr>
              <w:spacing w:after="156" w:afterLines="5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494" w:type="dxa"/>
            <w:vAlign w:val="center"/>
          </w:tcPr>
          <w:p>
            <w:pPr>
              <w:numPr>
                <w:ilvl w:val="0"/>
                <w:numId w:val="0"/>
              </w:numPr>
              <w:spacing w:after="156" w:afterLines="50"/>
              <w:ind w:leftChars="0"/>
              <w:jc w:val="both"/>
              <w:rPr>
                <w:rFonts w:ascii="宋体" w:hAnsi="宋体"/>
                <w:szCs w:val="21"/>
              </w:rPr>
            </w:pPr>
            <w:r>
              <w:rPr>
                <w:rFonts w:hint="eastAsia" w:ascii="宋体" w:hAnsi="宋体"/>
                <w:szCs w:val="21"/>
                <w:lang w:val="en-US" w:eastAsia="zh-CN"/>
              </w:rPr>
              <w:t>6</w:t>
            </w:r>
          </w:p>
        </w:tc>
        <w:tc>
          <w:tcPr>
            <w:tcW w:w="935" w:type="dxa"/>
            <w:vAlign w:val="center"/>
          </w:tcPr>
          <w:p>
            <w:pPr>
              <w:spacing w:after="156" w:afterLines="50"/>
              <w:jc w:val="center"/>
              <w:rPr>
                <w:rFonts w:ascii="宋体" w:hAnsi="宋体"/>
                <w:szCs w:val="21"/>
              </w:rPr>
            </w:pPr>
            <w:r>
              <w:rPr>
                <w:rFonts w:hint="eastAsia" w:ascii="宋体" w:hAnsi="宋体"/>
                <w:szCs w:val="21"/>
              </w:rPr>
              <w:t>环境及设备卫生</w:t>
            </w:r>
          </w:p>
        </w:tc>
        <w:tc>
          <w:tcPr>
            <w:tcW w:w="2977" w:type="dxa"/>
            <w:vAlign w:val="center"/>
          </w:tcPr>
          <w:p>
            <w:pPr>
              <w:spacing w:after="156" w:afterLines="50"/>
              <w:jc w:val="left"/>
              <w:rPr>
                <w:rFonts w:ascii="宋体" w:hAnsi="宋体"/>
                <w:szCs w:val="21"/>
              </w:rPr>
            </w:pPr>
            <w:r>
              <w:rPr>
                <w:rFonts w:hint="eastAsia" w:ascii="宋体" w:hAnsi="宋体"/>
                <w:szCs w:val="21"/>
              </w:rPr>
              <w:t>电梯机房及设备、轿顶、底坑无杂物、积尘、污迹；底坑无积水；</w:t>
            </w:r>
          </w:p>
        </w:tc>
        <w:tc>
          <w:tcPr>
            <w:tcW w:w="709" w:type="dxa"/>
            <w:vAlign w:val="center"/>
          </w:tcPr>
          <w:p>
            <w:pPr>
              <w:spacing w:after="156" w:afterLines="50"/>
              <w:jc w:val="center"/>
              <w:rPr>
                <w:rFonts w:hint="eastAsia" w:ascii="宋体" w:hAnsi="宋体" w:eastAsia="宋体"/>
                <w:szCs w:val="21"/>
                <w:lang w:eastAsia="zh-CN"/>
              </w:rPr>
            </w:pPr>
            <w:r>
              <w:rPr>
                <w:rFonts w:hint="eastAsia" w:ascii="宋体" w:hAnsi="宋体"/>
                <w:szCs w:val="21"/>
                <w:lang w:val="en-US" w:eastAsia="zh-CN"/>
              </w:rPr>
              <w:t>5</w:t>
            </w:r>
          </w:p>
        </w:tc>
        <w:tc>
          <w:tcPr>
            <w:tcW w:w="3552" w:type="dxa"/>
            <w:vAlign w:val="center"/>
          </w:tcPr>
          <w:p>
            <w:pPr>
              <w:spacing w:after="156" w:afterLines="50" w:line="240" w:lineRule="exact"/>
              <w:jc w:val="left"/>
              <w:rPr>
                <w:rFonts w:ascii="宋体" w:hAnsi="宋体"/>
                <w:szCs w:val="21"/>
              </w:rPr>
            </w:pPr>
            <w:r>
              <w:rPr>
                <w:rFonts w:hint="eastAsia" w:ascii="宋体" w:hAnsi="宋体"/>
                <w:szCs w:val="21"/>
              </w:rPr>
              <w:t>每月检查一次，甲乙双方共同参与；</w:t>
            </w:r>
          </w:p>
          <w:p>
            <w:pPr>
              <w:spacing w:after="156" w:afterLines="50" w:line="240" w:lineRule="exact"/>
              <w:jc w:val="left"/>
              <w:rPr>
                <w:rFonts w:hint="default" w:ascii="宋体" w:hAnsi="宋体" w:eastAsiaTheme="minorEastAsia"/>
                <w:szCs w:val="21"/>
                <w:lang w:val="en-US" w:eastAsia="zh-CN"/>
              </w:rPr>
            </w:pPr>
            <w:r>
              <w:rPr>
                <w:rFonts w:hint="eastAsia" w:ascii="宋体" w:hAnsi="宋体"/>
                <w:szCs w:val="21"/>
              </w:rPr>
              <w:t>电梯机房、轿顶、底坑无杂物、无明显积尘、污迹；底坑无明显杂物，干燥卫生。</w:t>
            </w:r>
            <w:r>
              <w:rPr>
                <w:rFonts w:hint="eastAsia" w:ascii="宋体" w:hAnsi="宋体"/>
                <w:szCs w:val="21"/>
                <w:lang w:val="en-US" w:eastAsia="zh-CN"/>
              </w:rPr>
              <w:t>由场馆部根据实际情况考核评价</w:t>
            </w:r>
          </w:p>
        </w:tc>
        <w:tc>
          <w:tcPr>
            <w:tcW w:w="758" w:type="dxa"/>
            <w:vAlign w:val="center"/>
          </w:tcPr>
          <w:p>
            <w:pPr>
              <w:spacing w:after="156" w:afterLines="50"/>
              <w:jc w:val="left"/>
              <w:rPr>
                <w:rFonts w:ascii="宋体" w:hAnsi="宋体"/>
                <w:szCs w:val="21"/>
              </w:rPr>
            </w:pPr>
          </w:p>
        </w:tc>
        <w:tc>
          <w:tcPr>
            <w:tcW w:w="1508" w:type="dxa"/>
            <w:vAlign w:val="center"/>
          </w:tcPr>
          <w:p>
            <w:pPr>
              <w:spacing w:after="156" w:afterLines="5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Align w:val="center"/>
          </w:tcPr>
          <w:p>
            <w:pPr>
              <w:numPr>
                <w:ilvl w:val="0"/>
                <w:numId w:val="0"/>
              </w:numPr>
              <w:spacing w:after="156" w:afterLines="50"/>
              <w:ind w:leftChars="0"/>
              <w:jc w:val="center"/>
              <w:rPr>
                <w:rFonts w:ascii="宋体" w:hAnsi="宋体"/>
                <w:szCs w:val="21"/>
              </w:rPr>
            </w:pPr>
            <w:r>
              <w:rPr>
                <w:rFonts w:ascii="宋体" w:hAnsi="宋体"/>
                <w:szCs w:val="21"/>
              </w:rPr>
              <w:t>7</w:t>
            </w:r>
          </w:p>
        </w:tc>
        <w:tc>
          <w:tcPr>
            <w:tcW w:w="935" w:type="dxa"/>
            <w:vAlign w:val="center"/>
          </w:tcPr>
          <w:p>
            <w:pPr>
              <w:spacing w:after="156" w:afterLines="50"/>
              <w:jc w:val="center"/>
              <w:rPr>
                <w:rFonts w:ascii="宋体" w:hAnsi="宋体"/>
                <w:szCs w:val="21"/>
              </w:rPr>
            </w:pPr>
            <w:r>
              <w:rPr>
                <w:rFonts w:hint="eastAsia" w:ascii="宋体" w:hAnsi="宋体"/>
                <w:szCs w:val="21"/>
              </w:rPr>
              <w:t>乙方工作人员行为礼仪</w:t>
            </w:r>
          </w:p>
        </w:tc>
        <w:tc>
          <w:tcPr>
            <w:tcW w:w="2977" w:type="dxa"/>
            <w:vAlign w:val="center"/>
          </w:tcPr>
          <w:p>
            <w:pPr>
              <w:spacing w:after="156" w:afterLines="50"/>
              <w:jc w:val="left"/>
              <w:rPr>
                <w:rFonts w:ascii="宋体" w:hAnsi="宋体"/>
                <w:szCs w:val="21"/>
              </w:rPr>
            </w:pPr>
            <w:r>
              <w:rPr>
                <w:rFonts w:hint="eastAsia" w:ascii="宋体" w:hAnsi="宋体"/>
                <w:szCs w:val="21"/>
              </w:rPr>
              <w:t>乙方现场工作人员行为礼仪未按甲方要求执行，或乙方现场工作人员因为行为礼仪原因造成客户投诉</w:t>
            </w:r>
          </w:p>
        </w:tc>
        <w:tc>
          <w:tcPr>
            <w:tcW w:w="709" w:type="dxa"/>
            <w:vAlign w:val="center"/>
          </w:tcPr>
          <w:p>
            <w:pPr>
              <w:spacing w:after="156" w:afterLines="50"/>
              <w:jc w:val="center"/>
              <w:rPr>
                <w:rFonts w:hint="eastAsia" w:ascii="宋体" w:hAnsi="宋体" w:eastAsia="宋体"/>
                <w:szCs w:val="21"/>
                <w:lang w:eastAsia="zh-CN"/>
              </w:rPr>
            </w:pPr>
            <w:r>
              <w:rPr>
                <w:rFonts w:hint="eastAsia" w:ascii="宋体" w:hAnsi="宋体"/>
                <w:szCs w:val="21"/>
                <w:lang w:val="en-US" w:eastAsia="zh-CN"/>
              </w:rPr>
              <w:t>5</w:t>
            </w:r>
          </w:p>
        </w:tc>
        <w:tc>
          <w:tcPr>
            <w:tcW w:w="3552" w:type="dxa"/>
            <w:vAlign w:val="center"/>
          </w:tcPr>
          <w:p>
            <w:pPr>
              <w:spacing w:after="156" w:afterLines="50" w:line="240" w:lineRule="exact"/>
              <w:jc w:val="left"/>
              <w:rPr>
                <w:rFonts w:ascii="宋体" w:hAnsi="宋体"/>
                <w:szCs w:val="21"/>
              </w:rPr>
            </w:pPr>
            <w:r>
              <w:rPr>
                <w:rFonts w:hint="eastAsia" w:ascii="宋体" w:hAnsi="宋体"/>
                <w:szCs w:val="21"/>
              </w:rPr>
              <w:t>乙方现场工作人员行为礼仪按甲方要求执行；</w:t>
            </w:r>
          </w:p>
          <w:p>
            <w:pPr>
              <w:spacing w:after="156" w:afterLines="50" w:line="240" w:lineRule="exact"/>
              <w:jc w:val="left"/>
              <w:rPr>
                <w:rFonts w:ascii="宋体" w:hAnsi="宋体"/>
                <w:szCs w:val="21"/>
              </w:rPr>
            </w:pPr>
            <w:r>
              <w:rPr>
                <w:rFonts w:hint="eastAsia" w:ascii="宋体" w:hAnsi="宋体"/>
                <w:szCs w:val="21"/>
              </w:rPr>
              <w:t>乙方现场工作人员因为行为礼仪原因造成客户投诉；</w:t>
            </w:r>
          </w:p>
          <w:p>
            <w:pPr>
              <w:spacing w:after="156" w:afterLines="50" w:line="240" w:lineRule="exact"/>
              <w:jc w:val="left"/>
              <w:rPr>
                <w:rFonts w:ascii="宋体" w:hAnsi="宋体"/>
                <w:szCs w:val="21"/>
              </w:rPr>
            </w:pPr>
            <w:r>
              <w:rPr>
                <w:rFonts w:hint="eastAsia" w:ascii="宋体" w:hAnsi="宋体"/>
                <w:szCs w:val="21"/>
              </w:rPr>
              <w:t>乙方现场工作人员和甲方、乘客发生肢体冲突或严重语言冲突，此项不得分</w:t>
            </w:r>
            <w:r>
              <w:rPr>
                <w:rFonts w:hint="eastAsia" w:ascii="宋体" w:hAnsi="宋体"/>
                <w:szCs w:val="21"/>
                <w:lang w:eastAsia="zh-CN"/>
              </w:rPr>
              <w:t>；</w:t>
            </w:r>
            <w:r>
              <w:rPr>
                <w:rFonts w:hint="eastAsia" w:ascii="宋体" w:hAnsi="宋体"/>
                <w:szCs w:val="21"/>
                <w:lang w:val="en-US" w:eastAsia="zh-CN"/>
              </w:rPr>
              <w:t>由场馆部</w:t>
            </w:r>
            <w:r>
              <w:rPr>
                <w:rFonts w:hint="eastAsia" w:ascii="宋体" w:hAnsi="宋体"/>
                <w:szCs w:val="21"/>
              </w:rPr>
              <w:t>根据实际情况进行考评</w:t>
            </w:r>
          </w:p>
        </w:tc>
        <w:tc>
          <w:tcPr>
            <w:tcW w:w="758" w:type="dxa"/>
            <w:vAlign w:val="center"/>
          </w:tcPr>
          <w:p>
            <w:pPr>
              <w:spacing w:after="156" w:afterLines="50"/>
              <w:jc w:val="left"/>
              <w:rPr>
                <w:rFonts w:ascii="宋体" w:hAnsi="宋体"/>
                <w:szCs w:val="21"/>
              </w:rPr>
            </w:pPr>
          </w:p>
        </w:tc>
        <w:tc>
          <w:tcPr>
            <w:tcW w:w="1508" w:type="dxa"/>
            <w:vAlign w:val="center"/>
          </w:tcPr>
          <w:p>
            <w:pPr>
              <w:spacing w:after="156" w:afterLines="50"/>
              <w:jc w:val="left"/>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Align w:val="center"/>
          </w:tcPr>
          <w:p>
            <w:pPr>
              <w:numPr>
                <w:ilvl w:val="0"/>
                <w:numId w:val="0"/>
              </w:numPr>
              <w:spacing w:after="156" w:afterLines="50"/>
              <w:ind w:leftChars="0"/>
              <w:jc w:val="center"/>
              <w:rPr>
                <w:rFonts w:hint="eastAsia" w:ascii="宋体" w:hAnsi="宋体" w:eastAsiaTheme="minorEastAsia"/>
                <w:szCs w:val="21"/>
                <w:lang w:eastAsia="zh-CN"/>
              </w:rPr>
            </w:pPr>
            <w:r>
              <w:rPr>
                <w:rFonts w:hint="eastAsia" w:ascii="宋体" w:hAnsi="宋体"/>
                <w:szCs w:val="21"/>
                <w:lang w:val="en-US" w:eastAsia="zh-CN"/>
              </w:rPr>
              <w:t>8</w:t>
            </w:r>
          </w:p>
        </w:tc>
        <w:tc>
          <w:tcPr>
            <w:tcW w:w="935" w:type="dxa"/>
            <w:vAlign w:val="center"/>
          </w:tcPr>
          <w:p>
            <w:pPr>
              <w:spacing w:after="156" w:afterLines="50"/>
              <w:jc w:val="center"/>
              <w:rPr>
                <w:rFonts w:ascii="宋体" w:hAnsi="宋体"/>
                <w:szCs w:val="21"/>
              </w:rPr>
            </w:pPr>
            <w:r>
              <w:rPr>
                <w:rFonts w:hint="eastAsia" w:ascii="宋体" w:hAnsi="宋体"/>
                <w:szCs w:val="21"/>
              </w:rPr>
              <w:t>人员流动率、在岗率</w:t>
            </w:r>
          </w:p>
        </w:tc>
        <w:tc>
          <w:tcPr>
            <w:tcW w:w="2977" w:type="dxa"/>
            <w:vAlign w:val="center"/>
          </w:tcPr>
          <w:p>
            <w:pPr>
              <w:spacing w:after="156" w:afterLines="50"/>
              <w:jc w:val="center"/>
              <w:rPr>
                <w:rFonts w:ascii="宋体" w:hAnsi="宋体"/>
                <w:szCs w:val="21"/>
              </w:rPr>
            </w:pPr>
            <w:r>
              <w:rPr>
                <w:rFonts w:hint="eastAsia" w:ascii="宋体" w:hAnsi="宋体"/>
                <w:szCs w:val="21"/>
              </w:rPr>
              <w:t>根据维保合同约定</w:t>
            </w:r>
          </w:p>
        </w:tc>
        <w:tc>
          <w:tcPr>
            <w:tcW w:w="709" w:type="dxa"/>
            <w:vAlign w:val="center"/>
          </w:tcPr>
          <w:p>
            <w:pPr>
              <w:spacing w:after="156" w:afterLines="50"/>
              <w:jc w:val="center"/>
              <w:rPr>
                <w:rFonts w:hint="eastAsia" w:ascii="宋体" w:hAnsi="宋体" w:eastAsia="宋体"/>
                <w:szCs w:val="21"/>
                <w:lang w:eastAsia="zh-CN"/>
              </w:rPr>
            </w:pPr>
            <w:r>
              <w:rPr>
                <w:rFonts w:hint="eastAsia" w:ascii="宋体" w:hAnsi="宋体"/>
                <w:szCs w:val="21"/>
                <w:lang w:val="en-US" w:eastAsia="zh-CN"/>
              </w:rPr>
              <w:t>3</w:t>
            </w:r>
          </w:p>
        </w:tc>
        <w:tc>
          <w:tcPr>
            <w:tcW w:w="3552" w:type="dxa"/>
            <w:vAlign w:val="center"/>
          </w:tcPr>
          <w:p>
            <w:pPr>
              <w:spacing w:after="156" w:afterLines="50" w:line="240" w:lineRule="exact"/>
              <w:jc w:val="left"/>
              <w:rPr>
                <w:rFonts w:ascii="宋体" w:hAnsi="宋体"/>
                <w:szCs w:val="21"/>
              </w:rPr>
            </w:pPr>
            <w:r>
              <w:rPr>
                <w:rFonts w:hint="eastAsia" w:ascii="宋体" w:hAnsi="宋体"/>
                <w:szCs w:val="21"/>
              </w:rPr>
              <w:t>由</w:t>
            </w:r>
            <w:r>
              <w:rPr>
                <w:rFonts w:hint="eastAsia" w:ascii="宋体" w:hAnsi="宋体"/>
                <w:szCs w:val="21"/>
                <w:lang w:val="en-US" w:eastAsia="zh-CN"/>
              </w:rPr>
              <w:t>工程技术部副部长</w:t>
            </w:r>
            <w:r>
              <w:rPr>
                <w:rFonts w:hint="eastAsia" w:ascii="宋体" w:hAnsi="宋体"/>
                <w:szCs w:val="21"/>
              </w:rPr>
              <w:t>根据实际情况进行考评</w:t>
            </w:r>
          </w:p>
        </w:tc>
        <w:tc>
          <w:tcPr>
            <w:tcW w:w="758" w:type="dxa"/>
            <w:vAlign w:val="center"/>
          </w:tcPr>
          <w:p>
            <w:pPr>
              <w:spacing w:after="156" w:afterLines="50"/>
              <w:jc w:val="left"/>
              <w:rPr>
                <w:rFonts w:ascii="宋体" w:hAnsi="宋体"/>
                <w:szCs w:val="21"/>
              </w:rPr>
            </w:pPr>
          </w:p>
        </w:tc>
        <w:tc>
          <w:tcPr>
            <w:tcW w:w="1508" w:type="dxa"/>
            <w:vAlign w:val="center"/>
          </w:tcPr>
          <w:p>
            <w:pPr>
              <w:spacing w:after="156" w:afterLines="50"/>
              <w:jc w:val="left"/>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Align w:val="center"/>
          </w:tcPr>
          <w:p>
            <w:pPr>
              <w:numPr>
                <w:ilvl w:val="0"/>
                <w:numId w:val="0"/>
              </w:numPr>
              <w:spacing w:after="156" w:afterLines="50"/>
              <w:ind w:leftChars="0"/>
              <w:jc w:val="center"/>
              <w:rPr>
                <w:rFonts w:hint="eastAsia" w:ascii="宋体" w:hAnsi="宋体" w:eastAsiaTheme="minorEastAsia"/>
                <w:szCs w:val="21"/>
                <w:lang w:eastAsia="zh-CN"/>
              </w:rPr>
            </w:pPr>
            <w:r>
              <w:rPr>
                <w:rFonts w:hint="eastAsia" w:ascii="宋体" w:hAnsi="宋体"/>
                <w:szCs w:val="21"/>
                <w:lang w:val="en-US" w:eastAsia="zh-CN"/>
              </w:rPr>
              <w:t>9</w:t>
            </w:r>
          </w:p>
        </w:tc>
        <w:tc>
          <w:tcPr>
            <w:tcW w:w="935" w:type="dxa"/>
            <w:vAlign w:val="center"/>
          </w:tcPr>
          <w:p>
            <w:pPr>
              <w:spacing w:after="156" w:afterLines="50"/>
              <w:jc w:val="center"/>
              <w:rPr>
                <w:rFonts w:ascii="宋体" w:hAnsi="宋体"/>
                <w:szCs w:val="21"/>
              </w:rPr>
            </w:pPr>
            <w:r>
              <w:rPr>
                <w:rFonts w:hint="eastAsia" w:ascii="宋体" w:hAnsi="宋体"/>
                <w:szCs w:val="21"/>
              </w:rPr>
              <w:t>报告提交及时性</w:t>
            </w:r>
          </w:p>
        </w:tc>
        <w:tc>
          <w:tcPr>
            <w:tcW w:w="2977" w:type="dxa"/>
            <w:vAlign w:val="center"/>
          </w:tcPr>
          <w:p>
            <w:pPr>
              <w:spacing w:after="156" w:afterLines="50"/>
              <w:jc w:val="center"/>
              <w:rPr>
                <w:rFonts w:ascii="宋体" w:hAnsi="宋体"/>
                <w:szCs w:val="21"/>
              </w:rPr>
            </w:pPr>
            <w:r>
              <w:rPr>
                <w:rFonts w:hint="eastAsia" w:ascii="宋体" w:hAnsi="宋体"/>
                <w:szCs w:val="21"/>
              </w:rPr>
              <w:t>维保记录单、设备运行评估报告、定期检验报告、检验合格标志等</w:t>
            </w:r>
          </w:p>
        </w:tc>
        <w:tc>
          <w:tcPr>
            <w:tcW w:w="709" w:type="dxa"/>
            <w:vAlign w:val="center"/>
          </w:tcPr>
          <w:p>
            <w:pPr>
              <w:spacing w:after="156" w:afterLines="50"/>
              <w:jc w:val="center"/>
              <w:rPr>
                <w:rFonts w:hint="eastAsia" w:ascii="宋体" w:hAnsi="宋体" w:eastAsia="宋体"/>
                <w:szCs w:val="21"/>
                <w:lang w:eastAsia="zh-CN"/>
              </w:rPr>
            </w:pPr>
            <w:r>
              <w:rPr>
                <w:rFonts w:hint="eastAsia" w:ascii="宋体" w:hAnsi="宋体"/>
                <w:szCs w:val="21"/>
                <w:lang w:val="en-US" w:eastAsia="zh-CN"/>
              </w:rPr>
              <w:t>3</w:t>
            </w:r>
          </w:p>
        </w:tc>
        <w:tc>
          <w:tcPr>
            <w:tcW w:w="3552" w:type="dxa"/>
            <w:vAlign w:val="center"/>
          </w:tcPr>
          <w:p>
            <w:pPr>
              <w:spacing w:after="156" w:afterLines="50" w:line="240" w:lineRule="exact"/>
              <w:jc w:val="left"/>
              <w:rPr>
                <w:rFonts w:ascii="宋体" w:hAnsi="宋体"/>
                <w:szCs w:val="21"/>
              </w:rPr>
            </w:pPr>
            <w:r>
              <w:rPr>
                <w:rFonts w:hint="eastAsia" w:ascii="宋体" w:hAnsi="宋体"/>
                <w:szCs w:val="21"/>
              </w:rPr>
              <w:t>需准时提交，由</w:t>
            </w:r>
            <w:r>
              <w:rPr>
                <w:rFonts w:hint="eastAsia" w:ascii="宋体" w:hAnsi="宋体"/>
                <w:szCs w:val="21"/>
                <w:lang w:val="en-US" w:eastAsia="zh-CN"/>
              </w:rPr>
              <w:t>工程技术部副部长</w:t>
            </w:r>
            <w:r>
              <w:rPr>
                <w:rFonts w:hint="eastAsia" w:ascii="宋体" w:hAnsi="宋体"/>
                <w:szCs w:val="21"/>
              </w:rPr>
              <w:t>根据实际情况考评</w:t>
            </w:r>
          </w:p>
        </w:tc>
        <w:tc>
          <w:tcPr>
            <w:tcW w:w="758" w:type="dxa"/>
            <w:vAlign w:val="center"/>
          </w:tcPr>
          <w:p>
            <w:pPr>
              <w:spacing w:after="156" w:afterLines="50"/>
              <w:jc w:val="left"/>
              <w:rPr>
                <w:rFonts w:ascii="宋体" w:hAnsi="宋体"/>
                <w:szCs w:val="21"/>
              </w:rPr>
            </w:pPr>
          </w:p>
        </w:tc>
        <w:tc>
          <w:tcPr>
            <w:tcW w:w="1508" w:type="dxa"/>
            <w:vAlign w:val="center"/>
          </w:tcPr>
          <w:p>
            <w:pPr>
              <w:spacing w:after="156" w:afterLines="50"/>
              <w:jc w:val="left"/>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Align w:val="center"/>
          </w:tcPr>
          <w:p>
            <w:pPr>
              <w:numPr>
                <w:ilvl w:val="0"/>
                <w:numId w:val="0"/>
              </w:numPr>
              <w:spacing w:after="156" w:afterLines="50"/>
              <w:ind w:leftChars="0"/>
              <w:jc w:val="center"/>
              <w:rPr>
                <w:rFonts w:hint="default" w:ascii="宋体" w:hAnsi="宋体" w:eastAsiaTheme="minorEastAsia"/>
                <w:szCs w:val="21"/>
                <w:lang w:val="en-US" w:eastAsia="zh-CN"/>
              </w:rPr>
            </w:pPr>
            <w:r>
              <w:rPr>
                <w:rFonts w:hint="eastAsia" w:ascii="宋体" w:hAnsi="宋体"/>
                <w:szCs w:val="21"/>
                <w:lang w:val="en-US" w:eastAsia="zh-CN"/>
              </w:rPr>
              <w:t>10</w:t>
            </w:r>
          </w:p>
        </w:tc>
        <w:tc>
          <w:tcPr>
            <w:tcW w:w="935" w:type="dxa"/>
            <w:vAlign w:val="center"/>
          </w:tcPr>
          <w:p>
            <w:pPr>
              <w:spacing w:after="156" w:afterLines="50"/>
              <w:jc w:val="center"/>
              <w:rPr>
                <w:rFonts w:ascii="宋体" w:hAnsi="宋体"/>
                <w:szCs w:val="21"/>
              </w:rPr>
            </w:pPr>
            <w:r>
              <w:rPr>
                <w:rFonts w:hint="eastAsia" w:ascii="宋体" w:hAnsi="宋体"/>
                <w:szCs w:val="21"/>
              </w:rPr>
              <w:t>监督</w:t>
            </w:r>
          </w:p>
          <w:p>
            <w:pPr>
              <w:spacing w:after="156" w:afterLines="50"/>
              <w:jc w:val="center"/>
              <w:rPr>
                <w:rFonts w:ascii="宋体" w:hAnsi="宋体"/>
                <w:szCs w:val="21"/>
              </w:rPr>
            </w:pPr>
            <w:r>
              <w:rPr>
                <w:rFonts w:hint="eastAsia" w:ascii="宋体" w:hAnsi="宋体"/>
                <w:szCs w:val="21"/>
              </w:rPr>
              <w:t>检查</w:t>
            </w:r>
          </w:p>
        </w:tc>
        <w:tc>
          <w:tcPr>
            <w:tcW w:w="2977" w:type="dxa"/>
            <w:vAlign w:val="center"/>
          </w:tcPr>
          <w:p>
            <w:pPr>
              <w:spacing w:after="156" w:afterLines="50"/>
              <w:jc w:val="center"/>
              <w:rPr>
                <w:rFonts w:ascii="宋体" w:hAnsi="宋体"/>
                <w:szCs w:val="21"/>
              </w:rPr>
            </w:pPr>
            <w:r>
              <w:rPr>
                <w:rFonts w:hint="eastAsia" w:ascii="宋体" w:hAnsi="宋体"/>
                <w:szCs w:val="21"/>
              </w:rPr>
              <w:t>项目开展定期监督抽查</w:t>
            </w:r>
          </w:p>
        </w:tc>
        <w:tc>
          <w:tcPr>
            <w:tcW w:w="709" w:type="dxa"/>
            <w:vAlign w:val="center"/>
          </w:tcPr>
          <w:p>
            <w:pPr>
              <w:spacing w:after="156" w:afterLines="50"/>
              <w:jc w:val="center"/>
              <w:rPr>
                <w:rFonts w:hint="eastAsia" w:ascii="宋体" w:hAnsi="宋体" w:eastAsia="宋体"/>
                <w:szCs w:val="21"/>
                <w:lang w:eastAsia="zh-CN"/>
              </w:rPr>
            </w:pPr>
            <w:r>
              <w:rPr>
                <w:rFonts w:hint="eastAsia" w:ascii="宋体" w:hAnsi="宋体"/>
                <w:szCs w:val="21"/>
                <w:lang w:val="en-US" w:eastAsia="zh-CN"/>
              </w:rPr>
              <w:t>6</w:t>
            </w:r>
          </w:p>
        </w:tc>
        <w:tc>
          <w:tcPr>
            <w:tcW w:w="3552" w:type="dxa"/>
            <w:vAlign w:val="center"/>
          </w:tcPr>
          <w:p>
            <w:pPr>
              <w:spacing w:after="156" w:afterLines="50" w:line="240" w:lineRule="exact"/>
              <w:jc w:val="left"/>
              <w:rPr>
                <w:rFonts w:ascii="宋体" w:hAnsi="宋体"/>
                <w:szCs w:val="21"/>
              </w:rPr>
            </w:pPr>
            <w:r>
              <w:rPr>
                <w:rFonts w:ascii="宋体" w:hAnsi="宋体"/>
                <w:szCs w:val="21"/>
              </w:rPr>
              <w:t>根据监督检查情况扣分</w:t>
            </w:r>
          </w:p>
        </w:tc>
        <w:tc>
          <w:tcPr>
            <w:tcW w:w="758" w:type="dxa"/>
            <w:vAlign w:val="center"/>
          </w:tcPr>
          <w:p>
            <w:pPr>
              <w:spacing w:after="156" w:afterLines="50"/>
              <w:jc w:val="left"/>
              <w:rPr>
                <w:rFonts w:ascii="宋体" w:hAnsi="宋体"/>
                <w:szCs w:val="21"/>
              </w:rPr>
            </w:pPr>
          </w:p>
        </w:tc>
        <w:tc>
          <w:tcPr>
            <w:tcW w:w="1508" w:type="dxa"/>
            <w:vAlign w:val="center"/>
          </w:tcPr>
          <w:p>
            <w:pPr>
              <w:spacing w:after="156" w:afterLines="50"/>
              <w:jc w:val="left"/>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Align w:val="center"/>
          </w:tcPr>
          <w:p>
            <w:pPr>
              <w:numPr>
                <w:ilvl w:val="0"/>
                <w:numId w:val="0"/>
              </w:numPr>
              <w:spacing w:after="156" w:afterLines="50"/>
              <w:ind w:leftChars="0"/>
              <w:jc w:val="center"/>
              <w:rPr>
                <w:rFonts w:hint="default" w:ascii="宋体" w:hAnsi="宋体"/>
                <w:szCs w:val="21"/>
                <w:lang w:val="en-US" w:eastAsia="zh-CN"/>
              </w:rPr>
            </w:pPr>
            <w:r>
              <w:rPr>
                <w:rFonts w:hint="eastAsia" w:ascii="宋体" w:hAnsi="宋体"/>
                <w:szCs w:val="21"/>
                <w:lang w:val="en-US" w:eastAsia="zh-CN"/>
              </w:rPr>
              <w:t>11</w:t>
            </w:r>
          </w:p>
        </w:tc>
        <w:tc>
          <w:tcPr>
            <w:tcW w:w="935" w:type="dxa"/>
            <w:vAlign w:val="center"/>
          </w:tcPr>
          <w:p>
            <w:pPr>
              <w:spacing w:after="156" w:afterLines="50"/>
              <w:jc w:val="center"/>
              <w:rPr>
                <w:rFonts w:ascii="宋体" w:hAnsi="宋体"/>
                <w:szCs w:val="21"/>
              </w:rPr>
            </w:pPr>
            <w:r>
              <w:rPr>
                <w:rFonts w:hint="eastAsia" w:ascii="宋体" w:hAnsi="宋体"/>
                <w:szCs w:val="21"/>
              </w:rPr>
              <w:t>关键正面事件</w:t>
            </w:r>
          </w:p>
        </w:tc>
        <w:tc>
          <w:tcPr>
            <w:tcW w:w="2977" w:type="dxa"/>
            <w:vAlign w:val="center"/>
          </w:tcPr>
          <w:p>
            <w:pPr>
              <w:spacing w:after="156" w:afterLines="50"/>
              <w:jc w:val="center"/>
              <w:rPr>
                <w:rFonts w:ascii="宋体" w:hAnsi="宋体"/>
                <w:szCs w:val="21"/>
              </w:rPr>
            </w:pPr>
            <w:r>
              <w:rPr>
                <w:rFonts w:hint="eastAsia" w:ascii="宋体" w:hAnsi="宋体"/>
                <w:szCs w:val="21"/>
              </w:rPr>
              <w:t>维保单位提出优化方案并落地执行（节能、管理、运行等）</w:t>
            </w:r>
          </w:p>
        </w:tc>
        <w:tc>
          <w:tcPr>
            <w:tcW w:w="709" w:type="dxa"/>
            <w:vAlign w:val="center"/>
          </w:tcPr>
          <w:p>
            <w:pPr>
              <w:spacing w:after="156" w:afterLines="50"/>
              <w:jc w:val="center"/>
              <w:rPr>
                <w:rFonts w:hint="eastAsia" w:ascii="宋体" w:hAnsi="宋体" w:eastAsia="宋体"/>
                <w:szCs w:val="21"/>
                <w:lang w:eastAsia="zh-CN"/>
              </w:rPr>
            </w:pPr>
            <w:r>
              <w:rPr>
                <w:rFonts w:hint="eastAsia" w:ascii="宋体" w:hAnsi="宋体"/>
                <w:szCs w:val="21"/>
                <w:lang w:val="en-US" w:eastAsia="zh-CN"/>
              </w:rPr>
              <w:t>3</w:t>
            </w:r>
          </w:p>
        </w:tc>
        <w:tc>
          <w:tcPr>
            <w:tcW w:w="3552" w:type="dxa"/>
            <w:vAlign w:val="center"/>
          </w:tcPr>
          <w:p>
            <w:pPr>
              <w:spacing w:after="156" w:afterLines="50" w:line="240" w:lineRule="exact"/>
              <w:jc w:val="left"/>
              <w:rPr>
                <w:rFonts w:ascii="宋体" w:hAnsi="宋体"/>
                <w:szCs w:val="21"/>
              </w:rPr>
            </w:pPr>
            <w:r>
              <w:rPr>
                <w:rFonts w:ascii="宋体" w:hAnsi="宋体"/>
                <w:szCs w:val="21"/>
              </w:rPr>
              <w:t>由</w:t>
            </w:r>
            <w:r>
              <w:rPr>
                <w:rFonts w:hint="eastAsia" w:ascii="宋体" w:hAnsi="宋体"/>
                <w:szCs w:val="21"/>
                <w:lang w:val="en-US" w:eastAsia="zh-CN"/>
              </w:rPr>
              <w:t>工程技术部副部长</w:t>
            </w:r>
            <w:r>
              <w:rPr>
                <w:rFonts w:ascii="宋体" w:hAnsi="宋体"/>
                <w:szCs w:val="21"/>
              </w:rPr>
              <w:t>根据实际情况考评</w:t>
            </w:r>
          </w:p>
        </w:tc>
        <w:tc>
          <w:tcPr>
            <w:tcW w:w="758" w:type="dxa"/>
            <w:vAlign w:val="center"/>
          </w:tcPr>
          <w:p>
            <w:pPr>
              <w:spacing w:after="156" w:afterLines="50"/>
              <w:jc w:val="left"/>
              <w:rPr>
                <w:rFonts w:ascii="宋体" w:hAnsi="宋体"/>
                <w:szCs w:val="21"/>
              </w:rPr>
            </w:pPr>
          </w:p>
        </w:tc>
        <w:tc>
          <w:tcPr>
            <w:tcW w:w="1508" w:type="dxa"/>
            <w:vAlign w:val="center"/>
          </w:tcPr>
          <w:p>
            <w:pPr>
              <w:spacing w:after="156" w:afterLines="50"/>
              <w:jc w:val="left"/>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425" w:type="dxa"/>
            <w:gridSpan w:val="6"/>
            <w:vAlign w:val="center"/>
          </w:tcPr>
          <w:p>
            <w:pPr>
              <w:spacing w:after="156" w:afterLines="50"/>
              <w:jc w:val="center"/>
              <w:rPr>
                <w:rFonts w:ascii="宋体" w:hAnsi="宋体"/>
                <w:szCs w:val="21"/>
              </w:rPr>
            </w:pPr>
            <w:r>
              <w:rPr>
                <w:rFonts w:hint="eastAsia" w:ascii="宋体" w:hAnsi="宋体"/>
                <w:szCs w:val="21"/>
              </w:rPr>
              <w:t>总评</w:t>
            </w:r>
          </w:p>
        </w:tc>
        <w:tc>
          <w:tcPr>
            <w:tcW w:w="1508" w:type="dxa"/>
            <w:vAlign w:val="center"/>
          </w:tcPr>
          <w:p>
            <w:pPr>
              <w:widowControl/>
              <w:spacing w:after="156" w:afterLines="50"/>
              <w:ind w:firstLine="945" w:firstLineChars="450"/>
              <w:jc w:val="left"/>
              <w:rPr>
                <w:rFonts w:ascii="宋体" w:hAnsi="宋体"/>
                <w:szCs w:val="21"/>
              </w:rPr>
            </w:pPr>
            <w:r>
              <w:rPr>
                <w:rFonts w:hint="eastAsia" w:ascii="宋体" w:hAnsi="宋体"/>
                <w:szCs w:val="21"/>
              </w:rPr>
              <w:t>分</w:t>
            </w:r>
          </w:p>
        </w:tc>
      </w:tr>
    </w:tbl>
    <w:p>
      <w:pPr>
        <w:spacing w:line="360" w:lineRule="auto"/>
        <w:rPr>
          <w:rFonts w:ascii="宋体" w:hAnsi="宋体"/>
          <w:b/>
          <w:bCs/>
          <w:szCs w:val="21"/>
        </w:rPr>
      </w:pPr>
      <w:r>
        <w:rPr>
          <w:rFonts w:hint="eastAsia" w:ascii="宋体" w:hAnsi="宋体"/>
          <w:b/>
          <w:bCs/>
          <w:szCs w:val="21"/>
        </w:rPr>
        <w:t>考核说明：</w:t>
      </w:r>
    </w:p>
    <w:p>
      <w:pPr>
        <w:spacing w:line="360" w:lineRule="auto"/>
        <w:rPr>
          <w:rFonts w:ascii="宋体" w:hAnsi="宋体"/>
          <w:szCs w:val="21"/>
        </w:rPr>
      </w:pPr>
      <w:r>
        <w:rPr>
          <w:rFonts w:ascii="宋体" w:hAnsi="宋体"/>
          <w:szCs w:val="21"/>
        </w:rPr>
        <w:t>1</w:t>
      </w:r>
      <w:r>
        <w:rPr>
          <w:rFonts w:hint="eastAsia" w:ascii="宋体" w:hAnsi="宋体"/>
          <w:szCs w:val="21"/>
        </w:rPr>
        <w:t>）考核标准为</w:t>
      </w:r>
      <w:r>
        <w:rPr>
          <w:rFonts w:ascii="宋体" w:hAnsi="宋体"/>
          <w:szCs w:val="21"/>
        </w:rPr>
        <w:t>100</w:t>
      </w:r>
      <w:r>
        <w:rPr>
          <w:rFonts w:hint="eastAsia" w:ascii="宋体" w:hAnsi="宋体"/>
          <w:szCs w:val="21"/>
        </w:rPr>
        <w:t>分制，乙方每月考核分数在</w:t>
      </w:r>
      <w:r>
        <w:rPr>
          <w:rFonts w:ascii="宋体" w:hAnsi="宋体"/>
          <w:szCs w:val="21"/>
        </w:rPr>
        <w:t>90</w:t>
      </w:r>
      <w:r>
        <w:rPr>
          <w:rFonts w:hint="eastAsia" w:ascii="宋体" w:hAnsi="宋体"/>
          <w:szCs w:val="21"/>
        </w:rPr>
        <w:t>分以上（含</w:t>
      </w:r>
      <w:r>
        <w:rPr>
          <w:rFonts w:ascii="宋体" w:hAnsi="宋体"/>
          <w:szCs w:val="21"/>
        </w:rPr>
        <w:t>90</w:t>
      </w:r>
      <w:r>
        <w:rPr>
          <w:rFonts w:hint="eastAsia" w:ascii="宋体" w:hAnsi="宋体"/>
          <w:szCs w:val="21"/>
        </w:rPr>
        <w:t>分）时，甲方支付全额维护保养费；</w:t>
      </w:r>
    </w:p>
    <w:p>
      <w:pPr>
        <w:spacing w:line="360" w:lineRule="auto"/>
        <w:rPr>
          <w:rFonts w:ascii="宋体" w:hAnsi="宋体"/>
          <w:szCs w:val="21"/>
        </w:rPr>
      </w:pPr>
      <w:r>
        <w:rPr>
          <w:rFonts w:ascii="宋体" w:hAnsi="宋体"/>
          <w:szCs w:val="21"/>
        </w:rPr>
        <w:t>2</w:t>
      </w:r>
      <w:r>
        <w:rPr>
          <w:rFonts w:hint="eastAsia" w:ascii="宋体" w:hAnsi="宋体"/>
          <w:szCs w:val="21"/>
        </w:rPr>
        <w:t>）低于</w:t>
      </w:r>
      <w:r>
        <w:rPr>
          <w:rFonts w:ascii="宋体" w:hAnsi="宋体"/>
          <w:szCs w:val="21"/>
        </w:rPr>
        <w:t>90</w:t>
      </w:r>
      <w:r>
        <w:rPr>
          <w:rFonts w:hint="eastAsia" w:ascii="宋体" w:hAnsi="宋体"/>
          <w:szCs w:val="21"/>
        </w:rPr>
        <w:t>分，高于</w:t>
      </w:r>
      <w:r>
        <w:rPr>
          <w:rFonts w:ascii="宋体" w:hAnsi="宋体"/>
          <w:szCs w:val="21"/>
        </w:rPr>
        <w:t>85</w:t>
      </w:r>
      <w:r>
        <w:rPr>
          <w:rFonts w:hint="eastAsia" w:ascii="宋体" w:hAnsi="宋体"/>
          <w:szCs w:val="21"/>
        </w:rPr>
        <w:t>分（含</w:t>
      </w:r>
      <w:r>
        <w:rPr>
          <w:rFonts w:ascii="宋体" w:hAnsi="宋体"/>
          <w:szCs w:val="21"/>
        </w:rPr>
        <w:t>85</w:t>
      </w:r>
      <w:r>
        <w:rPr>
          <w:rFonts w:hint="eastAsia" w:ascii="宋体" w:hAnsi="宋体"/>
          <w:szCs w:val="21"/>
        </w:rPr>
        <w:t>分），每低</w:t>
      </w:r>
      <w:r>
        <w:rPr>
          <w:rFonts w:ascii="宋体" w:hAnsi="宋体"/>
          <w:szCs w:val="21"/>
        </w:rPr>
        <w:t>1</w:t>
      </w:r>
      <w:r>
        <w:rPr>
          <w:rFonts w:hint="eastAsia" w:ascii="宋体" w:hAnsi="宋体"/>
          <w:szCs w:val="21"/>
        </w:rPr>
        <w:t>分扣除</w:t>
      </w:r>
      <w:r>
        <w:rPr>
          <w:rFonts w:ascii="宋体" w:hAnsi="宋体"/>
          <w:szCs w:val="21"/>
        </w:rPr>
        <w:t>300</w:t>
      </w:r>
      <w:r>
        <w:rPr>
          <w:rFonts w:hint="eastAsia" w:ascii="宋体" w:hAnsi="宋体"/>
          <w:szCs w:val="21"/>
        </w:rPr>
        <w:t>元；低于</w:t>
      </w:r>
      <w:r>
        <w:rPr>
          <w:rFonts w:ascii="宋体" w:hAnsi="宋体"/>
          <w:szCs w:val="21"/>
        </w:rPr>
        <w:t>85</w:t>
      </w:r>
      <w:r>
        <w:rPr>
          <w:rFonts w:hint="eastAsia" w:ascii="宋体" w:hAnsi="宋体"/>
          <w:szCs w:val="21"/>
        </w:rPr>
        <w:t>分（不含</w:t>
      </w:r>
      <w:r>
        <w:rPr>
          <w:rFonts w:ascii="宋体" w:hAnsi="宋体"/>
          <w:szCs w:val="21"/>
        </w:rPr>
        <w:t>85</w:t>
      </w:r>
      <w:r>
        <w:rPr>
          <w:rFonts w:hint="eastAsia" w:ascii="宋体" w:hAnsi="宋体"/>
          <w:szCs w:val="21"/>
        </w:rPr>
        <w:t>分），每低</w:t>
      </w:r>
      <w:r>
        <w:rPr>
          <w:rFonts w:ascii="宋体" w:hAnsi="宋体"/>
          <w:szCs w:val="21"/>
        </w:rPr>
        <w:t>1</w:t>
      </w:r>
      <w:r>
        <w:rPr>
          <w:rFonts w:hint="eastAsia" w:ascii="宋体" w:hAnsi="宋体"/>
          <w:szCs w:val="21"/>
        </w:rPr>
        <w:t>分扣除</w:t>
      </w:r>
      <w:r>
        <w:rPr>
          <w:rFonts w:ascii="宋体" w:hAnsi="宋体"/>
          <w:szCs w:val="21"/>
        </w:rPr>
        <w:t>500</w:t>
      </w:r>
      <w:r>
        <w:rPr>
          <w:rFonts w:hint="eastAsia" w:ascii="宋体" w:hAnsi="宋体"/>
          <w:szCs w:val="21"/>
        </w:rPr>
        <w:t>元除按上述标准扣分外，乙方还应向甲方提交书面改进方案，经甲方认可后作出改进。</w:t>
      </w:r>
    </w:p>
    <w:p>
      <w:pPr>
        <w:spacing w:line="360" w:lineRule="auto"/>
        <w:rPr>
          <w:rFonts w:ascii="宋体" w:hAnsi="宋体"/>
          <w:szCs w:val="21"/>
        </w:rPr>
      </w:pPr>
      <w:r>
        <w:rPr>
          <w:rFonts w:ascii="宋体" w:hAnsi="宋体"/>
          <w:szCs w:val="21"/>
        </w:rPr>
        <w:t>3</w:t>
      </w:r>
      <w:r>
        <w:rPr>
          <w:rFonts w:hint="eastAsia" w:ascii="宋体" w:hAnsi="宋体"/>
          <w:szCs w:val="21"/>
        </w:rPr>
        <w:t>）因维护保养原因造成的质量事故及损失，另按公司相关制度处理,不在本考核表范围内。</w:t>
      </w:r>
    </w:p>
    <w:p>
      <w:pPr>
        <w:rPr>
          <w:rFonts w:ascii="宋体" w:hAnsi="宋体"/>
        </w:rPr>
      </w:pPr>
    </w:p>
    <w:p>
      <w:pPr>
        <w:rPr>
          <w:rFonts w:ascii="宋体" w:hAnsi="宋体"/>
        </w:rPr>
      </w:pPr>
    </w:p>
    <w:p>
      <w:pPr>
        <w:ind w:firstLine="630" w:firstLineChars="300"/>
        <w:rPr>
          <w:rFonts w:ascii="宋体" w:hAnsi="宋体"/>
          <w:u w:val="single"/>
          <w:lang w:eastAsia="zh-TW"/>
        </w:rPr>
      </w:pPr>
      <w:r>
        <w:rPr>
          <w:rFonts w:hint="eastAsia" w:ascii="宋体" w:hAnsi="宋体"/>
        </w:rPr>
        <w:t>考核人：</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工程技术部</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rPr>
        <w:t>被考核方：</w:t>
      </w:r>
    </w:p>
    <w:p>
      <w:r>
        <w:rPr>
          <w:rFonts w:hint="eastAsia"/>
        </w:rPr>
        <w:t xml:space="preserve">   </w:t>
      </w:r>
    </w:p>
    <w:p>
      <w:pPr>
        <w:jc w:val="center"/>
        <w:rPr>
          <w:rFonts w:hint="eastAsia"/>
          <w:lang w:val="en-US" w:eastAsia="zh-CN"/>
        </w:rPr>
        <w:sectPr>
          <w:pgSz w:w="11906" w:h="16838"/>
          <w:pgMar w:top="1440" w:right="1361" w:bottom="1134" w:left="1361" w:header="851" w:footer="992" w:gutter="0"/>
          <w:cols w:space="425" w:num="1"/>
          <w:docGrid w:type="lines" w:linePitch="312" w:charSpace="0"/>
        </w:sectPr>
      </w:pPr>
      <w:r>
        <w:rPr>
          <w:rFonts w:hint="eastAsia"/>
          <w:lang w:val="en-US" w:eastAsia="zh-CN"/>
        </w:rPr>
        <w:t xml:space="preserve">                                                      </w:t>
      </w:r>
      <w:r>
        <w:rPr>
          <w:rFonts w:hint="eastAsia"/>
        </w:rPr>
        <w:t xml:space="preserve">年    月    </w:t>
      </w:r>
      <w:r>
        <w:rPr>
          <w:rFonts w:hint="eastAsia"/>
          <w:lang w:val="en-US" w:eastAsia="zh-CN"/>
        </w:rPr>
        <w:t>日</w:t>
      </w:r>
    </w:p>
    <w:p>
      <w:pPr>
        <w:tabs>
          <w:tab w:val="left" w:pos="1963"/>
          <w:tab w:val="center" w:pos="4213"/>
        </w:tabs>
        <w:jc w:val="both"/>
        <w:rPr>
          <w:rFonts w:hint="eastAsia" w:ascii="方正小标宋简体" w:hAnsi="方正小标宋简体" w:eastAsia="方正小标宋简体" w:cs="方正小标宋简体"/>
          <w:sz w:val="44"/>
          <w:szCs w:val="4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D044532-70AE-438D-A08B-83C3A2DF8DF1}"/>
  </w:font>
  <w:font w:name="Consolas">
    <w:panose1 w:val="020B0609020204030204"/>
    <w:charset w:val="00"/>
    <w:family w:val="auto"/>
    <w:pitch w:val="default"/>
    <w:sig w:usb0="E00006FF" w:usb1="0000FCFF" w:usb2="00000001" w:usb3="00000000" w:csb0="6000019F" w:csb1="DFD70000"/>
  </w:font>
  <w:font w:name="Fawanhu">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8FB7FFBB-4F20-4F08-824B-3B56FE41C612}"/>
  </w:font>
  <w:font w:name="方正小标宋简体">
    <w:panose1 w:val="03000509000000000000"/>
    <w:charset w:val="86"/>
    <w:family w:val="auto"/>
    <w:pitch w:val="default"/>
    <w:sig w:usb0="00000001" w:usb1="080E0000" w:usb2="00000000" w:usb3="00000000" w:csb0="00040000" w:csb1="00000000"/>
    <w:embedRegular r:id="rId3" w:fontKey="{2CE8E1C9-82F8-4681-9ADD-19419066F7DB}"/>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left"/>
      <w:rPr>
        <w:rFonts w:ascii="Calibri" w:hAnsi="Calibri" w:eastAsia="宋体" w:cs="宋体"/>
      </w:rPr>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B"/>
    <w:multiLevelType w:val="multilevel"/>
    <w:tmpl w:val="0000000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96B19B"/>
    <w:multiLevelType w:val="singleLevel"/>
    <w:tmpl w:val="1096B19B"/>
    <w:lvl w:ilvl="0" w:tentative="0">
      <w:start w:val="1"/>
      <w:numFmt w:val="decimal"/>
      <w:suff w:val="nothing"/>
      <w:lvlText w:val="%1、"/>
      <w:lvlJc w:val="left"/>
    </w:lvl>
  </w:abstractNum>
  <w:abstractNum w:abstractNumId="3">
    <w:nsid w:val="15A22EB3"/>
    <w:multiLevelType w:val="singleLevel"/>
    <w:tmpl w:val="15A22EB3"/>
    <w:lvl w:ilvl="0" w:tentative="0">
      <w:start w:val="1"/>
      <w:numFmt w:val="chineseCounting"/>
      <w:suff w:val="nothing"/>
      <w:lvlText w:val="%1、"/>
      <w:lvlJc w:val="left"/>
      <w:rPr>
        <w:rFonts w:hint="eastAsia"/>
      </w:rPr>
    </w:lvl>
  </w:abstractNum>
  <w:abstractNum w:abstractNumId="4">
    <w:nsid w:val="7D9B7530"/>
    <w:multiLevelType w:val="singleLevel"/>
    <w:tmpl w:val="7D9B7530"/>
    <w:lvl w:ilvl="0" w:tentative="0">
      <w:start w:val="1"/>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YmQ2MmY2ZGFiMGI4OTRkNDg5ZGZhNmI2ODJlOWQifQ=="/>
  </w:docVars>
  <w:rsids>
    <w:rsidRoot w:val="00172A27"/>
    <w:rsid w:val="00010E76"/>
    <w:rsid w:val="00014395"/>
    <w:rsid w:val="00121ABC"/>
    <w:rsid w:val="00142D1F"/>
    <w:rsid w:val="001837DF"/>
    <w:rsid w:val="002134B9"/>
    <w:rsid w:val="00262610"/>
    <w:rsid w:val="00364B69"/>
    <w:rsid w:val="004A365B"/>
    <w:rsid w:val="004B5C5D"/>
    <w:rsid w:val="004F091D"/>
    <w:rsid w:val="006A48CE"/>
    <w:rsid w:val="00750DFE"/>
    <w:rsid w:val="008C32F5"/>
    <w:rsid w:val="00BC364E"/>
    <w:rsid w:val="00CE337E"/>
    <w:rsid w:val="00CF0389"/>
    <w:rsid w:val="00D06D08"/>
    <w:rsid w:val="00E2644A"/>
    <w:rsid w:val="00E60556"/>
    <w:rsid w:val="01CC35CF"/>
    <w:rsid w:val="022E6FD2"/>
    <w:rsid w:val="029C4700"/>
    <w:rsid w:val="043859E9"/>
    <w:rsid w:val="048969A4"/>
    <w:rsid w:val="04D5637C"/>
    <w:rsid w:val="050A080F"/>
    <w:rsid w:val="05364F30"/>
    <w:rsid w:val="06687DD8"/>
    <w:rsid w:val="07296214"/>
    <w:rsid w:val="078E7D76"/>
    <w:rsid w:val="07C6669D"/>
    <w:rsid w:val="0B40178F"/>
    <w:rsid w:val="0BC913D8"/>
    <w:rsid w:val="0C297D00"/>
    <w:rsid w:val="0CC775E0"/>
    <w:rsid w:val="0CF14001"/>
    <w:rsid w:val="0D055823"/>
    <w:rsid w:val="0FED2F8F"/>
    <w:rsid w:val="1017327F"/>
    <w:rsid w:val="113A4E32"/>
    <w:rsid w:val="115E0C9F"/>
    <w:rsid w:val="116A39C2"/>
    <w:rsid w:val="142671CA"/>
    <w:rsid w:val="143622C9"/>
    <w:rsid w:val="14AD601D"/>
    <w:rsid w:val="15792DB8"/>
    <w:rsid w:val="15F315FE"/>
    <w:rsid w:val="17A56C6F"/>
    <w:rsid w:val="197F20CD"/>
    <w:rsid w:val="1AB4549F"/>
    <w:rsid w:val="1B732509"/>
    <w:rsid w:val="1C387EE3"/>
    <w:rsid w:val="1E994128"/>
    <w:rsid w:val="1F106FB8"/>
    <w:rsid w:val="1FC92B06"/>
    <w:rsid w:val="22132138"/>
    <w:rsid w:val="224602F1"/>
    <w:rsid w:val="225136E8"/>
    <w:rsid w:val="22FC1C17"/>
    <w:rsid w:val="24303B26"/>
    <w:rsid w:val="25370A7D"/>
    <w:rsid w:val="25BC425B"/>
    <w:rsid w:val="289B707E"/>
    <w:rsid w:val="29303EC2"/>
    <w:rsid w:val="29AC2209"/>
    <w:rsid w:val="2A652DCF"/>
    <w:rsid w:val="2A755803"/>
    <w:rsid w:val="2C0204B3"/>
    <w:rsid w:val="313F44D5"/>
    <w:rsid w:val="315D146E"/>
    <w:rsid w:val="32565317"/>
    <w:rsid w:val="33097422"/>
    <w:rsid w:val="34FA73CA"/>
    <w:rsid w:val="38131DD5"/>
    <w:rsid w:val="392C4C45"/>
    <w:rsid w:val="394972BB"/>
    <w:rsid w:val="3AC436E5"/>
    <w:rsid w:val="3B274932"/>
    <w:rsid w:val="3CC05FFD"/>
    <w:rsid w:val="3CCD108D"/>
    <w:rsid w:val="3D4B0B2C"/>
    <w:rsid w:val="3ECA0088"/>
    <w:rsid w:val="3F7E7ECC"/>
    <w:rsid w:val="3FF50BC7"/>
    <w:rsid w:val="415F0D99"/>
    <w:rsid w:val="4208598F"/>
    <w:rsid w:val="43612911"/>
    <w:rsid w:val="469D1BE4"/>
    <w:rsid w:val="46D94EA1"/>
    <w:rsid w:val="47667674"/>
    <w:rsid w:val="47864368"/>
    <w:rsid w:val="47CF04EC"/>
    <w:rsid w:val="48B22A97"/>
    <w:rsid w:val="4A5A72B2"/>
    <w:rsid w:val="4B885FB2"/>
    <w:rsid w:val="4DA11074"/>
    <w:rsid w:val="4EDB3281"/>
    <w:rsid w:val="52302403"/>
    <w:rsid w:val="54581FF8"/>
    <w:rsid w:val="55217F29"/>
    <w:rsid w:val="552E01B7"/>
    <w:rsid w:val="560A13AC"/>
    <w:rsid w:val="56DC6A21"/>
    <w:rsid w:val="571B04D2"/>
    <w:rsid w:val="59183D6D"/>
    <w:rsid w:val="5A9B27BD"/>
    <w:rsid w:val="5AA1540C"/>
    <w:rsid w:val="5BB972C3"/>
    <w:rsid w:val="5C427D95"/>
    <w:rsid w:val="5CB36BF9"/>
    <w:rsid w:val="5CFA3A2A"/>
    <w:rsid w:val="5E253C4D"/>
    <w:rsid w:val="5EA3628A"/>
    <w:rsid w:val="5F8447EE"/>
    <w:rsid w:val="61454D83"/>
    <w:rsid w:val="62226353"/>
    <w:rsid w:val="62B53F00"/>
    <w:rsid w:val="639373C3"/>
    <w:rsid w:val="64E40633"/>
    <w:rsid w:val="64E705DF"/>
    <w:rsid w:val="64EA7F01"/>
    <w:rsid w:val="653B151F"/>
    <w:rsid w:val="6543001E"/>
    <w:rsid w:val="66036D61"/>
    <w:rsid w:val="667E0075"/>
    <w:rsid w:val="66C535CD"/>
    <w:rsid w:val="66C5386F"/>
    <w:rsid w:val="67511DB3"/>
    <w:rsid w:val="67C65311"/>
    <w:rsid w:val="68C96BD9"/>
    <w:rsid w:val="6B975FD0"/>
    <w:rsid w:val="6C173362"/>
    <w:rsid w:val="6C6A2B47"/>
    <w:rsid w:val="6EFE77F2"/>
    <w:rsid w:val="70C63CA2"/>
    <w:rsid w:val="766B0078"/>
    <w:rsid w:val="76A567E6"/>
    <w:rsid w:val="76C764FE"/>
    <w:rsid w:val="77DC7107"/>
    <w:rsid w:val="78AC10B2"/>
    <w:rsid w:val="79A30980"/>
    <w:rsid w:val="7B63573C"/>
    <w:rsid w:val="7E23340C"/>
    <w:rsid w:val="7F5D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152"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0"/>
    <w:pPr>
      <w:keepNext/>
      <w:keepLines/>
      <w:spacing w:before="260" w:beforeLines="0" w:after="260" w:afterLines="0" w:line="413" w:lineRule="auto"/>
      <w:jc w:val="center"/>
      <w:outlineLvl w:val="1"/>
    </w:pPr>
    <w:rPr>
      <w:rFonts w:hint="default" w:ascii="Arial" w:hAnsi="Arial" w:eastAsia="宋体"/>
      <w:sz w:val="32"/>
      <w:szCs w:val="20"/>
    </w:rPr>
  </w:style>
  <w:style w:type="paragraph" w:styleId="3">
    <w:name w:val="heading 3"/>
    <w:basedOn w:val="4"/>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toa heading"/>
    <w:basedOn w:val="1"/>
    <w:next w:val="1"/>
    <w:autoRedefine/>
    <w:qFormat/>
    <w:uiPriority w:val="0"/>
    <w:pPr>
      <w:spacing w:before="120"/>
    </w:pPr>
    <w:rPr>
      <w:rFonts w:ascii="Arial" w:hAnsi="Arial"/>
      <w:sz w:val="24"/>
    </w:rPr>
  </w:style>
  <w:style w:type="paragraph" w:styleId="5">
    <w:name w:val="Normal Indent"/>
    <w:basedOn w:val="1"/>
    <w:next w:val="1"/>
    <w:autoRedefine/>
    <w:unhideWhenUsed/>
    <w:qFormat/>
    <w:uiPriority w:val="99"/>
    <w:pPr>
      <w:ind w:firstLine="420" w:firstLineChars="200"/>
    </w:pPr>
  </w:style>
  <w:style w:type="paragraph" w:styleId="6">
    <w:name w:val="annotation text"/>
    <w:basedOn w:val="1"/>
    <w:autoRedefine/>
    <w:qFormat/>
    <w:uiPriority w:val="0"/>
    <w:pPr>
      <w:jc w:val="left"/>
    </w:pPr>
  </w:style>
  <w:style w:type="paragraph" w:styleId="7">
    <w:name w:val="Body Text Indent"/>
    <w:basedOn w:val="1"/>
    <w:next w:val="8"/>
    <w:autoRedefine/>
    <w:unhideWhenUsed/>
    <w:qFormat/>
    <w:uiPriority w:val="99"/>
    <w:pPr>
      <w:spacing w:after="120"/>
      <w:ind w:left="420" w:leftChars="200"/>
    </w:pPr>
  </w:style>
  <w:style w:type="paragraph" w:styleId="8">
    <w:name w:val="envelope return"/>
    <w:basedOn w:val="1"/>
    <w:autoRedefine/>
    <w:unhideWhenUsed/>
    <w:qFormat/>
    <w:uiPriority w:val="99"/>
    <w:pPr>
      <w:snapToGrid w:val="0"/>
    </w:pPr>
    <w:rPr>
      <w:rFonts w:ascii="Arial" w:hAnsi="Arial"/>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autoRedefine/>
    <w:qFormat/>
    <w:uiPriority w:val="152"/>
    <w:pPr>
      <w:widowControl/>
      <w:tabs>
        <w:tab w:val="center" w:pos="4153"/>
        <w:tab w:val="right" w:pos="8306"/>
      </w:tabs>
      <w:wordWrap/>
      <w:autoSpaceDE/>
      <w:autoSpaceDN/>
      <w:jc w:val="center"/>
    </w:pPr>
    <w:rPr>
      <w:w w:val="100"/>
      <w:sz w:val="18"/>
      <w:szCs w:val="18"/>
      <w:shd w:val="clear" w:color="auto" w:fill="auto"/>
    </w:rPr>
  </w:style>
  <w:style w:type="paragraph" w:styleId="1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2"/>
    <w:basedOn w:val="7"/>
    <w:autoRedefine/>
    <w:unhideWhenUsed/>
    <w:qFormat/>
    <w:uiPriority w:val="99"/>
    <w:pPr>
      <w:ind w:firstLine="420" w:firstLineChars="200"/>
    </w:pPr>
    <w:rPr>
      <w:rFonts w:ascii="Times New Roman" w:eastAsia="宋体"/>
    </w:r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22"/>
    <w:rPr>
      <w:b/>
      <w:bCs/>
    </w:rPr>
  </w:style>
  <w:style w:type="character" w:styleId="17">
    <w:name w:val="FollowedHyperlink"/>
    <w:basedOn w:val="15"/>
    <w:autoRedefine/>
    <w:semiHidden/>
    <w:unhideWhenUsed/>
    <w:qFormat/>
    <w:uiPriority w:val="99"/>
    <w:rPr>
      <w:color w:val="666666"/>
      <w:u w:val="none"/>
    </w:rPr>
  </w:style>
  <w:style w:type="character" w:styleId="18">
    <w:name w:val="Emphasis"/>
    <w:basedOn w:val="15"/>
    <w:autoRedefine/>
    <w:qFormat/>
    <w:uiPriority w:val="20"/>
  </w:style>
  <w:style w:type="character" w:styleId="19">
    <w:name w:val="HTML Definition"/>
    <w:basedOn w:val="15"/>
    <w:autoRedefine/>
    <w:semiHidden/>
    <w:unhideWhenUsed/>
    <w:qFormat/>
    <w:uiPriority w:val="99"/>
    <w:rPr>
      <w:i/>
      <w:iCs/>
    </w:rPr>
  </w:style>
  <w:style w:type="character" w:styleId="20">
    <w:name w:val="Hyperlink"/>
    <w:basedOn w:val="15"/>
    <w:autoRedefine/>
    <w:semiHidden/>
    <w:unhideWhenUsed/>
    <w:qFormat/>
    <w:uiPriority w:val="99"/>
    <w:rPr>
      <w:color w:val="666666"/>
      <w:u w:val="none"/>
    </w:rPr>
  </w:style>
  <w:style w:type="character" w:styleId="21">
    <w:name w:val="HTML Code"/>
    <w:basedOn w:val="15"/>
    <w:autoRedefine/>
    <w:semiHidden/>
    <w:unhideWhenUsed/>
    <w:qFormat/>
    <w:uiPriority w:val="99"/>
    <w:rPr>
      <w:rFonts w:hint="default" w:ascii="Consolas" w:hAnsi="Consolas" w:eastAsia="Consolas" w:cs="Consolas"/>
      <w:color w:val="C7254E"/>
      <w:sz w:val="21"/>
      <w:szCs w:val="21"/>
      <w:shd w:val="clear" w:fill="F9F2F4"/>
    </w:rPr>
  </w:style>
  <w:style w:type="character" w:styleId="22">
    <w:name w:val="HTML Cite"/>
    <w:basedOn w:val="15"/>
    <w:autoRedefine/>
    <w:semiHidden/>
    <w:unhideWhenUsed/>
    <w:qFormat/>
    <w:uiPriority w:val="99"/>
  </w:style>
  <w:style w:type="character" w:styleId="23">
    <w:name w:val="HTML Keyboard"/>
    <w:basedOn w:val="15"/>
    <w:autoRedefine/>
    <w:semiHidden/>
    <w:unhideWhenUsed/>
    <w:qFormat/>
    <w:uiPriority w:val="99"/>
    <w:rPr>
      <w:rFonts w:hint="default" w:ascii="Consolas" w:hAnsi="Consolas" w:eastAsia="Consolas" w:cs="Consolas"/>
      <w:color w:val="FFFFFF"/>
      <w:sz w:val="21"/>
      <w:szCs w:val="21"/>
      <w:shd w:val="clear" w:fill="333333"/>
    </w:rPr>
  </w:style>
  <w:style w:type="character" w:styleId="24">
    <w:name w:val="HTML Sample"/>
    <w:basedOn w:val="15"/>
    <w:autoRedefine/>
    <w:semiHidden/>
    <w:unhideWhenUsed/>
    <w:qFormat/>
    <w:uiPriority w:val="99"/>
    <w:rPr>
      <w:rFonts w:ascii="Consolas" w:hAnsi="Consolas" w:eastAsia="Consolas" w:cs="Consolas"/>
      <w:sz w:val="21"/>
      <w:szCs w:val="21"/>
    </w:rPr>
  </w:style>
  <w:style w:type="paragraph" w:customStyle="1" w:styleId="25">
    <w:name w:val="正文 A"/>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customStyle="1" w:styleId="26">
    <w:name w:val="newpure-pink"/>
    <w:basedOn w:val="15"/>
    <w:autoRedefine/>
    <w:qFormat/>
    <w:uiPriority w:val="0"/>
  </w:style>
  <w:style w:type="character" w:customStyle="1" w:styleId="27">
    <w:name w:val="default-skyblue"/>
    <w:basedOn w:val="15"/>
    <w:autoRedefine/>
    <w:qFormat/>
    <w:uiPriority w:val="0"/>
  </w:style>
  <w:style w:type="character" w:customStyle="1" w:styleId="28">
    <w:name w:val="newpure-maroon"/>
    <w:basedOn w:val="15"/>
    <w:autoRedefine/>
    <w:qFormat/>
    <w:uiPriority w:val="0"/>
  </w:style>
  <w:style w:type="character" w:customStyle="1" w:styleId="29">
    <w:name w:val="grey"/>
    <w:basedOn w:val="15"/>
    <w:autoRedefine/>
    <w:qFormat/>
    <w:uiPriority w:val="0"/>
    <w:rPr>
      <w:color w:val="999999"/>
    </w:rPr>
  </w:style>
  <w:style w:type="character" w:customStyle="1" w:styleId="30">
    <w:name w:val="grey1"/>
    <w:basedOn w:val="15"/>
    <w:autoRedefine/>
    <w:qFormat/>
    <w:uiPriority w:val="0"/>
    <w:rPr>
      <w:color w:val="999999"/>
    </w:rPr>
  </w:style>
  <w:style w:type="character" w:customStyle="1" w:styleId="31">
    <w:name w:val="s-point"/>
    <w:basedOn w:val="15"/>
    <w:autoRedefine/>
    <w:qFormat/>
    <w:uiPriority w:val="0"/>
    <w:rPr>
      <w:sz w:val="0"/>
      <w:szCs w:val="0"/>
      <w:bdr w:val="dashed" w:color="auto" w:sz="48" w:space="0"/>
    </w:rPr>
  </w:style>
  <w:style w:type="character" w:customStyle="1" w:styleId="32">
    <w:name w:val="s-point1"/>
    <w:basedOn w:val="15"/>
    <w:autoRedefine/>
    <w:qFormat/>
    <w:uiPriority w:val="0"/>
  </w:style>
  <w:style w:type="character" w:customStyle="1" w:styleId="33">
    <w:name w:val="s-point2"/>
    <w:basedOn w:val="15"/>
    <w:autoRedefine/>
    <w:qFormat/>
    <w:uiPriority w:val="0"/>
    <w:rPr>
      <w:sz w:val="0"/>
      <w:szCs w:val="0"/>
      <w:bdr w:val="dashed" w:color="auto" w:sz="48" w:space="0"/>
    </w:rPr>
  </w:style>
  <w:style w:type="character" w:customStyle="1" w:styleId="34">
    <w:name w:val="default-cyan"/>
    <w:basedOn w:val="15"/>
    <w:autoRedefine/>
    <w:qFormat/>
    <w:uiPriority w:val="0"/>
  </w:style>
  <w:style w:type="character" w:customStyle="1" w:styleId="35">
    <w:name w:val="line-skyblue"/>
    <w:basedOn w:val="15"/>
    <w:autoRedefine/>
    <w:qFormat/>
    <w:uiPriority w:val="0"/>
  </w:style>
  <w:style w:type="character" w:customStyle="1" w:styleId="36">
    <w:name w:val="width-orange"/>
    <w:basedOn w:val="15"/>
    <w:autoRedefine/>
    <w:qFormat/>
    <w:uiPriority w:val="0"/>
  </w:style>
  <w:style w:type="character" w:customStyle="1" w:styleId="37">
    <w:name w:val="line-pink"/>
    <w:basedOn w:val="15"/>
    <w:autoRedefine/>
    <w:qFormat/>
    <w:uiPriority w:val="0"/>
  </w:style>
  <w:style w:type="character" w:customStyle="1" w:styleId="38">
    <w:name w:val="q-meta-author"/>
    <w:basedOn w:val="15"/>
    <w:autoRedefine/>
    <w:qFormat/>
    <w:uiPriority w:val="0"/>
    <w:rPr>
      <w:color w:val="BA2E2E"/>
    </w:rPr>
  </w:style>
  <w:style w:type="character" w:customStyle="1" w:styleId="39">
    <w:name w:val="q-meta-author1"/>
    <w:basedOn w:val="15"/>
    <w:autoRedefine/>
    <w:qFormat/>
    <w:uiPriority w:val="0"/>
    <w:rPr>
      <w:color w:val="4799E7"/>
    </w:rPr>
  </w:style>
  <w:style w:type="character" w:customStyle="1" w:styleId="40">
    <w:name w:val="q-meta-author2"/>
    <w:basedOn w:val="15"/>
    <w:autoRedefine/>
    <w:qFormat/>
    <w:uiPriority w:val="0"/>
    <w:rPr>
      <w:color w:val="393D49"/>
    </w:rPr>
  </w:style>
  <w:style w:type="character" w:customStyle="1" w:styleId="41">
    <w:name w:val="q-meta-author3"/>
    <w:basedOn w:val="15"/>
    <w:autoRedefine/>
    <w:qFormat/>
    <w:uiPriority w:val="0"/>
    <w:rPr>
      <w:color w:val="ED6D00"/>
    </w:rPr>
  </w:style>
  <w:style w:type="character" w:customStyle="1" w:styleId="42">
    <w:name w:val="q-meta-author4"/>
    <w:basedOn w:val="15"/>
    <w:autoRedefine/>
    <w:qFormat/>
    <w:uiPriority w:val="0"/>
    <w:rPr>
      <w:color w:val="55AAA3"/>
    </w:rPr>
  </w:style>
  <w:style w:type="character" w:customStyle="1" w:styleId="43">
    <w:name w:val="width-lightgreen"/>
    <w:basedOn w:val="15"/>
    <w:autoRedefine/>
    <w:qFormat/>
    <w:uiPriority w:val="0"/>
  </w:style>
  <w:style w:type="character" w:customStyle="1" w:styleId="44">
    <w:name w:val="width-darkred"/>
    <w:basedOn w:val="15"/>
    <w:autoRedefine/>
    <w:qFormat/>
    <w:uiPriority w:val="0"/>
  </w:style>
  <w:style w:type="character" w:customStyle="1" w:styleId="45">
    <w:name w:val="newpure-blue"/>
    <w:basedOn w:val="15"/>
    <w:autoRedefine/>
    <w:qFormat/>
    <w:uiPriority w:val="0"/>
  </w:style>
  <w:style w:type="character" w:customStyle="1" w:styleId="46">
    <w:name w:val="button"/>
    <w:basedOn w:val="15"/>
    <w:autoRedefine/>
    <w:qFormat/>
    <w:uiPriority w:val="0"/>
  </w:style>
  <w:style w:type="character" w:customStyle="1" w:styleId="47">
    <w:name w:val="button1"/>
    <w:basedOn w:val="15"/>
    <w:autoRedefine/>
    <w:qFormat/>
    <w:uiPriority w:val="0"/>
  </w:style>
  <w:style w:type="character" w:customStyle="1" w:styleId="48">
    <w:name w:val="button2"/>
    <w:basedOn w:val="15"/>
    <w:autoRedefine/>
    <w:qFormat/>
    <w:uiPriority w:val="0"/>
    <w:rPr>
      <w:rFonts w:hint="default" w:ascii="Fawanhu" w:hAnsi="Fawanhu" w:eastAsia="Fawanhu" w:cs="Fawanhu"/>
      <w:sz w:val="24"/>
      <w:szCs w:val="24"/>
      <w:bdr w:val="single" w:color="auto" w:sz="2" w:space="0"/>
    </w:rPr>
  </w:style>
  <w:style w:type="character" w:customStyle="1" w:styleId="49">
    <w:name w:val="button3"/>
    <w:basedOn w:val="15"/>
    <w:autoRedefine/>
    <w:qFormat/>
    <w:uiPriority w:val="0"/>
    <w:rPr>
      <w:color w:val="777575"/>
    </w:rPr>
  </w:style>
  <w:style w:type="character" w:customStyle="1" w:styleId="50">
    <w:name w:val="button4"/>
    <w:basedOn w:val="15"/>
    <w:autoRedefine/>
    <w:qFormat/>
    <w:uiPriority w:val="0"/>
  </w:style>
  <w:style w:type="character" w:customStyle="1" w:styleId="51">
    <w:name w:val="button5"/>
    <w:basedOn w:val="15"/>
    <w:autoRedefine/>
    <w:qFormat/>
    <w:uiPriority w:val="0"/>
    <w:rPr>
      <w:rFonts w:hint="default" w:ascii="Fawanhu" w:hAnsi="Fawanhu" w:eastAsia="Fawanhu" w:cs="Fawanhu"/>
      <w:sz w:val="24"/>
      <w:szCs w:val="24"/>
      <w:bdr w:val="single" w:color="auto" w:sz="2" w:space="0"/>
    </w:rPr>
  </w:style>
  <w:style w:type="character" w:customStyle="1" w:styleId="52">
    <w:name w:val="button6"/>
    <w:basedOn w:val="15"/>
    <w:autoRedefine/>
    <w:qFormat/>
    <w:uiPriority w:val="0"/>
    <w:rPr>
      <w:sz w:val="18"/>
      <w:szCs w:val="18"/>
    </w:rPr>
  </w:style>
  <w:style w:type="character" w:customStyle="1" w:styleId="53">
    <w:name w:val="button7"/>
    <w:basedOn w:val="15"/>
    <w:autoRedefine/>
    <w:qFormat/>
    <w:uiPriority w:val="0"/>
  </w:style>
  <w:style w:type="character" w:customStyle="1" w:styleId="54">
    <w:name w:val="button8"/>
    <w:basedOn w:val="15"/>
    <w:autoRedefine/>
    <w:qFormat/>
    <w:uiPriority w:val="0"/>
  </w:style>
  <w:style w:type="character" w:customStyle="1" w:styleId="55">
    <w:name w:val="button9"/>
    <w:basedOn w:val="15"/>
    <w:autoRedefine/>
    <w:qFormat/>
    <w:uiPriority w:val="0"/>
    <w:rPr>
      <w:sz w:val="18"/>
      <w:szCs w:val="18"/>
    </w:rPr>
  </w:style>
  <w:style w:type="character" w:customStyle="1" w:styleId="56">
    <w:name w:val="button10"/>
    <w:basedOn w:val="15"/>
    <w:autoRedefine/>
    <w:qFormat/>
    <w:uiPriority w:val="0"/>
  </w:style>
  <w:style w:type="character" w:customStyle="1" w:styleId="57">
    <w:name w:val="button11"/>
    <w:basedOn w:val="15"/>
    <w:autoRedefine/>
    <w:qFormat/>
    <w:uiPriority w:val="0"/>
  </w:style>
  <w:style w:type="character" w:customStyle="1" w:styleId="58">
    <w:name w:val="button12"/>
    <w:basedOn w:val="15"/>
    <w:autoRedefine/>
    <w:qFormat/>
    <w:uiPriority w:val="0"/>
    <w:rPr>
      <w:sz w:val="18"/>
      <w:szCs w:val="18"/>
    </w:rPr>
  </w:style>
  <w:style w:type="character" w:customStyle="1" w:styleId="59">
    <w:name w:val="button13"/>
    <w:basedOn w:val="15"/>
    <w:autoRedefine/>
    <w:qFormat/>
    <w:uiPriority w:val="0"/>
  </w:style>
  <w:style w:type="character" w:customStyle="1" w:styleId="60">
    <w:name w:val="button14"/>
    <w:basedOn w:val="15"/>
    <w:autoRedefine/>
    <w:qFormat/>
    <w:uiPriority w:val="0"/>
  </w:style>
  <w:style w:type="character" w:customStyle="1" w:styleId="61">
    <w:name w:val="width-seablue"/>
    <w:basedOn w:val="15"/>
    <w:autoRedefine/>
    <w:qFormat/>
    <w:uiPriority w:val="0"/>
  </w:style>
  <w:style w:type="character" w:customStyle="1" w:styleId="62">
    <w:name w:val="newpure-darkblue"/>
    <w:basedOn w:val="15"/>
    <w:autoRedefine/>
    <w:qFormat/>
    <w:uiPriority w:val="0"/>
  </w:style>
  <w:style w:type="character" w:customStyle="1" w:styleId="63">
    <w:name w:val="default-red"/>
    <w:basedOn w:val="15"/>
    <w:autoRedefine/>
    <w:qFormat/>
    <w:uiPriority w:val="0"/>
  </w:style>
  <w:style w:type="character" w:customStyle="1" w:styleId="64">
    <w:name w:val="default-maroon"/>
    <w:basedOn w:val="15"/>
    <w:autoRedefine/>
    <w:qFormat/>
    <w:uiPriority w:val="0"/>
  </w:style>
  <w:style w:type="character" w:customStyle="1" w:styleId="65">
    <w:name w:val="hover144"/>
    <w:basedOn w:val="15"/>
    <w:autoRedefine/>
    <w:qFormat/>
    <w:uiPriority w:val="0"/>
    <w:rPr>
      <w:sz w:val="21"/>
      <w:szCs w:val="21"/>
    </w:rPr>
  </w:style>
  <w:style w:type="character" w:customStyle="1" w:styleId="66">
    <w:name w:val="hover145"/>
    <w:basedOn w:val="15"/>
    <w:autoRedefine/>
    <w:qFormat/>
    <w:uiPriority w:val="0"/>
    <w:rPr>
      <w:shd w:val="clear" w:fill="F3F3F3"/>
    </w:rPr>
  </w:style>
  <w:style w:type="character" w:customStyle="1" w:styleId="67">
    <w:name w:val="hover146"/>
    <w:basedOn w:val="15"/>
    <w:autoRedefine/>
    <w:qFormat/>
    <w:uiPriority w:val="0"/>
    <w:rPr>
      <w:shd w:val="clear" w:fill="F3F3F3"/>
    </w:rPr>
  </w:style>
  <w:style w:type="character" w:customStyle="1" w:styleId="68">
    <w:name w:val="hover147"/>
    <w:basedOn w:val="15"/>
    <w:autoRedefine/>
    <w:qFormat/>
    <w:uiPriority w:val="0"/>
    <w:rPr>
      <w:color w:val="BA2E2E"/>
    </w:rPr>
  </w:style>
  <w:style w:type="character" w:customStyle="1" w:styleId="69">
    <w:name w:val="hover148"/>
    <w:basedOn w:val="15"/>
    <w:autoRedefine/>
    <w:qFormat/>
    <w:uiPriority w:val="0"/>
    <w:rPr>
      <w:color w:val="4799E7"/>
    </w:rPr>
  </w:style>
  <w:style w:type="character" w:customStyle="1" w:styleId="70">
    <w:name w:val="hover149"/>
    <w:basedOn w:val="15"/>
    <w:autoRedefine/>
    <w:qFormat/>
    <w:uiPriority w:val="0"/>
    <w:rPr>
      <w:color w:val="393D49"/>
    </w:rPr>
  </w:style>
  <w:style w:type="character" w:customStyle="1" w:styleId="71">
    <w:name w:val="hover150"/>
    <w:basedOn w:val="15"/>
    <w:autoRedefine/>
    <w:qFormat/>
    <w:uiPriority w:val="0"/>
    <w:rPr>
      <w:color w:val="ED6D00"/>
    </w:rPr>
  </w:style>
  <w:style w:type="character" w:customStyle="1" w:styleId="72">
    <w:name w:val="hover151"/>
    <w:basedOn w:val="15"/>
    <w:autoRedefine/>
    <w:qFormat/>
    <w:uiPriority w:val="0"/>
    <w:rPr>
      <w:color w:val="55AAA3"/>
    </w:rPr>
  </w:style>
  <w:style w:type="character" w:customStyle="1" w:styleId="73">
    <w:name w:val="default-darkblue"/>
    <w:basedOn w:val="15"/>
    <w:autoRedefine/>
    <w:qFormat/>
    <w:uiPriority w:val="0"/>
  </w:style>
  <w:style w:type="character" w:customStyle="1" w:styleId="74">
    <w:name w:val="switch"/>
    <w:basedOn w:val="15"/>
    <w:autoRedefine/>
    <w:qFormat/>
    <w:uiPriority w:val="0"/>
    <w:rPr>
      <w:vanish/>
      <w:shd w:val="clear" w:fill="FFFFFF"/>
    </w:rPr>
  </w:style>
  <w:style w:type="character" w:customStyle="1" w:styleId="75">
    <w:name w:val="switch1"/>
    <w:basedOn w:val="15"/>
    <w:autoRedefine/>
    <w:qFormat/>
    <w:uiPriority w:val="0"/>
    <w:rPr>
      <w:vanish/>
      <w:shd w:val="clear" w:fill="FFFFFF"/>
    </w:rPr>
  </w:style>
  <w:style w:type="character" w:customStyle="1" w:styleId="76">
    <w:name w:val="width-blue"/>
    <w:basedOn w:val="15"/>
    <w:autoRedefine/>
    <w:qFormat/>
    <w:uiPriority w:val="0"/>
  </w:style>
  <w:style w:type="character" w:customStyle="1" w:styleId="77">
    <w:name w:val="newpure-gray"/>
    <w:basedOn w:val="15"/>
    <w:autoRedefine/>
    <w:qFormat/>
    <w:uiPriority w:val="0"/>
  </w:style>
  <w:style w:type="character" w:customStyle="1" w:styleId="78">
    <w:name w:val="line-cyan"/>
    <w:basedOn w:val="15"/>
    <w:autoRedefine/>
    <w:qFormat/>
    <w:uiPriority w:val="0"/>
  </w:style>
  <w:style w:type="character" w:customStyle="1" w:styleId="79">
    <w:name w:val="wh-sys-warn-num"/>
    <w:basedOn w:val="15"/>
    <w:autoRedefine/>
    <w:qFormat/>
    <w:uiPriority w:val="0"/>
  </w:style>
  <w:style w:type="character" w:customStyle="1" w:styleId="80">
    <w:name w:val="wh-sys-warn-num1"/>
    <w:basedOn w:val="15"/>
    <w:autoRedefine/>
    <w:qFormat/>
    <w:uiPriority w:val="0"/>
  </w:style>
  <w:style w:type="character" w:customStyle="1" w:styleId="81">
    <w:name w:val="wh-sys-warn-num2"/>
    <w:basedOn w:val="15"/>
    <w:autoRedefine/>
    <w:qFormat/>
    <w:uiPriority w:val="0"/>
  </w:style>
  <w:style w:type="character" w:customStyle="1" w:styleId="82">
    <w:name w:val="wh-sys-warn-num3"/>
    <w:basedOn w:val="15"/>
    <w:autoRedefine/>
    <w:qFormat/>
    <w:uiPriority w:val="0"/>
  </w:style>
  <w:style w:type="character" w:customStyle="1" w:styleId="83">
    <w:name w:val="wh-sys-warn-num4"/>
    <w:basedOn w:val="15"/>
    <w:autoRedefine/>
    <w:qFormat/>
    <w:uiPriority w:val="0"/>
  </w:style>
  <w:style w:type="character" w:customStyle="1" w:styleId="84">
    <w:name w:val="default-purple"/>
    <w:basedOn w:val="15"/>
    <w:autoRedefine/>
    <w:qFormat/>
    <w:uiPriority w:val="0"/>
  </w:style>
  <w:style w:type="character" w:customStyle="1" w:styleId="85">
    <w:name w:val="default-green"/>
    <w:basedOn w:val="15"/>
    <w:autoRedefine/>
    <w:qFormat/>
    <w:uiPriority w:val="0"/>
  </w:style>
  <w:style w:type="character" w:customStyle="1" w:styleId="86">
    <w:name w:val="width-pink"/>
    <w:basedOn w:val="15"/>
    <w:autoRedefine/>
    <w:qFormat/>
    <w:uiPriority w:val="0"/>
  </w:style>
  <w:style w:type="character" w:customStyle="1" w:styleId="87">
    <w:name w:val="newpure-red"/>
    <w:basedOn w:val="15"/>
    <w:autoRedefine/>
    <w:qFormat/>
    <w:uiPriority w:val="0"/>
  </w:style>
  <w:style w:type="character" w:customStyle="1" w:styleId="88">
    <w:name w:val="line-maroon"/>
    <w:basedOn w:val="15"/>
    <w:autoRedefine/>
    <w:qFormat/>
    <w:uiPriority w:val="0"/>
  </w:style>
  <w:style w:type="character" w:customStyle="1" w:styleId="89">
    <w:name w:val="wh-portal-a-cursor"/>
    <w:basedOn w:val="15"/>
    <w:autoRedefine/>
    <w:qFormat/>
    <w:uiPriority w:val="0"/>
  </w:style>
  <w:style w:type="character" w:customStyle="1" w:styleId="90">
    <w:name w:val="wh-portal-a-cursor1"/>
    <w:basedOn w:val="15"/>
    <w:autoRedefine/>
    <w:qFormat/>
    <w:uiPriority w:val="0"/>
    <w:rPr>
      <w:color w:val="202020"/>
    </w:rPr>
  </w:style>
  <w:style w:type="character" w:customStyle="1" w:styleId="91">
    <w:name w:val="newpure-purple"/>
    <w:basedOn w:val="15"/>
    <w:autoRedefine/>
    <w:qFormat/>
    <w:uiPriority w:val="0"/>
  </w:style>
  <w:style w:type="character" w:customStyle="1" w:styleId="92">
    <w:name w:val="default-indigo"/>
    <w:basedOn w:val="15"/>
    <w:autoRedefine/>
    <w:qFormat/>
    <w:uiPriority w:val="0"/>
  </w:style>
  <w:style w:type="character" w:customStyle="1" w:styleId="93">
    <w:name w:val="default-brown"/>
    <w:basedOn w:val="15"/>
    <w:autoRedefine/>
    <w:qFormat/>
    <w:uiPriority w:val="0"/>
  </w:style>
  <w:style w:type="character" w:customStyle="1" w:styleId="94">
    <w:name w:val="default-violet"/>
    <w:basedOn w:val="15"/>
    <w:autoRedefine/>
    <w:qFormat/>
    <w:uiPriority w:val="0"/>
  </w:style>
  <w:style w:type="character" w:customStyle="1" w:styleId="95">
    <w:name w:val="line-blue"/>
    <w:basedOn w:val="15"/>
    <w:autoRedefine/>
    <w:qFormat/>
    <w:uiPriority w:val="0"/>
  </w:style>
  <w:style w:type="character" w:customStyle="1" w:styleId="96">
    <w:name w:val="width-brown"/>
    <w:basedOn w:val="15"/>
    <w:autoRedefine/>
    <w:qFormat/>
    <w:uiPriority w:val="0"/>
  </w:style>
  <w:style w:type="character" w:customStyle="1" w:styleId="97">
    <w:name w:val="line-green"/>
    <w:basedOn w:val="15"/>
    <w:autoRedefine/>
    <w:qFormat/>
    <w:uiPriority w:val="0"/>
  </w:style>
  <w:style w:type="character" w:customStyle="1" w:styleId="98">
    <w:name w:val="width-skyblue"/>
    <w:basedOn w:val="15"/>
    <w:autoRedefine/>
    <w:qFormat/>
    <w:uiPriority w:val="0"/>
  </w:style>
  <w:style w:type="character" w:customStyle="1" w:styleId="99">
    <w:name w:val="default-blue"/>
    <w:basedOn w:val="15"/>
    <w:autoRedefine/>
    <w:qFormat/>
    <w:uiPriority w:val="0"/>
  </w:style>
  <w:style w:type="character" w:customStyle="1" w:styleId="100">
    <w:name w:val="newpure-brown"/>
    <w:basedOn w:val="15"/>
    <w:autoRedefine/>
    <w:qFormat/>
    <w:uiPriority w:val="0"/>
  </w:style>
  <w:style w:type="character" w:customStyle="1" w:styleId="101">
    <w:name w:val="default-seablue"/>
    <w:basedOn w:val="15"/>
    <w:autoRedefine/>
    <w:qFormat/>
    <w:uiPriority w:val="0"/>
  </w:style>
  <w:style w:type="character" w:customStyle="1" w:styleId="102">
    <w:name w:val="newpure-skyblue"/>
    <w:basedOn w:val="15"/>
    <w:autoRedefine/>
    <w:qFormat/>
    <w:uiPriority w:val="0"/>
  </w:style>
  <w:style w:type="character" w:customStyle="1" w:styleId="103">
    <w:name w:val="default-gray"/>
    <w:basedOn w:val="15"/>
    <w:autoRedefine/>
    <w:qFormat/>
    <w:uiPriority w:val="0"/>
  </w:style>
  <w:style w:type="character" w:customStyle="1" w:styleId="104">
    <w:name w:val="pagelist-total"/>
    <w:basedOn w:val="15"/>
    <w:autoRedefine/>
    <w:qFormat/>
    <w:uiPriority w:val="0"/>
    <w:rPr>
      <w:color w:val="BA2E2E"/>
    </w:rPr>
  </w:style>
  <w:style w:type="character" w:customStyle="1" w:styleId="105">
    <w:name w:val="pagelist-total1"/>
    <w:basedOn w:val="15"/>
    <w:autoRedefine/>
    <w:qFormat/>
    <w:uiPriority w:val="0"/>
    <w:rPr>
      <w:color w:val="4799E7"/>
    </w:rPr>
  </w:style>
  <w:style w:type="character" w:customStyle="1" w:styleId="106">
    <w:name w:val="pagelist-total2"/>
    <w:basedOn w:val="15"/>
    <w:autoRedefine/>
    <w:qFormat/>
    <w:uiPriority w:val="0"/>
    <w:rPr>
      <w:color w:val="393D49"/>
    </w:rPr>
  </w:style>
  <w:style w:type="character" w:customStyle="1" w:styleId="107">
    <w:name w:val="pagelist-total3"/>
    <w:basedOn w:val="15"/>
    <w:autoRedefine/>
    <w:qFormat/>
    <w:uiPriority w:val="0"/>
    <w:rPr>
      <w:color w:val="ED6D00"/>
    </w:rPr>
  </w:style>
  <w:style w:type="character" w:customStyle="1" w:styleId="108">
    <w:name w:val="pagelist-total4"/>
    <w:basedOn w:val="15"/>
    <w:autoRedefine/>
    <w:qFormat/>
    <w:uiPriority w:val="0"/>
    <w:rPr>
      <w:color w:val="55AAA3"/>
    </w:rPr>
  </w:style>
  <w:style w:type="character" w:customStyle="1" w:styleId="109">
    <w:name w:val="line-indigo"/>
    <w:basedOn w:val="15"/>
    <w:autoRedefine/>
    <w:qFormat/>
    <w:uiPriority w:val="0"/>
  </w:style>
  <w:style w:type="character" w:customStyle="1" w:styleId="110">
    <w:name w:val="newpure-lightgreen"/>
    <w:basedOn w:val="15"/>
    <w:autoRedefine/>
    <w:qFormat/>
    <w:uiPriority w:val="0"/>
  </w:style>
  <w:style w:type="character" w:customStyle="1" w:styleId="111">
    <w:name w:val="line-seablue"/>
    <w:basedOn w:val="15"/>
    <w:autoRedefine/>
    <w:qFormat/>
    <w:uiPriority w:val="0"/>
  </w:style>
  <w:style w:type="character" w:customStyle="1" w:styleId="112">
    <w:name w:val="line-gray"/>
    <w:basedOn w:val="15"/>
    <w:autoRedefine/>
    <w:qFormat/>
    <w:uiPriority w:val="0"/>
  </w:style>
  <w:style w:type="character" w:customStyle="1" w:styleId="113">
    <w:name w:val="default-pink"/>
    <w:basedOn w:val="15"/>
    <w:autoRedefine/>
    <w:qFormat/>
    <w:uiPriority w:val="0"/>
  </w:style>
  <w:style w:type="character" w:customStyle="1" w:styleId="114">
    <w:name w:val="layui-layer-tabnow"/>
    <w:basedOn w:val="15"/>
    <w:autoRedefine/>
    <w:qFormat/>
    <w:uiPriority w:val="0"/>
    <w:rPr>
      <w:bdr w:val="single" w:color="CCCCCC" w:sz="6" w:space="0"/>
      <w:shd w:val="clear" w:fill="FFFFFF"/>
    </w:rPr>
  </w:style>
  <w:style w:type="character" w:customStyle="1" w:styleId="115">
    <w:name w:val="line-orange"/>
    <w:basedOn w:val="15"/>
    <w:autoRedefine/>
    <w:qFormat/>
    <w:uiPriority w:val="0"/>
  </w:style>
  <w:style w:type="character" w:customStyle="1" w:styleId="116">
    <w:name w:val="width-green"/>
    <w:basedOn w:val="15"/>
    <w:autoRedefine/>
    <w:qFormat/>
    <w:uiPriority w:val="0"/>
  </w:style>
  <w:style w:type="character" w:customStyle="1" w:styleId="117">
    <w:name w:val="line-lightgreen"/>
    <w:basedOn w:val="15"/>
    <w:autoRedefine/>
    <w:qFormat/>
    <w:uiPriority w:val="0"/>
  </w:style>
  <w:style w:type="character" w:customStyle="1" w:styleId="118">
    <w:name w:val="newpure-black"/>
    <w:basedOn w:val="15"/>
    <w:autoRedefine/>
    <w:qFormat/>
    <w:uiPriority w:val="0"/>
  </w:style>
  <w:style w:type="character" w:customStyle="1" w:styleId="119">
    <w:name w:val="default-orange"/>
    <w:basedOn w:val="15"/>
    <w:autoRedefine/>
    <w:qFormat/>
    <w:uiPriority w:val="0"/>
  </w:style>
  <w:style w:type="character" w:customStyle="1" w:styleId="120">
    <w:name w:val="default-lightgreen"/>
    <w:basedOn w:val="15"/>
    <w:autoRedefine/>
    <w:qFormat/>
    <w:uiPriority w:val="0"/>
  </w:style>
  <w:style w:type="character" w:customStyle="1" w:styleId="121">
    <w:name w:val="default-darkred"/>
    <w:basedOn w:val="15"/>
    <w:autoRedefine/>
    <w:qFormat/>
    <w:uiPriority w:val="0"/>
  </w:style>
  <w:style w:type="character" w:customStyle="1" w:styleId="122">
    <w:name w:val="line-black"/>
    <w:basedOn w:val="15"/>
    <w:autoRedefine/>
    <w:qFormat/>
    <w:uiPriority w:val="0"/>
  </w:style>
  <w:style w:type="character" w:customStyle="1" w:styleId="123">
    <w:name w:val="width-red"/>
    <w:basedOn w:val="15"/>
    <w:autoRedefine/>
    <w:qFormat/>
    <w:uiPriority w:val="0"/>
  </w:style>
  <w:style w:type="character" w:customStyle="1" w:styleId="124">
    <w:name w:val="line-violet"/>
    <w:basedOn w:val="15"/>
    <w:autoRedefine/>
    <w:qFormat/>
    <w:uiPriority w:val="0"/>
  </w:style>
  <w:style w:type="character" w:customStyle="1" w:styleId="125">
    <w:name w:val="line-purple"/>
    <w:basedOn w:val="15"/>
    <w:autoRedefine/>
    <w:qFormat/>
    <w:uiPriority w:val="0"/>
  </w:style>
  <w:style w:type="character" w:customStyle="1" w:styleId="126">
    <w:name w:val="width-cyan"/>
    <w:basedOn w:val="15"/>
    <w:autoRedefine/>
    <w:qFormat/>
    <w:uiPriority w:val="0"/>
  </w:style>
  <w:style w:type="character" w:customStyle="1" w:styleId="127">
    <w:name w:val="line-darkblue"/>
    <w:basedOn w:val="15"/>
    <w:autoRedefine/>
    <w:qFormat/>
    <w:uiPriority w:val="0"/>
  </w:style>
  <w:style w:type="character" w:customStyle="1" w:styleId="128">
    <w:name w:val="default-black"/>
    <w:basedOn w:val="15"/>
    <w:autoRedefine/>
    <w:qFormat/>
    <w:uiPriority w:val="0"/>
  </w:style>
  <w:style w:type="character" w:customStyle="1" w:styleId="129">
    <w:name w:val="line-red"/>
    <w:basedOn w:val="15"/>
    <w:autoRedefine/>
    <w:qFormat/>
    <w:uiPriority w:val="0"/>
  </w:style>
  <w:style w:type="character" w:customStyle="1" w:styleId="130">
    <w:name w:val="line-darkred"/>
    <w:basedOn w:val="15"/>
    <w:autoRedefine/>
    <w:qFormat/>
    <w:uiPriority w:val="0"/>
  </w:style>
  <w:style w:type="character" w:customStyle="1" w:styleId="131">
    <w:name w:val="newpure-cyan"/>
    <w:basedOn w:val="15"/>
    <w:autoRedefine/>
    <w:qFormat/>
    <w:uiPriority w:val="0"/>
  </w:style>
  <w:style w:type="character" w:customStyle="1" w:styleId="132">
    <w:name w:val="newpure-orange"/>
    <w:basedOn w:val="15"/>
    <w:autoRedefine/>
    <w:qFormat/>
    <w:uiPriority w:val="0"/>
  </w:style>
  <w:style w:type="character" w:customStyle="1" w:styleId="133">
    <w:name w:val="line-brown"/>
    <w:basedOn w:val="15"/>
    <w:autoRedefine/>
    <w:qFormat/>
    <w:uiPriority w:val="0"/>
  </w:style>
  <w:style w:type="character" w:customStyle="1" w:styleId="134">
    <w:name w:val="newpure-darkred"/>
    <w:basedOn w:val="15"/>
    <w:autoRedefine/>
    <w:qFormat/>
    <w:uiPriority w:val="0"/>
  </w:style>
  <w:style w:type="character" w:customStyle="1" w:styleId="135">
    <w:name w:val="newpure-green"/>
    <w:basedOn w:val="15"/>
    <w:autoRedefine/>
    <w:qFormat/>
    <w:uiPriority w:val="0"/>
  </w:style>
  <w:style w:type="character" w:customStyle="1" w:styleId="136">
    <w:name w:val="newpure-indigo"/>
    <w:basedOn w:val="15"/>
    <w:autoRedefine/>
    <w:qFormat/>
    <w:uiPriority w:val="0"/>
  </w:style>
  <w:style w:type="character" w:customStyle="1" w:styleId="137">
    <w:name w:val="newpure-seablue"/>
    <w:basedOn w:val="15"/>
    <w:autoRedefine/>
    <w:qFormat/>
    <w:uiPriority w:val="0"/>
  </w:style>
  <w:style w:type="character" w:customStyle="1" w:styleId="138">
    <w:name w:val="newpure-violet"/>
    <w:basedOn w:val="15"/>
    <w:autoRedefine/>
    <w:qFormat/>
    <w:uiPriority w:val="0"/>
  </w:style>
  <w:style w:type="character" w:customStyle="1" w:styleId="139">
    <w:name w:val="width-violet"/>
    <w:basedOn w:val="15"/>
    <w:autoRedefine/>
    <w:qFormat/>
    <w:uiPriority w:val="0"/>
  </w:style>
  <w:style w:type="character" w:customStyle="1" w:styleId="140">
    <w:name w:val="width-purple"/>
    <w:basedOn w:val="15"/>
    <w:autoRedefine/>
    <w:qFormat/>
    <w:uiPriority w:val="0"/>
  </w:style>
  <w:style w:type="character" w:customStyle="1" w:styleId="141">
    <w:name w:val="width-indigo"/>
    <w:basedOn w:val="15"/>
    <w:autoRedefine/>
    <w:qFormat/>
    <w:uiPriority w:val="0"/>
  </w:style>
  <w:style w:type="character" w:customStyle="1" w:styleId="142">
    <w:name w:val="width-darkblue"/>
    <w:basedOn w:val="15"/>
    <w:autoRedefine/>
    <w:qFormat/>
    <w:uiPriority w:val="0"/>
  </w:style>
  <w:style w:type="character" w:customStyle="1" w:styleId="143">
    <w:name w:val="width-maroon"/>
    <w:basedOn w:val="15"/>
    <w:autoRedefine/>
    <w:qFormat/>
    <w:uiPriority w:val="0"/>
  </w:style>
  <w:style w:type="character" w:customStyle="1" w:styleId="144">
    <w:name w:val="office"/>
    <w:basedOn w:val="15"/>
    <w:autoRedefine/>
    <w:qFormat/>
    <w:uiPriority w:val="0"/>
  </w:style>
  <w:style w:type="character" w:customStyle="1" w:styleId="145">
    <w:name w:val="width-gray"/>
    <w:basedOn w:val="15"/>
    <w:autoRedefine/>
    <w:qFormat/>
    <w:uiPriority w:val="0"/>
  </w:style>
  <w:style w:type="character" w:customStyle="1" w:styleId="146">
    <w:name w:val="width-black"/>
    <w:basedOn w:val="15"/>
    <w:autoRedefine/>
    <w:qFormat/>
    <w:uiPriority w:val="0"/>
  </w:style>
  <w:style w:type="character" w:customStyle="1" w:styleId="147">
    <w:name w:val="first-child"/>
    <w:basedOn w:val="15"/>
    <w:autoRedefine/>
    <w:qFormat/>
    <w:uiPriority w:val="0"/>
  </w:style>
  <w:style w:type="character" w:customStyle="1" w:styleId="148">
    <w:name w:val="show2"/>
    <w:basedOn w:val="15"/>
    <w:autoRedefine/>
    <w:qFormat/>
    <w:uiPriority w:val="0"/>
    <w:rPr>
      <w:color w:val="FFFFFF"/>
    </w:rPr>
  </w:style>
  <w:style w:type="character" w:customStyle="1" w:styleId="149">
    <w:name w:val="show3"/>
    <w:basedOn w:val="15"/>
    <w:autoRedefine/>
    <w:qFormat/>
    <w:uiPriority w:val="0"/>
    <w:rPr>
      <w:bdr w:val="single" w:color="BA2E2E" w:sz="6" w:space="0"/>
      <w:shd w:val="clear" w:fill="BA2E2E"/>
    </w:rPr>
  </w:style>
  <w:style w:type="character" w:customStyle="1" w:styleId="150">
    <w:name w:val="show4"/>
    <w:basedOn w:val="15"/>
    <w:autoRedefine/>
    <w:qFormat/>
    <w:uiPriority w:val="0"/>
    <w:rPr>
      <w:bdr w:val="single" w:color="4799E7" w:sz="6" w:space="0"/>
      <w:shd w:val="clear" w:fill="4799E7"/>
    </w:rPr>
  </w:style>
  <w:style w:type="character" w:customStyle="1" w:styleId="151">
    <w:name w:val="show5"/>
    <w:basedOn w:val="15"/>
    <w:autoRedefine/>
    <w:qFormat/>
    <w:uiPriority w:val="0"/>
    <w:rPr>
      <w:bdr w:val="single" w:color="393D49" w:sz="6" w:space="0"/>
      <w:shd w:val="clear" w:fill="393D49"/>
    </w:rPr>
  </w:style>
  <w:style w:type="character" w:customStyle="1" w:styleId="152">
    <w:name w:val="show6"/>
    <w:basedOn w:val="15"/>
    <w:autoRedefine/>
    <w:qFormat/>
    <w:uiPriority w:val="0"/>
    <w:rPr>
      <w:bdr w:val="single" w:color="ED6D00" w:sz="6" w:space="0"/>
      <w:shd w:val="clear" w:fill="ED6D00"/>
    </w:rPr>
  </w:style>
  <w:style w:type="character" w:customStyle="1" w:styleId="153">
    <w:name w:val="show7"/>
    <w:basedOn w:val="15"/>
    <w:autoRedefine/>
    <w:qFormat/>
    <w:uiPriority w:val="0"/>
    <w:rPr>
      <w:bdr w:val="single" w:color="55AAA3" w:sz="6" w:space="0"/>
      <w:shd w:val="clear" w:fill="55AAA3"/>
    </w:rPr>
  </w:style>
  <w:style w:type="character" w:customStyle="1" w:styleId="154">
    <w:name w:val="wh-portal-overtime"/>
    <w:basedOn w:val="15"/>
    <w:autoRedefine/>
    <w:qFormat/>
    <w:uiPriority w:val="0"/>
  </w:style>
  <w:style w:type="character" w:customStyle="1" w:styleId="155">
    <w:name w:val="wh-portal-overtime1"/>
    <w:basedOn w:val="15"/>
    <w:autoRedefine/>
    <w:qFormat/>
    <w:uiPriority w:val="0"/>
  </w:style>
  <w:style w:type="character" w:customStyle="1" w:styleId="156">
    <w:name w:val="fa_ico_docu"/>
    <w:basedOn w:val="15"/>
    <w:autoRedefine/>
    <w:qFormat/>
    <w:uiPriority w:val="0"/>
  </w:style>
  <w:style w:type="character" w:customStyle="1" w:styleId="157">
    <w:name w:val="wh-hd-lspan"/>
    <w:basedOn w:val="15"/>
    <w:autoRedefine/>
    <w:qFormat/>
    <w:uiPriority w:val="0"/>
  </w:style>
  <w:style w:type="character" w:customStyle="1" w:styleId="158">
    <w:name w:val="wh-portal-overtime2"/>
    <w:basedOn w:val="15"/>
    <w:autoRedefine/>
    <w:qFormat/>
    <w:uiPriority w:val="0"/>
    <w:rPr>
      <w:color w:val="FF0000"/>
    </w:rPr>
  </w:style>
  <w:style w:type="character" w:customStyle="1" w:styleId="159">
    <w:name w:val="wh-portal-overtime21"/>
    <w:basedOn w:val="15"/>
    <w:autoRedefine/>
    <w:qFormat/>
    <w:uiPriority w:val="0"/>
    <w:rPr>
      <w:color w:val="FF0000"/>
    </w:rPr>
  </w:style>
  <w:style w:type="character" w:customStyle="1" w:styleId="160">
    <w:name w:val="stockinfo"/>
    <w:basedOn w:val="15"/>
    <w:autoRedefine/>
    <w:qFormat/>
    <w:uiPriority w:val="0"/>
  </w:style>
  <w:style w:type="character" w:customStyle="1" w:styleId="161">
    <w:name w:val="fa_ico_open"/>
    <w:basedOn w:val="15"/>
    <w:autoRedefine/>
    <w:qFormat/>
    <w:uiPriority w:val="0"/>
    <w:rPr>
      <w:color w:val="777575"/>
    </w:rPr>
  </w:style>
  <w:style w:type="character" w:customStyle="1" w:styleId="162">
    <w:name w:val="online-per"/>
    <w:basedOn w:val="15"/>
    <w:autoRedefine/>
    <w:qFormat/>
    <w:uiPriority w:val="0"/>
    <w:rPr>
      <w:color w:val="BA2E2E"/>
    </w:rPr>
  </w:style>
  <w:style w:type="character" w:customStyle="1" w:styleId="163">
    <w:name w:val="online-per1"/>
    <w:basedOn w:val="15"/>
    <w:autoRedefine/>
    <w:qFormat/>
    <w:uiPriority w:val="0"/>
    <w:rPr>
      <w:color w:val="4799E7"/>
    </w:rPr>
  </w:style>
  <w:style w:type="character" w:customStyle="1" w:styleId="164">
    <w:name w:val="online-per2"/>
    <w:basedOn w:val="15"/>
    <w:autoRedefine/>
    <w:qFormat/>
    <w:uiPriority w:val="0"/>
    <w:rPr>
      <w:color w:val="393D49"/>
    </w:rPr>
  </w:style>
  <w:style w:type="character" w:customStyle="1" w:styleId="165">
    <w:name w:val="online-per3"/>
    <w:basedOn w:val="15"/>
    <w:autoRedefine/>
    <w:qFormat/>
    <w:uiPriority w:val="0"/>
    <w:rPr>
      <w:color w:val="ED6D00"/>
    </w:rPr>
  </w:style>
  <w:style w:type="character" w:customStyle="1" w:styleId="166">
    <w:name w:val="online-per4"/>
    <w:basedOn w:val="15"/>
    <w:autoRedefine/>
    <w:qFormat/>
    <w:uiPriority w:val="0"/>
    <w:rPr>
      <w:color w:val="55AAA3"/>
    </w:rPr>
  </w:style>
  <w:style w:type="character" w:customStyle="1" w:styleId="167">
    <w:name w:val="font01"/>
    <w:basedOn w:val="15"/>
    <w:autoRedefine/>
    <w:qFormat/>
    <w:uiPriority w:val="0"/>
    <w:rPr>
      <w:rFonts w:hint="eastAsia" w:ascii="宋体" w:hAnsi="宋体" w:eastAsia="宋体" w:cs="宋体"/>
      <w:color w:val="000000"/>
      <w:sz w:val="24"/>
      <w:szCs w:val="24"/>
      <w:u w:val="none"/>
    </w:rPr>
  </w:style>
  <w:style w:type="character" w:customStyle="1" w:styleId="168">
    <w:name w:val="font21"/>
    <w:basedOn w:val="15"/>
    <w:autoRedefine/>
    <w:qFormat/>
    <w:uiPriority w:val="0"/>
    <w:rPr>
      <w:rFonts w:hint="eastAsia" w:ascii="仿宋_GB2312" w:eastAsia="仿宋_GB2312" w:cs="仿宋_GB2312"/>
      <w:color w:val="000000"/>
      <w:sz w:val="24"/>
      <w:szCs w:val="24"/>
      <w:u w:val="none"/>
    </w:rPr>
  </w:style>
  <w:style w:type="character" w:customStyle="1" w:styleId="169">
    <w:name w:val="font31"/>
    <w:basedOn w:val="15"/>
    <w:autoRedefine/>
    <w:qFormat/>
    <w:uiPriority w:val="0"/>
    <w:rPr>
      <w:rFonts w:ascii="Calibri" w:hAnsi="Calibri" w:cs="Calibri"/>
      <w:color w:val="000000"/>
      <w:sz w:val="24"/>
      <w:szCs w:val="24"/>
      <w:u w:val="none"/>
    </w:rPr>
  </w:style>
  <w:style w:type="character" w:customStyle="1" w:styleId="170">
    <w:name w:val="font11"/>
    <w:basedOn w:val="15"/>
    <w:autoRedefine/>
    <w:qFormat/>
    <w:uiPriority w:val="0"/>
    <w:rPr>
      <w:rFonts w:hint="eastAsia" w:ascii="宋体" w:hAnsi="宋体" w:eastAsia="宋体" w:cs="宋体"/>
      <w:color w:val="000000"/>
      <w:sz w:val="24"/>
      <w:szCs w:val="24"/>
      <w:u w:val="none"/>
    </w:rPr>
  </w:style>
  <w:style w:type="character" w:customStyle="1" w:styleId="171">
    <w:name w:val="font41"/>
    <w:basedOn w:val="15"/>
    <w:autoRedefine/>
    <w:qFormat/>
    <w:uiPriority w:val="0"/>
    <w:rPr>
      <w:rFonts w:hint="eastAsia" w:ascii="宋体" w:hAnsi="宋体" w:eastAsia="宋体" w:cs="宋体"/>
      <w:color w:val="000000"/>
      <w:sz w:val="28"/>
      <w:szCs w:val="28"/>
      <w:u w:val="none"/>
    </w:rPr>
  </w:style>
  <w:style w:type="character" w:customStyle="1" w:styleId="172">
    <w:name w:val="font71"/>
    <w:basedOn w:val="15"/>
    <w:autoRedefine/>
    <w:qFormat/>
    <w:uiPriority w:val="0"/>
    <w:rPr>
      <w:rFonts w:hint="eastAsia" w:ascii="宋体" w:hAnsi="宋体" w:eastAsia="宋体" w:cs="宋体"/>
      <w:b/>
      <w:bCs/>
      <w:color w:val="000000"/>
      <w:sz w:val="26"/>
      <w:szCs w:val="26"/>
      <w:u w:val="single"/>
    </w:rPr>
  </w:style>
  <w:style w:type="character" w:customStyle="1" w:styleId="173">
    <w:name w:val="font51"/>
    <w:basedOn w:val="15"/>
    <w:autoRedefine/>
    <w:qFormat/>
    <w:uiPriority w:val="0"/>
    <w:rPr>
      <w:rFonts w:hint="eastAsia" w:ascii="宋体" w:hAnsi="宋体" w:eastAsia="宋体" w:cs="宋体"/>
      <w:b/>
      <w:bCs/>
      <w:color w:val="000000"/>
      <w:sz w:val="26"/>
      <w:szCs w:val="26"/>
      <w:u w:val="none"/>
    </w:rPr>
  </w:style>
  <w:style w:type="character" w:customStyle="1" w:styleId="174">
    <w:name w:val="font61"/>
    <w:basedOn w:val="15"/>
    <w:autoRedefine/>
    <w:qFormat/>
    <w:uiPriority w:val="0"/>
    <w:rPr>
      <w:rFonts w:ascii="Calibri" w:hAnsi="Calibri" w:cs="Calibri"/>
      <w:color w:val="000000"/>
      <w:sz w:val="28"/>
      <w:szCs w:val="28"/>
      <w:u w:val="none"/>
    </w:rPr>
  </w:style>
  <w:style w:type="paragraph" w:customStyle="1" w:styleId="175">
    <w:name w:val="_Style 3"/>
    <w:basedOn w:val="1"/>
    <w:autoRedefine/>
    <w:qFormat/>
    <w:uiPriority w:val="0"/>
    <w:pPr>
      <w:ind w:firstLine="420" w:firstLineChars="200"/>
    </w:pPr>
    <w:rPr>
      <w:rFonts w:ascii="Calibri" w:hAnsi="Calibri"/>
    </w:rPr>
  </w:style>
  <w:style w:type="table" w:customStyle="1" w:styleId="17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4984</Words>
  <Characters>5290</Characters>
  <Lines>3</Lines>
  <Paragraphs>1</Paragraphs>
  <TotalTime>0</TotalTime>
  <ScaleCrop>false</ScaleCrop>
  <LinksUpToDate>false</LinksUpToDate>
  <CharactersWithSpaces>5464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2020-11-11T07:12:00Z</dcterms:created>
  <dc:creator>123</dc:creator>
  <cp:lastModifiedBy>孙硕</cp:lastModifiedBy>
  <cp:lastPrinted>2023-02-20T02:28:00Z</cp:lastPrinted>
  <dcterms:modified xsi:type="dcterms:W3CDTF">2025-03-31T08:32:31Z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82D30C37A8144A6191C74FDB754B6E05_13</vt:lpwstr>
  </property>
  <property fmtid="{D5CDD505-2E9C-101B-9397-08002B2CF9AE}" pid="4" name="KSOTemplateDocerSaveRecord">
    <vt:lpwstr>eyJoZGlkIjoiZTAyN2I0MWNhNWEwOGRhZjk3M2Y4OWQ5MWYyMTAzMzgiLCJ1c2VySWQiOiIxNjA4ODUzMDk3In0=</vt:lpwstr>
  </property>
</Properties>
</file>