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6A48E">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52"/>
          <w:szCs w:val="52"/>
          <w:vertAlign w:val="superscript"/>
        </w:rPr>
      </w:pPr>
    </w:p>
    <w:p w14:paraId="3DB4BC60">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46944A44">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hint="eastAsia" w:ascii="Times New Roman" w:hAnsi="Times New Roman" w:cs="Times New Roman"/>
          <w:b/>
          <w:bCs/>
          <w:sz w:val="52"/>
          <w:szCs w:val="52"/>
          <w:lang w:val="en-US" w:eastAsia="zh-CN"/>
        </w:rPr>
        <w:t>招标</w:t>
      </w:r>
      <w:r>
        <w:rPr>
          <w:rFonts w:ascii="Times New Roman" w:hAnsi="Times New Roman" w:cs="Times New Roman"/>
          <w:b/>
          <w:bCs/>
          <w:sz w:val="52"/>
          <w:szCs w:val="52"/>
        </w:rPr>
        <w:t>文件</w:t>
      </w:r>
    </w:p>
    <w:p w14:paraId="726E1876"/>
    <w:p w14:paraId="5C85221D"/>
    <w:p w14:paraId="65F614DA">
      <w:pPr>
        <w:pStyle w:val="4"/>
        <w:rPr>
          <w:rFonts w:hint="default" w:eastAsia="宋体"/>
          <w:lang w:val="en-US" w:eastAsia="zh-CN"/>
        </w:rPr>
      </w:pPr>
      <w:r>
        <w:rPr>
          <w:rFonts w:hint="eastAsia"/>
          <w:lang w:val="en-US" w:eastAsia="zh-CN"/>
        </w:rPr>
        <w:t xml:space="preserve">                    </w:t>
      </w:r>
      <w:r>
        <w:rPr>
          <w:rFonts w:ascii="微软简标宋"/>
          <w:bCs/>
          <w:color w:val="000000"/>
          <w:sz w:val="52"/>
          <w:highlight w:val="none"/>
        </w:rPr>
        <w:drawing>
          <wp:inline distT="0" distB="0" distL="114300" distR="114300">
            <wp:extent cx="1233170" cy="1066165"/>
            <wp:effectExtent l="0" t="0" r="5080" b="635"/>
            <wp:docPr id="1" name="图片 1" descr="0aaece4ebebca316a971ed25a0f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aece4ebebca316a971ed25a0f629e"/>
                    <pic:cNvPicPr>
                      <a:picLocks noChangeAspect="1"/>
                    </pic:cNvPicPr>
                  </pic:nvPicPr>
                  <pic:blipFill>
                    <a:blip r:embed="rId8"/>
                    <a:stretch>
                      <a:fillRect/>
                    </a:stretch>
                  </pic:blipFill>
                  <pic:spPr>
                    <a:xfrm>
                      <a:off x="0" y="0"/>
                      <a:ext cx="1233170" cy="1066165"/>
                    </a:xfrm>
                    <a:prstGeom prst="rect">
                      <a:avLst/>
                    </a:prstGeom>
                    <a:noFill/>
                    <a:ln>
                      <a:noFill/>
                    </a:ln>
                  </pic:spPr>
                </pic:pic>
              </a:graphicData>
            </a:graphic>
          </wp:inline>
        </w:drawing>
      </w:r>
      <w:r>
        <w:rPr>
          <w:rFonts w:hint="eastAsia"/>
          <w:lang w:val="en-US" w:eastAsia="zh-CN"/>
        </w:rPr>
        <w:t xml:space="preserve">    </w:t>
      </w:r>
    </w:p>
    <w:p w14:paraId="27565A32">
      <w:pPr>
        <w:jc w:val="center"/>
      </w:pPr>
    </w:p>
    <w:bookmarkEnd w:id="0"/>
    <w:p w14:paraId="1DDA83DE">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14:paraId="37A976FC">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49523AC0">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44"/>
          <w:szCs w:val="44"/>
        </w:rPr>
      </w:pPr>
    </w:p>
    <w:p w14:paraId="118D6CF2">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项目名称：</w:t>
      </w:r>
      <w:r>
        <w:rPr>
          <w:rFonts w:hint="eastAsia"/>
          <w:b/>
          <w:color w:val="auto"/>
          <w:spacing w:val="20"/>
          <w:sz w:val="32"/>
          <w:szCs w:val="32"/>
          <w:highlight w:val="none"/>
          <w:u w:val="none"/>
          <w:lang w:eastAsia="zh-CN"/>
        </w:rPr>
        <w:t>嘉珑酒店清洁剂采购</w:t>
      </w:r>
    </w:p>
    <w:p w14:paraId="7C02DA2C">
      <w:pPr>
        <w:tabs>
          <w:tab w:val="left" w:pos="2410"/>
        </w:tabs>
        <w:autoSpaceDE w:val="0"/>
        <w:autoSpaceDN w:val="0"/>
        <w:adjustRightInd w:val="0"/>
        <w:snapToGrid w:val="0"/>
        <w:spacing w:line="360" w:lineRule="auto"/>
        <w:rPr>
          <w:rFonts w:hint="default" w:ascii="Times New Roman" w:hAnsi="Times New Roman" w:cs="Times New Roman"/>
          <w:b/>
          <w:spacing w:val="20"/>
          <w:sz w:val="32"/>
          <w:szCs w:val="32"/>
          <w:u w:val="none"/>
          <w:lang w:val="en-US" w:eastAsia="zh-CN"/>
        </w:rPr>
      </w:pPr>
      <w:r>
        <w:rPr>
          <w:rFonts w:ascii="Times New Roman" w:hAnsi="Times New Roman" w:cs="Times New Roman"/>
          <w:b/>
          <w:spacing w:val="20"/>
          <w:sz w:val="32"/>
          <w:szCs w:val="32"/>
        </w:rPr>
        <w:t>项目编号：</w:t>
      </w:r>
      <w:r>
        <w:rPr>
          <w:rFonts w:hint="eastAsia" w:ascii="Times New Roman" w:hAnsi="Times New Roman" w:cs="Times New Roman"/>
          <w:b/>
          <w:spacing w:val="20"/>
          <w:sz w:val="32"/>
          <w:szCs w:val="32"/>
          <w:u w:val="none"/>
          <w:lang w:val="en-US" w:eastAsia="zh-CN"/>
        </w:rPr>
        <w:t>2025JLJL0223</w:t>
      </w:r>
    </w:p>
    <w:p w14:paraId="096AC74E">
      <w:pPr>
        <w:tabs>
          <w:tab w:val="left" w:pos="2410"/>
        </w:tabs>
        <w:autoSpaceDE w:val="0"/>
        <w:autoSpaceDN w:val="0"/>
        <w:adjustRightInd w:val="0"/>
        <w:snapToGrid w:val="0"/>
        <w:spacing w:line="360" w:lineRule="auto"/>
        <w:rPr>
          <w:rFonts w:hint="default" w:ascii="Times New Roman" w:hAnsi="Times New Roman" w:eastAsia="宋体" w:cs="Times New Roman"/>
          <w:b/>
          <w:bCs/>
          <w:spacing w:val="20"/>
          <w:sz w:val="32"/>
          <w:szCs w:val="32"/>
          <w:u w:val="none"/>
          <w:lang w:val="en-US" w:eastAsia="zh-CN"/>
        </w:rPr>
      </w:pPr>
      <w:r>
        <w:rPr>
          <w:rFonts w:ascii="Times New Roman" w:hAnsi="Times New Roman" w:cs="Times New Roman"/>
          <w:b/>
          <w:spacing w:val="20"/>
          <w:sz w:val="32"/>
          <w:szCs w:val="32"/>
        </w:rPr>
        <w:t>招 标 人：</w:t>
      </w:r>
      <w:r>
        <w:rPr>
          <w:rFonts w:hint="eastAsia"/>
          <w:b/>
          <w:bCs/>
          <w:sz w:val="32"/>
          <w:szCs w:val="32"/>
          <w:u w:val="none"/>
          <w:lang w:val="en-US" w:eastAsia="zh-CN"/>
        </w:rPr>
        <w:t>安徽泓瑞嘉珑酒店管理有限公司</w:t>
      </w:r>
    </w:p>
    <w:p w14:paraId="10587949"/>
    <w:p w14:paraId="605796E7"/>
    <w:p w14:paraId="6CC40B44">
      <w:pPr>
        <w:pStyle w:val="55"/>
        <w:ind w:firstLine="2168" w:firstLineChars="600"/>
        <w:jc w:val="both"/>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2</w:t>
      </w:r>
      <w:r>
        <w:rPr>
          <w:rFonts w:eastAsiaTheme="majorEastAsia"/>
          <w:b/>
          <w:sz w:val="36"/>
          <w:u w:val="single"/>
        </w:rPr>
        <w:t xml:space="preserve"> </w:t>
      </w:r>
      <w:r>
        <w:rPr>
          <w:rFonts w:eastAsiaTheme="majorEastAsia"/>
          <w:b/>
          <w:sz w:val="36"/>
        </w:rPr>
        <w:t>月</w:t>
      </w:r>
    </w:p>
    <w:p w14:paraId="378B36F9"/>
    <w:p w14:paraId="15CAB93E"/>
    <w:p w14:paraId="5FC71ED0">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74A09E93">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招标</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157E3B5C">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14:paraId="3B771A7C">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12</w:t>
      </w:r>
      <w:r>
        <w:rPr>
          <w:b/>
          <w:bCs/>
        </w:rPr>
        <w:fldChar w:fldCharType="end"/>
      </w:r>
      <w:r>
        <w:rPr>
          <w:b/>
          <w:bCs/>
        </w:rPr>
        <w:fldChar w:fldCharType="end"/>
      </w:r>
    </w:p>
    <w:p w14:paraId="53A3615D">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16</w:t>
      </w:r>
      <w:r>
        <w:rPr>
          <w:b/>
          <w:bCs/>
        </w:rPr>
        <w:fldChar w:fldCharType="end"/>
      </w:r>
      <w:r>
        <w:rPr>
          <w:b/>
          <w:bCs/>
        </w:rPr>
        <w:fldChar w:fldCharType="end"/>
      </w:r>
    </w:p>
    <w:p w14:paraId="518E5B22">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18</w:t>
      </w:r>
      <w:r>
        <w:rPr>
          <w:b/>
          <w:bCs/>
        </w:rPr>
        <w:fldChar w:fldCharType="end"/>
      </w:r>
      <w:r>
        <w:rPr>
          <w:b/>
          <w:bCs/>
        </w:rPr>
        <w:fldChar w:fldCharType="end"/>
      </w:r>
    </w:p>
    <w:p w14:paraId="45EC596B">
      <w:pPr>
        <w:pStyle w:val="35"/>
        <w:tabs>
          <w:tab w:val="right" w:leader="middleDot" w:pos="8869"/>
        </w:tabs>
        <w:rPr>
          <w:rFonts w:ascii="Times New Roman" w:hAnsi="Times New Roman" w:cs="Times New Roman"/>
          <w:b/>
          <w:sz w:val="32"/>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31</w:t>
      </w:r>
      <w:r>
        <w:rPr>
          <w:b/>
          <w:bCs/>
        </w:rPr>
        <w:fldChar w:fldCharType="end"/>
      </w:r>
      <w:r>
        <w:rPr>
          <w:rFonts w:ascii="Times New Roman" w:hAnsi="Times New Roman" w:cs="Times New Roman"/>
          <w:b/>
          <w:bCs/>
          <w:szCs w:val="24"/>
        </w:rPr>
        <w:fldChar w:fldCharType="end"/>
      </w:r>
    </w:p>
    <w:p w14:paraId="43BE8DA1">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7C29252C">
      <w:pPr>
        <w:tabs>
          <w:tab w:val="left" w:pos="2410"/>
        </w:tabs>
        <w:autoSpaceDE w:val="0"/>
        <w:autoSpaceDN w:val="0"/>
        <w:adjustRightInd w:val="0"/>
        <w:snapToGrid w:val="0"/>
        <w:spacing w:line="360" w:lineRule="auto"/>
        <w:ind w:firstLine="3360" w:firstLineChars="1400"/>
        <w:rPr>
          <w:rFonts w:ascii="Times New Roman" w:hAnsi="Times New Roman" w:cs="Times New Roman"/>
          <w:bCs/>
          <w:color w:val="000000"/>
          <w:sz w:val="24"/>
          <w:szCs w:val="24"/>
          <w:u w:val="single"/>
        </w:rPr>
      </w:pPr>
      <w:r>
        <w:rPr>
          <w:rFonts w:hint="eastAsia" w:ascii="Times New Roman" w:hAnsi="Times New Roman" w:cs="Times New Roman"/>
          <w:bCs/>
          <w:color w:val="000000"/>
          <w:sz w:val="24"/>
          <w:szCs w:val="24"/>
          <w:u w:val="single"/>
        </w:rPr>
        <w:t>第一章</w:t>
      </w:r>
      <w:r>
        <w:rPr>
          <w:rFonts w:ascii="Times New Roman" w:hAnsi="Times New Roman" w:cs="Times New Roman"/>
          <w:bCs/>
          <w:color w:val="000000"/>
          <w:sz w:val="24"/>
          <w:szCs w:val="24"/>
          <w:u w:val="single"/>
        </w:rPr>
        <w:t xml:space="preserve"> </w:t>
      </w:r>
      <w:bookmarkStart w:id="1" w:name="_Toc10205"/>
      <w:r>
        <w:rPr>
          <w:rFonts w:hint="eastAsia" w:ascii="Times New Roman" w:hAnsi="Times New Roman" w:cs="Times New Roman"/>
          <w:bCs/>
          <w:color w:val="000000"/>
          <w:sz w:val="24"/>
          <w:szCs w:val="24"/>
          <w:u w:val="single"/>
          <w:lang w:eastAsia="zh-CN"/>
        </w:rPr>
        <w:t>招标</w:t>
      </w:r>
      <w:r>
        <w:rPr>
          <w:rFonts w:ascii="Times New Roman" w:hAnsi="Times New Roman" w:cs="Times New Roman"/>
          <w:bCs/>
          <w:color w:val="000000"/>
          <w:sz w:val="24"/>
          <w:szCs w:val="24"/>
          <w:u w:val="single"/>
        </w:rPr>
        <w:t>公告</w:t>
      </w:r>
      <w:bookmarkEnd w:id="1"/>
    </w:p>
    <w:p w14:paraId="7FB98E3F">
      <w:pPr>
        <w:tabs>
          <w:tab w:val="left" w:pos="2410"/>
        </w:tabs>
        <w:autoSpaceDE w:val="0"/>
        <w:autoSpaceDN w:val="0"/>
        <w:adjustRightInd w:val="0"/>
        <w:snapToGrid w:val="0"/>
        <w:spacing w:line="360" w:lineRule="auto"/>
        <w:ind w:firstLine="480" w:firstLineChars="200"/>
        <w:rPr>
          <w:rFonts w:ascii="Times New Roman" w:hAnsi="Times New Roman" w:cs="Times New Roman"/>
          <w:bCs/>
          <w:color w:val="000000"/>
          <w:sz w:val="24"/>
          <w:szCs w:val="24"/>
          <w:u w:val="single"/>
        </w:rPr>
      </w:pPr>
      <w:r>
        <w:rPr>
          <w:rFonts w:hint="eastAsia" w:ascii="Times New Roman" w:hAnsi="Times New Roman" w:cs="Times New Roman"/>
          <w:bCs/>
          <w:color w:val="000000"/>
          <w:sz w:val="24"/>
          <w:szCs w:val="24"/>
          <w:u w:val="single"/>
          <w:lang w:val="en-US" w:eastAsia="zh-CN"/>
        </w:rPr>
        <w:t>安徽泓瑞嘉珑酒店管理有限公司</w:t>
      </w:r>
      <w:r>
        <w:rPr>
          <w:rFonts w:ascii="Times New Roman" w:hAnsi="Times New Roman" w:cs="Times New Roman"/>
          <w:bCs/>
          <w:color w:val="000000"/>
          <w:sz w:val="24"/>
          <w:szCs w:val="24"/>
          <w:u w:val="single"/>
        </w:rPr>
        <w:t xml:space="preserve"> </w:t>
      </w:r>
      <w:r>
        <w:rPr>
          <w:rFonts w:hint="eastAsia" w:ascii="Times New Roman" w:hAnsi="Times New Roman" w:cs="Times New Roman"/>
          <w:bCs/>
          <w:color w:val="000000"/>
          <w:sz w:val="24"/>
          <w:szCs w:val="24"/>
          <w:u w:val="single"/>
          <w:lang w:eastAsia="zh-CN"/>
        </w:rPr>
        <w:t>（</w:t>
      </w:r>
      <w:r>
        <w:rPr>
          <w:rFonts w:hint="eastAsia" w:ascii="Times New Roman" w:hAnsi="Times New Roman" w:cs="Times New Roman"/>
          <w:bCs/>
          <w:color w:val="000000"/>
          <w:sz w:val="24"/>
          <w:szCs w:val="24"/>
          <w:u w:val="single"/>
          <w:lang w:val="en-US" w:eastAsia="zh-CN"/>
        </w:rPr>
        <w:t>简称“招标人”</w:t>
      </w:r>
      <w:r>
        <w:rPr>
          <w:rFonts w:hint="eastAsia" w:ascii="Times New Roman" w:hAnsi="Times New Roman" w:cs="Times New Roman"/>
          <w:bCs/>
          <w:color w:val="000000"/>
          <w:sz w:val="24"/>
          <w:szCs w:val="24"/>
          <w:u w:val="single"/>
          <w:lang w:eastAsia="zh-CN"/>
        </w:rPr>
        <w:t>）</w:t>
      </w:r>
      <w:r>
        <w:rPr>
          <w:rFonts w:ascii="Times New Roman" w:hAnsi="Times New Roman" w:cs="Times New Roman"/>
          <w:bCs/>
          <w:color w:val="000000"/>
          <w:sz w:val="24"/>
          <w:szCs w:val="24"/>
          <w:u w:val="single"/>
        </w:rPr>
        <w:t>现对</w:t>
      </w:r>
      <w:r>
        <w:rPr>
          <w:rFonts w:hint="eastAsia" w:ascii="Times New Roman" w:hAnsi="Times New Roman" w:cs="Times New Roman"/>
          <w:bCs/>
          <w:color w:val="000000"/>
          <w:sz w:val="24"/>
          <w:szCs w:val="24"/>
          <w:u w:val="single"/>
          <w:lang w:eastAsia="zh-CN"/>
        </w:rPr>
        <w:t>酒店清洁剂采购</w:t>
      </w:r>
    </w:p>
    <w:p w14:paraId="3339F296">
      <w:pPr>
        <w:tabs>
          <w:tab w:val="left" w:pos="2410"/>
        </w:tabs>
        <w:autoSpaceDE w:val="0"/>
        <w:autoSpaceDN w:val="0"/>
        <w:adjustRightInd w:val="0"/>
        <w:snapToGrid w:val="0"/>
        <w:spacing w:line="360" w:lineRule="auto"/>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进行</w:t>
      </w:r>
      <w:r>
        <w:rPr>
          <w:rFonts w:hint="eastAsia" w:ascii="Times New Roman" w:hAnsi="Times New Roman" w:cs="Times New Roman"/>
          <w:bCs/>
          <w:color w:val="000000"/>
          <w:sz w:val="24"/>
          <w:szCs w:val="24"/>
          <w:u w:val="single"/>
          <w:lang w:eastAsia="zh-CN"/>
        </w:rPr>
        <w:t>招标</w:t>
      </w:r>
      <w:r>
        <w:rPr>
          <w:rFonts w:ascii="Times New Roman" w:hAnsi="Times New Roman" w:cs="Times New Roman"/>
          <w:bCs/>
          <w:color w:val="000000"/>
          <w:sz w:val="24"/>
          <w:szCs w:val="24"/>
          <w:u w:val="single"/>
        </w:rPr>
        <w:t>，欢迎具备条件的投标人参加投标。</w:t>
      </w:r>
    </w:p>
    <w:p w14:paraId="2052679F">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7A978224">
      <w:pPr>
        <w:spacing w:line="500" w:lineRule="exact"/>
        <w:ind w:firstLine="480" w:firstLineChars="200"/>
        <w:rPr>
          <w:rFonts w:hint="default" w:ascii="宋体" w:hAnsi="宋体" w:eastAsia="宋体" w:cs="宋体"/>
          <w:color w:val="auto"/>
          <w:kern w:val="0"/>
          <w:sz w:val="24"/>
          <w:szCs w:val="24"/>
          <w:highlight w:val="none"/>
          <w:u w:val="single"/>
          <w:lang w:val="en-US" w:eastAsia="zh-CN" w:bidi="ar"/>
        </w:rPr>
      </w:pPr>
      <w:r>
        <w:rPr>
          <w:rFonts w:ascii="Times New Roman" w:hAnsi="Times New Roman" w:cs="Times New Roman" w:eastAsiaTheme="majorEastAsia"/>
          <w:sz w:val="24"/>
          <w:szCs w:val="24"/>
        </w:rPr>
        <w:t>1.</w:t>
      </w:r>
      <w:r>
        <w:rPr>
          <w:rFonts w:hint="eastAsia" w:ascii="宋体" w:hAnsi="宋体" w:eastAsia="宋体" w:cs="宋体"/>
          <w:color w:val="auto"/>
          <w:kern w:val="0"/>
          <w:sz w:val="24"/>
          <w:szCs w:val="24"/>
          <w:highlight w:val="none"/>
          <w:lang w:val="en-US" w:eastAsia="zh-CN" w:bidi="ar"/>
        </w:rPr>
        <w:t>项目编号：</w:t>
      </w:r>
      <w:r>
        <w:rPr>
          <w:rFonts w:hint="eastAsia" w:ascii="宋体" w:hAnsi="宋体" w:eastAsia="宋体" w:cs="宋体"/>
          <w:color w:val="auto"/>
          <w:kern w:val="0"/>
          <w:sz w:val="24"/>
          <w:szCs w:val="24"/>
          <w:highlight w:val="none"/>
          <w:u w:val="single"/>
          <w:lang w:val="en-US" w:eastAsia="zh-CN" w:bidi="ar"/>
        </w:rPr>
        <w:t>202</w:t>
      </w:r>
      <w:r>
        <w:rPr>
          <w:rFonts w:hint="eastAsia" w:cs="宋体"/>
          <w:color w:val="auto"/>
          <w:kern w:val="0"/>
          <w:sz w:val="24"/>
          <w:szCs w:val="24"/>
          <w:highlight w:val="none"/>
          <w:u w:val="single"/>
          <w:lang w:val="en-US" w:eastAsia="zh-CN" w:bidi="ar"/>
        </w:rPr>
        <w:t>5</w:t>
      </w:r>
      <w:r>
        <w:rPr>
          <w:rFonts w:hint="eastAsia" w:ascii="宋体" w:hAnsi="宋体" w:eastAsia="宋体" w:cs="宋体"/>
          <w:color w:val="auto"/>
          <w:kern w:val="0"/>
          <w:sz w:val="24"/>
          <w:szCs w:val="24"/>
          <w:highlight w:val="none"/>
          <w:u w:val="single"/>
          <w:lang w:val="en-US" w:eastAsia="zh-CN" w:bidi="ar"/>
        </w:rPr>
        <w:t>JLJL</w:t>
      </w:r>
      <w:r>
        <w:rPr>
          <w:rFonts w:hint="eastAsia" w:cs="宋体"/>
          <w:color w:val="auto"/>
          <w:kern w:val="0"/>
          <w:sz w:val="24"/>
          <w:szCs w:val="24"/>
          <w:highlight w:val="none"/>
          <w:u w:val="single"/>
          <w:lang w:val="en-US" w:eastAsia="zh-CN" w:bidi="ar"/>
        </w:rPr>
        <w:t>0223</w:t>
      </w:r>
    </w:p>
    <w:p w14:paraId="70A8CA18">
      <w:pPr>
        <w:spacing w:line="500" w:lineRule="exact"/>
        <w:ind w:firstLine="480" w:firstLineChars="200"/>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2.项目名称：</w:t>
      </w:r>
      <w:r>
        <w:rPr>
          <w:rFonts w:hint="eastAsia" w:ascii="宋体" w:hAnsi="宋体" w:eastAsia="宋体" w:cs="宋体"/>
          <w:color w:val="auto"/>
          <w:kern w:val="0"/>
          <w:sz w:val="24"/>
          <w:szCs w:val="24"/>
          <w:highlight w:val="none"/>
          <w:u w:val="single"/>
          <w:lang w:val="en-US" w:eastAsia="zh-CN" w:bidi="ar"/>
        </w:rPr>
        <w:t>嘉珑酒店清洁剂采购</w:t>
      </w:r>
    </w:p>
    <w:p w14:paraId="3D52A639">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3.项目地点： </w:t>
      </w:r>
      <w:r>
        <w:rPr>
          <w:rFonts w:hint="eastAsia" w:ascii="宋体" w:hAnsi="宋体" w:eastAsia="宋体" w:cs="宋体"/>
          <w:color w:val="auto"/>
          <w:kern w:val="0"/>
          <w:sz w:val="24"/>
          <w:szCs w:val="24"/>
          <w:highlight w:val="none"/>
          <w:u w:val="single"/>
          <w:lang w:val="en-US" w:eastAsia="zh-CN" w:bidi="ar"/>
        </w:rPr>
        <w:t>合肥市</w:t>
      </w:r>
      <w:r>
        <w:rPr>
          <w:rFonts w:hint="eastAsia" w:ascii="宋体" w:hAnsi="宋体" w:eastAsia="宋体" w:cs="宋体"/>
          <w:color w:val="auto"/>
          <w:kern w:val="0"/>
          <w:sz w:val="24"/>
          <w:szCs w:val="24"/>
          <w:highlight w:val="none"/>
          <w:lang w:val="en-US" w:eastAsia="zh-CN" w:bidi="ar"/>
        </w:rPr>
        <w:t xml:space="preserve">     </w:t>
      </w:r>
    </w:p>
    <w:p w14:paraId="7812A7C5">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4.项目单位：</w:t>
      </w:r>
      <w:r>
        <w:rPr>
          <w:rFonts w:hint="eastAsia" w:ascii="宋体" w:hAnsi="宋体" w:eastAsia="宋体" w:cs="宋体"/>
          <w:color w:val="auto"/>
          <w:kern w:val="0"/>
          <w:sz w:val="24"/>
          <w:szCs w:val="24"/>
          <w:highlight w:val="none"/>
          <w:u w:val="single"/>
          <w:lang w:val="en-US" w:eastAsia="zh-CN" w:bidi="ar"/>
        </w:rPr>
        <w:t>安徽泓瑞嘉珑酒店管理有限公司</w:t>
      </w:r>
    </w:p>
    <w:p w14:paraId="5F485393">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5.招标范围： </w:t>
      </w:r>
      <w:r>
        <w:rPr>
          <w:rFonts w:hint="eastAsia" w:ascii="宋体" w:hAnsi="宋体" w:eastAsia="宋体" w:cs="宋体"/>
          <w:color w:val="auto"/>
          <w:kern w:val="0"/>
          <w:sz w:val="24"/>
          <w:szCs w:val="24"/>
          <w:highlight w:val="none"/>
          <w:u w:val="single"/>
          <w:lang w:val="en-US" w:eastAsia="zh-CN" w:bidi="ar"/>
        </w:rPr>
        <w:t xml:space="preserve">嘉珑酒店清洁剂   </w:t>
      </w:r>
    </w:p>
    <w:p w14:paraId="7AAFB47B">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6.资金来源</w:t>
      </w:r>
      <w:r>
        <w:rPr>
          <w:rFonts w:hint="eastAsia" w:ascii="宋体" w:hAnsi="宋体" w:eastAsia="宋体" w:cs="宋体"/>
          <w:color w:val="auto"/>
          <w:kern w:val="0"/>
          <w:sz w:val="24"/>
          <w:szCs w:val="24"/>
          <w:highlight w:val="none"/>
          <w:u w:val="single"/>
          <w:lang w:val="en-US" w:eastAsia="zh-CN" w:bidi="ar"/>
        </w:rPr>
        <w:t xml:space="preserve">： 自筹 </w:t>
      </w:r>
    </w:p>
    <w:p w14:paraId="05D3C9EF">
      <w:pPr>
        <w:spacing w:line="500" w:lineRule="exact"/>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7.项目预算：</w:t>
      </w:r>
      <w:r>
        <w:rPr>
          <w:rFonts w:hint="eastAsia" w:ascii="宋体" w:hAnsi="宋体" w:eastAsia="宋体" w:cs="宋体"/>
          <w:color w:val="auto"/>
          <w:kern w:val="0"/>
          <w:sz w:val="24"/>
          <w:szCs w:val="24"/>
          <w:highlight w:val="none"/>
          <w:u w:val="single"/>
          <w:lang w:val="en-US" w:eastAsia="zh-CN" w:bidi="ar"/>
        </w:rPr>
        <w:t>54229元/年(报价不得高于预算价)</w:t>
      </w:r>
    </w:p>
    <w:p w14:paraId="1E553FAB">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8.项目类别：  </w:t>
      </w:r>
      <w:r>
        <w:rPr>
          <w:rFonts w:hint="eastAsia" w:ascii="宋体" w:hAnsi="宋体" w:eastAsia="宋体" w:cs="宋体"/>
          <w:color w:val="auto"/>
          <w:kern w:val="0"/>
          <w:sz w:val="24"/>
          <w:szCs w:val="24"/>
          <w:highlight w:val="none"/>
          <w:u w:val="single"/>
          <w:lang w:val="en-US" w:eastAsia="zh-CN" w:bidi="ar"/>
        </w:rPr>
        <w:t xml:space="preserve">货物类 </w:t>
      </w:r>
      <w:r>
        <w:rPr>
          <w:rFonts w:hint="eastAsia" w:ascii="宋体" w:hAnsi="宋体" w:eastAsia="宋体" w:cs="宋体"/>
          <w:color w:val="auto"/>
          <w:kern w:val="0"/>
          <w:sz w:val="24"/>
          <w:szCs w:val="24"/>
          <w:highlight w:val="none"/>
          <w:lang w:val="en-US" w:eastAsia="zh-CN" w:bidi="ar"/>
        </w:rPr>
        <w:t xml:space="preserve">  </w:t>
      </w:r>
    </w:p>
    <w:p w14:paraId="5ABEEFD3">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9.标段划分：</w:t>
      </w:r>
      <w:r>
        <w:rPr>
          <w:rFonts w:hint="eastAsia" w:ascii="宋体" w:hAnsi="宋体" w:eastAsia="宋体" w:cs="宋体"/>
          <w:color w:val="auto"/>
          <w:kern w:val="0"/>
          <w:sz w:val="24"/>
          <w:szCs w:val="24"/>
          <w:highlight w:val="none"/>
          <w:u w:val="single"/>
          <w:lang w:val="en-US" w:eastAsia="zh-CN" w:bidi="ar"/>
        </w:rPr>
        <w:t>共分 1 个标段</w:t>
      </w:r>
    </w:p>
    <w:p w14:paraId="084D3189">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二、投标人资格要求 </w:t>
      </w:r>
    </w:p>
    <w:p w14:paraId="51B59D56">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1.投标人具有独立承担民事责任的能力；</w:t>
      </w:r>
    </w:p>
    <w:p w14:paraId="69B4CD35">
      <w:pPr>
        <w:spacing w:line="50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2.投标人资质要求：/</w:t>
      </w:r>
    </w:p>
    <w:p w14:paraId="19C832AA">
      <w:pPr>
        <w:spacing w:line="500" w:lineRule="exact"/>
        <w:ind w:firstLine="480" w:firstLineChars="200"/>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3.投标人业绩要求</w:t>
      </w:r>
      <w:r>
        <w:rPr>
          <w:rFonts w:hint="eastAsia" w:ascii="宋体" w:hAnsi="宋体" w:eastAsia="宋体" w:cs="宋体"/>
          <w:color w:val="auto"/>
          <w:kern w:val="0"/>
          <w:sz w:val="24"/>
          <w:szCs w:val="24"/>
          <w:highlight w:val="none"/>
          <w:u w:val="single"/>
          <w:lang w:val="en-US" w:eastAsia="zh-CN" w:bidi="ar"/>
        </w:rPr>
        <w:t>：自202</w:t>
      </w:r>
      <w:r>
        <w:rPr>
          <w:rFonts w:hint="eastAsia" w:cs="宋体"/>
          <w:color w:val="auto"/>
          <w:kern w:val="0"/>
          <w:sz w:val="24"/>
          <w:szCs w:val="24"/>
          <w:highlight w:val="none"/>
          <w:u w:val="single"/>
          <w:lang w:val="en-US" w:eastAsia="zh-CN" w:bidi="ar"/>
        </w:rPr>
        <w:t>1</w:t>
      </w:r>
      <w:r>
        <w:rPr>
          <w:rFonts w:hint="eastAsia" w:ascii="宋体" w:hAnsi="宋体" w:eastAsia="宋体" w:cs="宋体"/>
          <w:color w:val="auto"/>
          <w:kern w:val="0"/>
          <w:sz w:val="24"/>
          <w:szCs w:val="24"/>
          <w:highlight w:val="none"/>
          <w:u w:val="single"/>
          <w:lang w:val="en-US" w:eastAsia="zh-CN" w:bidi="ar"/>
        </w:rPr>
        <w:t>年1月1日以来（以合同签订时间为准），需提供至少一家星级酒店业绩，合同复印件酒店清洁剂合作业绩（提供合同复印件，原件备查）</w:t>
      </w:r>
    </w:p>
    <w:p w14:paraId="63D27D09">
      <w:pPr>
        <w:spacing w:line="500" w:lineRule="exact"/>
        <w:ind w:firstLine="480" w:firstLineChars="200"/>
        <w:rPr>
          <w:rFonts w:hint="eastAsia" w:ascii="Times New Roman" w:hAnsi="Times New Roman" w:cs="Times New Roman" w:eastAsiaTheme="majorEastAsia"/>
          <w:bCs/>
          <w:snapToGrid w:val="0"/>
          <w:sz w:val="24"/>
          <w:szCs w:val="24"/>
          <w:lang w:val="en-US" w:eastAsia="zh-CN"/>
        </w:rPr>
      </w:pPr>
      <w:r>
        <w:rPr>
          <w:rFonts w:ascii="Times New Roman" w:hAnsi="Times New Roman" w:cs="Times New Roman" w:eastAsiaTheme="majorEastAsia"/>
          <w:sz w:val="24"/>
          <w:szCs w:val="24"/>
        </w:rPr>
        <w:t>4.项目负责人资格要求：</w:t>
      </w:r>
      <w:r>
        <w:rPr>
          <w:rFonts w:hint="eastAsia" w:ascii="Times New Roman" w:hAnsi="Times New Roman" w:cs="Times New Roman" w:eastAsiaTheme="majorEastAsia"/>
          <w:sz w:val="24"/>
          <w:szCs w:val="24"/>
          <w:lang w:val="en-US" w:eastAsia="zh-CN"/>
        </w:rPr>
        <w:t>/</w:t>
      </w:r>
    </w:p>
    <w:p w14:paraId="1C2EE633">
      <w:pPr>
        <w:spacing w:line="50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5.本项目</w:t>
      </w:r>
      <w:r>
        <w:rPr>
          <w:rFonts w:ascii="Times New Roman" w:hAnsi="Times New Roman" w:cs="Times New Roman" w:eastAsiaTheme="majorEastAsia"/>
          <w:color w:val="FF0000"/>
          <w:sz w:val="24"/>
          <w:szCs w:val="24"/>
        </w:rPr>
        <w:t>不接受</w:t>
      </w:r>
      <w:r>
        <w:rPr>
          <w:rFonts w:ascii="Times New Roman" w:hAnsi="Times New Roman" w:cs="Times New Roman" w:eastAsiaTheme="majorEastAsia"/>
          <w:sz w:val="24"/>
          <w:szCs w:val="24"/>
        </w:rPr>
        <w:t>联合体投标。</w:t>
      </w:r>
    </w:p>
    <w:p w14:paraId="7D1D1B1A">
      <w:pPr>
        <w:spacing w:line="500" w:lineRule="exact"/>
        <w:ind w:firstLine="480" w:firstLineChars="200"/>
        <w:rPr>
          <w:rFonts w:ascii="Times New Roman" w:hAnsi="Times New Roman" w:cs="Times New Roman" w:eastAsiaTheme="majorEastAsia"/>
          <w:b/>
          <w:bCs/>
          <w:i/>
          <w:iCs/>
          <w:sz w:val="24"/>
          <w:szCs w:val="24"/>
        </w:rPr>
      </w:pPr>
      <w:r>
        <w:rPr>
          <w:rFonts w:ascii="Times New Roman" w:hAnsi="Times New Roman" w:cs="Times New Roman" w:eastAsiaTheme="majorEastAsia"/>
          <w:sz w:val="24"/>
          <w:szCs w:val="24"/>
        </w:rPr>
        <w:t>6.投标人不得存在以下不良信用记录情形</w:t>
      </w:r>
      <w:r>
        <w:rPr>
          <w:rFonts w:ascii="Times New Roman" w:hAnsi="Times New Roman" w:cs="Times New Roman" w:eastAsiaTheme="majorEastAsia"/>
          <w:b/>
          <w:bCs/>
          <w:i/>
          <w:iCs/>
          <w:sz w:val="24"/>
          <w:szCs w:val="24"/>
        </w:rPr>
        <w:t>：</w:t>
      </w:r>
    </w:p>
    <w:p w14:paraId="33EF44DB">
      <w:pPr>
        <w:spacing w:line="50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（1）被责令停产停业，暂扣或者吊销许可证，暂扣或者吊销执照；</w:t>
      </w:r>
    </w:p>
    <w:p w14:paraId="67367EF0">
      <w:pPr>
        <w:spacing w:line="50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（2）进入清算程序，或被宣告破产，或其他丧失履约能力的情形；</w:t>
      </w:r>
    </w:p>
    <w:p w14:paraId="24E4ADB6">
      <w:pPr>
        <w:spacing w:line="50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（3）在国家企业信用信息公示系统（http://www.gsxt.gov.cn/）中被列入严重违法失信企业名单；</w:t>
      </w:r>
    </w:p>
    <w:p w14:paraId="1E6BC3D5">
      <w:pPr>
        <w:spacing w:line="50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（4）在“信用中国”网站（http://www.creditchina.gov.cn/）中被列入失信被执行人名单；</w:t>
      </w:r>
    </w:p>
    <w:p w14:paraId="5CEFDC62">
      <w:pPr>
        <w:spacing w:line="50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（5）在“信用中国”网站（http://www.creditchina.gov.cn/）中被列入重大税收违法失信主体名单；</w:t>
      </w:r>
    </w:p>
    <w:p w14:paraId="7807C865">
      <w:pPr>
        <w:adjustRightInd w:val="0"/>
        <w:snapToGrid w:val="0"/>
        <w:spacing w:line="50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（6）在近三年内投标人或其法定代表人（单位负责人）有行贿犯罪行为的；</w:t>
      </w:r>
    </w:p>
    <w:p w14:paraId="0E51C331">
      <w:pPr>
        <w:adjustRightInd w:val="0"/>
        <w:snapToGrid w:val="0"/>
        <w:spacing w:line="50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lang w:val="en-US" w:eastAsia="zh-CN"/>
        </w:rPr>
        <w:t>7</w:t>
      </w:r>
      <w:r>
        <w:rPr>
          <w:rFonts w:ascii="Times New Roman" w:hAnsi="Times New Roman" w:cs="Times New Roman" w:eastAsiaTheme="majorEastAsia"/>
          <w:sz w:val="24"/>
          <w:szCs w:val="24"/>
        </w:rPr>
        <w:t>.其他要求：</w:t>
      </w:r>
      <w:r>
        <w:rPr>
          <w:rFonts w:ascii="Times New Roman" w:hAnsi="Times New Roman" w:cs="Times New Roman" w:eastAsiaTheme="majorEastAsia"/>
          <w:sz w:val="24"/>
          <w:szCs w:val="24"/>
          <w:u w:val="single"/>
        </w:rPr>
        <w:t xml:space="preserve">  </w:t>
      </w:r>
      <w:r>
        <w:rPr>
          <w:rFonts w:hint="eastAsia" w:ascii="Times New Roman" w:hAnsi="Times New Roman" w:cs="Times New Roman" w:eastAsiaTheme="majorEastAsia"/>
          <w:sz w:val="24"/>
          <w:szCs w:val="24"/>
          <w:u w:val="single"/>
          <w:lang w:val="en-US" w:eastAsia="zh-CN"/>
        </w:rPr>
        <w:t>/</w:t>
      </w:r>
      <w:r>
        <w:rPr>
          <w:rFonts w:ascii="Times New Roman" w:hAnsi="Times New Roman" w:cs="Times New Roman" w:eastAsiaTheme="majorEastAsia"/>
          <w:sz w:val="24"/>
          <w:szCs w:val="24"/>
          <w:u w:val="single"/>
        </w:rPr>
        <w:t xml:space="preserve">    </w:t>
      </w:r>
      <w:r>
        <w:rPr>
          <w:rFonts w:ascii="Times New Roman" w:hAnsi="Times New Roman" w:cs="Times New Roman" w:eastAsiaTheme="majorEastAsia"/>
          <w:sz w:val="24"/>
          <w:szCs w:val="24"/>
        </w:rPr>
        <w:t xml:space="preserve"> 。</w:t>
      </w:r>
    </w:p>
    <w:p w14:paraId="3E5C3B1E">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lang w:eastAsia="zh-CN"/>
        </w:rPr>
        <w:t>招标</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05ABB1E6">
      <w:pPr>
        <w:widowControl/>
        <w:spacing w:line="500" w:lineRule="exact"/>
        <w:ind w:firstLine="480" w:firstLineChars="200"/>
        <w:jc w:val="left"/>
        <w:rPr>
          <w:rFonts w:ascii="Times New Roman" w:hAnsi="Times New Roman" w:cs="Times New Roman"/>
          <w:bCs/>
          <w:snapToGrid w:val="0"/>
          <w:color w:val="000000"/>
          <w:sz w:val="24"/>
          <w:szCs w:val="24"/>
        </w:rPr>
      </w:pPr>
      <w:r>
        <w:rPr>
          <w:rFonts w:ascii="Times New Roman" w:hAnsi="Times New Roman" w:cs="Times New Roman" w:eastAsiaTheme="majorEastAsia"/>
          <w:sz w:val="24"/>
          <w:szCs w:val="24"/>
        </w:rPr>
        <w:t>1.</w:t>
      </w:r>
      <w:r>
        <w:rPr>
          <w:rFonts w:hint="eastAsia" w:ascii="Times New Roman" w:hAnsi="Times New Roman" w:cs="Times New Roman" w:eastAsiaTheme="majorEastAsia"/>
          <w:sz w:val="24"/>
          <w:szCs w:val="24"/>
          <w:lang w:val="en-US" w:eastAsia="zh-CN"/>
        </w:rPr>
        <w:t>报名</w:t>
      </w:r>
      <w:r>
        <w:rPr>
          <w:rFonts w:ascii="Times New Roman" w:hAnsi="Times New Roman" w:cs="Times New Roman" w:eastAsiaTheme="majorEastAsia"/>
          <w:sz w:val="24"/>
          <w:szCs w:val="24"/>
        </w:rPr>
        <w:t>时间：</w:t>
      </w:r>
      <w:r>
        <w:rPr>
          <w:rFonts w:ascii="Times New Roman" w:hAnsi="Times New Roman" w:cs="Times New Roman"/>
          <w:bCs/>
          <w:snapToGrid w:val="0"/>
          <w:sz w:val="24"/>
          <w:szCs w:val="24"/>
          <w:u w:val="single"/>
        </w:rPr>
        <w:t xml:space="preserve"> </w:t>
      </w:r>
      <w:r>
        <w:rPr>
          <w:rFonts w:hint="eastAsia" w:ascii="Times New Roman" w:hAnsi="Times New Roman" w:cs="Times New Roman"/>
          <w:bCs/>
          <w:snapToGrid w:val="0"/>
          <w:sz w:val="24"/>
          <w:szCs w:val="24"/>
          <w:u w:val="single"/>
          <w:lang w:val="en-US" w:eastAsia="zh-CN"/>
        </w:rPr>
        <w:t>2025</w:t>
      </w:r>
      <w:r>
        <w:rPr>
          <w:rFonts w:ascii="Times New Roman" w:hAnsi="Times New Roman" w:cs="Times New Roman"/>
          <w:bCs/>
          <w:snapToGrid w:val="0"/>
          <w:sz w:val="24"/>
          <w:szCs w:val="24"/>
          <w:u w:val="single"/>
        </w:rPr>
        <w:t xml:space="preserve">  </w:t>
      </w:r>
      <w:r>
        <w:rPr>
          <w:rFonts w:ascii="Times New Roman" w:hAnsi="Times New Roman" w:cs="Times New Roman"/>
          <w:bCs/>
          <w:snapToGrid w:val="0"/>
          <w:color w:val="000000"/>
          <w:sz w:val="24"/>
          <w:szCs w:val="24"/>
        </w:rPr>
        <w:t>年</w:t>
      </w:r>
      <w:r>
        <w:rPr>
          <w:rFonts w:hint="eastAsia" w:ascii="Times New Roman" w:hAnsi="Times New Roman" w:cs="Times New Roman"/>
          <w:bCs/>
          <w:snapToGrid w:val="0"/>
          <w:sz w:val="24"/>
          <w:szCs w:val="24"/>
          <w:u w:val="single"/>
          <w:lang w:val="en-US" w:eastAsia="zh-CN"/>
        </w:rPr>
        <w:t>2</w:t>
      </w:r>
      <w:r>
        <w:rPr>
          <w:rFonts w:ascii="Times New Roman" w:hAnsi="Times New Roman" w:cs="Times New Roman"/>
          <w:bCs/>
          <w:snapToGrid w:val="0"/>
          <w:sz w:val="24"/>
          <w:szCs w:val="24"/>
          <w:u w:val="single"/>
        </w:rPr>
        <w:t xml:space="preserve"> </w:t>
      </w:r>
      <w:r>
        <w:rPr>
          <w:rFonts w:ascii="Times New Roman" w:hAnsi="Times New Roman" w:cs="Times New Roman"/>
          <w:bCs/>
          <w:snapToGrid w:val="0"/>
          <w:color w:val="000000"/>
          <w:sz w:val="24"/>
          <w:szCs w:val="24"/>
        </w:rPr>
        <w:t>月</w:t>
      </w:r>
      <w:r>
        <w:rPr>
          <w:rFonts w:hint="eastAsia" w:ascii="Times New Roman" w:hAnsi="Times New Roman" w:cs="Times New Roman"/>
          <w:bCs/>
          <w:snapToGrid w:val="0"/>
          <w:sz w:val="24"/>
          <w:szCs w:val="24"/>
          <w:u w:val="single"/>
          <w:lang w:val="en-US" w:eastAsia="zh-CN"/>
        </w:rPr>
        <w:t>27</w:t>
      </w:r>
      <w:r>
        <w:rPr>
          <w:rFonts w:ascii="Times New Roman" w:hAnsi="Times New Roman" w:cs="Times New Roman"/>
          <w:bCs/>
          <w:snapToGrid w:val="0"/>
          <w:sz w:val="24"/>
          <w:szCs w:val="24"/>
          <w:u w:val="single"/>
        </w:rPr>
        <w:t xml:space="preserve"> </w:t>
      </w:r>
      <w:r>
        <w:rPr>
          <w:rFonts w:ascii="Times New Roman" w:hAnsi="Times New Roman" w:cs="Times New Roman"/>
          <w:bCs/>
          <w:snapToGrid w:val="0"/>
          <w:color w:val="000000"/>
          <w:sz w:val="24"/>
          <w:szCs w:val="24"/>
        </w:rPr>
        <w:t>日至</w:t>
      </w:r>
      <w:r>
        <w:rPr>
          <w:rFonts w:ascii="Times New Roman" w:hAnsi="Times New Roman" w:cs="Times New Roman"/>
          <w:bCs/>
          <w:snapToGrid w:val="0"/>
          <w:sz w:val="24"/>
          <w:szCs w:val="24"/>
          <w:u w:val="single"/>
        </w:rPr>
        <w:t xml:space="preserve"> </w:t>
      </w:r>
      <w:r>
        <w:rPr>
          <w:rFonts w:hint="eastAsia" w:ascii="Times New Roman" w:hAnsi="Times New Roman" w:cs="Times New Roman"/>
          <w:bCs/>
          <w:snapToGrid w:val="0"/>
          <w:sz w:val="24"/>
          <w:szCs w:val="24"/>
          <w:u w:val="single"/>
          <w:lang w:val="en-US" w:eastAsia="zh-CN"/>
        </w:rPr>
        <w:t>2025</w:t>
      </w:r>
      <w:r>
        <w:rPr>
          <w:rFonts w:ascii="Times New Roman" w:hAnsi="Times New Roman" w:cs="Times New Roman"/>
          <w:bCs/>
          <w:snapToGrid w:val="0"/>
          <w:sz w:val="24"/>
          <w:szCs w:val="24"/>
          <w:u w:val="single"/>
        </w:rPr>
        <w:t xml:space="preserve">  </w:t>
      </w:r>
      <w:r>
        <w:rPr>
          <w:rFonts w:ascii="Times New Roman" w:hAnsi="Times New Roman" w:cs="Times New Roman"/>
          <w:bCs/>
          <w:snapToGrid w:val="0"/>
          <w:color w:val="000000"/>
          <w:sz w:val="24"/>
          <w:szCs w:val="24"/>
        </w:rPr>
        <w:t>年</w:t>
      </w:r>
      <w:r>
        <w:rPr>
          <w:rFonts w:hint="eastAsia" w:ascii="Times New Roman" w:hAnsi="Times New Roman" w:cs="Times New Roman"/>
          <w:bCs/>
          <w:snapToGrid w:val="0"/>
          <w:sz w:val="24"/>
          <w:szCs w:val="24"/>
          <w:u w:val="single"/>
          <w:lang w:val="en-US" w:eastAsia="zh-CN"/>
        </w:rPr>
        <w:t>3</w:t>
      </w:r>
      <w:r>
        <w:rPr>
          <w:rFonts w:ascii="Times New Roman" w:hAnsi="Times New Roman" w:cs="Times New Roman"/>
          <w:bCs/>
          <w:snapToGrid w:val="0"/>
          <w:sz w:val="24"/>
          <w:szCs w:val="24"/>
          <w:u w:val="single"/>
        </w:rPr>
        <w:t xml:space="preserve"> </w:t>
      </w:r>
      <w:r>
        <w:rPr>
          <w:rFonts w:ascii="Times New Roman" w:hAnsi="Times New Roman" w:cs="Times New Roman"/>
          <w:bCs/>
          <w:snapToGrid w:val="0"/>
          <w:color w:val="000000"/>
          <w:sz w:val="24"/>
          <w:szCs w:val="24"/>
        </w:rPr>
        <w:t>月</w:t>
      </w:r>
      <w:r>
        <w:rPr>
          <w:rFonts w:hint="eastAsia" w:ascii="Times New Roman" w:hAnsi="Times New Roman" w:cs="Times New Roman"/>
          <w:bCs/>
          <w:snapToGrid w:val="0"/>
          <w:sz w:val="24"/>
          <w:szCs w:val="24"/>
          <w:u w:val="single"/>
          <w:lang w:val="en-US" w:eastAsia="zh-CN"/>
        </w:rPr>
        <w:t>5</w:t>
      </w:r>
      <w:r>
        <w:rPr>
          <w:rFonts w:ascii="Times New Roman" w:hAnsi="Times New Roman" w:cs="Times New Roman"/>
          <w:bCs/>
          <w:snapToGrid w:val="0"/>
          <w:color w:val="000000"/>
          <w:sz w:val="24"/>
          <w:szCs w:val="24"/>
        </w:rPr>
        <w:t>日</w:t>
      </w:r>
      <w:r>
        <w:rPr>
          <w:rFonts w:hint="eastAsia" w:ascii="Times New Roman" w:hAnsi="Times New Roman" w:cs="Times New Roman"/>
          <w:bCs/>
          <w:snapToGrid w:val="0"/>
          <w:color w:val="000000"/>
          <w:sz w:val="24"/>
          <w:szCs w:val="24"/>
          <w:u w:val="single"/>
          <w:lang w:val="en-US" w:eastAsia="zh-CN"/>
        </w:rPr>
        <w:t>17：30</w:t>
      </w:r>
      <w:r>
        <w:rPr>
          <w:rFonts w:ascii="Times New Roman" w:hAnsi="Times New Roman" w:cs="Times New Roman"/>
          <w:bCs/>
          <w:snapToGrid w:val="0"/>
          <w:color w:val="000000"/>
          <w:sz w:val="24"/>
          <w:szCs w:val="24"/>
        </w:rPr>
        <w:t>(北京时间)</w:t>
      </w:r>
    </w:p>
    <w:p w14:paraId="34A3EF43">
      <w:pPr>
        <w:spacing w:line="500" w:lineRule="exact"/>
        <w:ind w:firstLine="480" w:firstLineChars="200"/>
        <w:rPr>
          <w:rFonts w:ascii="Times New Roman" w:hAnsi="Times New Roman" w:cs="Times New Roman" w:eastAsiaTheme="majorEastAsia"/>
          <w:color w:val="FF0000"/>
          <w:sz w:val="24"/>
          <w:szCs w:val="24"/>
        </w:rPr>
      </w:pPr>
      <w:r>
        <w:rPr>
          <w:rFonts w:ascii="Times New Roman" w:hAnsi="Times New Roman" w:cs="Times New Roman" w:eastAsiaTheme="majorEastAsia"/>
          <w:sz w:val="24"/>
          <w:szCs w:val="24"/>
        </w:rPr>
        <w:t>2.</w:t>
      </w:r>
      <w:r>
        <w:rPr>
          <w:rFonts w:hint="eastAsia" w:ascii="Times New Roman" w:hAnsi="Times New Roman" w:cs="Times New Roman" w:eastAsiaTheme="majorEastAsia"/>
          <w:sz w:val="24"/>
          <w:szCs w:val="24"/>
          <w:lang w:val="en-US" w:eastAsia="zh-CN"/>
        </w:rPr>
        <w:t>招标文件</w:t>
      </w:r>
      <w:r>
        <w:rPr>
          <w:rFonts w:ascii="Times New Roman" w:hAnsi="Times New Roman" w:cs="Times New Roman" w:eastAsiaTheme="majorEastAsia"/>
          <w:sz w:val="24"/>
          <w:szCs w:val="24"/>
        </w:rPr>
        <w:t>获取方式：</w:t>
      </w:r>
      <w:r>
        <w:rPr>
          <w:rFonts w:hint="eastAsia" w:ascii="Times New Roman" w:hAnsi="Times New Roman" w:cs="Times New Roman" w:eastAsiaTheme="majorEastAsia"/>
          <w:color w:val="FF0000"/>
          <w:sz w:val="24"/>
          <w:szCs w:val="24"/>
          <w:lang w:eastAsia="zh-CN"/>
        </w:rPr>
        <w:t>（</w:t>
      </w:r>
      <w:r>
        <w:rPr>
          <w:rFonts w:hint="eastAsia" w:ascii="Times New Roman" w:hAnsi="Times New Roman" w:cs="Times New Roman" w:eastAsiaTheme="majorEastAsia"/>
          <w:color w:val="FF0000"/>
          <w:sz w:val="24"/>
          <w:szCs w:val="24"/>
          <w:lang w:val="en-US" w:eastAsia="zh-CN"/>
        </w:rPr>
        <w:t>1</w:t>
      </w:r>
      <w:r>
        <w:rPr>
          <w:rFonts w:hint="eastAsia" w:ascii="Times New Roman" w:hAnsi="Times New Roman" w:cs="Times New Roman" w:eastAsiaTheme="majorEastAsia"/>
          <w:color w:val="FF0000"/>
          <w:sz w:val="24"/>
          <w:szCs w:val="24"/>
          <w:lang w:eastAsia="zh-CN"/>
        </w:rPr>
        <w:t>）</w:t>
      </w:r>
      <w:r>
        <w:rPr>
          <w:rFonts w:ascii="Times New Roman" w:hAnsi="Times New Roman" w:cs="Times New Roman" w:eastAsiaTheme="majorEastAsia"/>
          <w:color w:val="FF0000"/>
          <w:sz w:val="24"/>
          <w:szCs w:val="24"/>
        </w:rPr>
        <w:t>投标人登录合肥文旅博览集团有限公司网站（http://www.zwzcgl.com）下载</w:t>
      </w:r>
      <w:r>
        <w:rPr>
          <w:rFonts w:hint="eastAsia" w:ascii="Times New Roman" w:hAnsi="Times New Roman" w:cs="Times New Roman" w:eastAsiaTheme="majorEastAsia"/>
          <w:color w:val="FF0000"/>
          <w:sz w:val="24"/>
          <w:szCs w:val="24"/>
          <w:lang w:eastAsia="zh-CN"/>
        </w:rPr>
        <w:t>招标</w:t>
      </w:r>
      <w:r>
        <w:rPr>
          <w:rFonts w:ascii="Times New Roman" w:hAnsi="Times New Roman" w:cs="Times New Roman" w:eastAsiaTheme="majorEastAsia"/>
          <w:color w:val="FF0000"/>
          <w:sz w:val="24"/>
          <w:szCs w:val="24"/>
        </w:rPr>
        <w:t>文件</w:t>
      </w:r>
    </w:p>
    <w:p w14:paraId="64834D70">
      <w:pPr>
        <w:pStyle w:val="67"/>
        <w:rPr>
          <w:rFonts w:hint="default" w:eastAsiaTheme="majorEastAsia"/>
          <w:color w:val="FF0000"/>
          <w:sz w:val="24"/>
          <w:szCs w:val="24"/>
          <w:lang w:val="en-US" w:eastAsia="zh-CN"/>
        </w:rPr>
      </w:pPr>
      <w:r>
        <w:rPr>
          <w:rFonts w:hint="eastAsia" w:cs="Times New Roman" w:eastAsiaTheme="majorEastAsia"/>
          <w:color w:val="FF0000"/>
          <w:sz w:val="24"/>
          <w:szCs w:val="24"/>
          <w:lang w:eastAsia="zh-CN"/>
        </w:rPr>
        <w:t>（</w:t>
      </w:r>
      <w:r>
        <w:rPr>
          <w:rFonts w:hint="eastAsia" w:cs="Times New Roman" w:eastAsiaTheme="majorEastAsia"/>
          <w:color w:val="FF0000"/>
          <w:sz w:val="24"/>
          <w:szCs w:val="24"/>
          <w:lang w:val="en-US" w:eastAsia="zh-CN"/>
        </w:rPr>
        <w:t>2</w:t>
      </w:r>
      <w:r>
        <w:rPr>
          <w:rFonts w:hint="eastAsia" w:cs="Times New Roman" w:eastAsiaTheme="majorEastAsia"/>
          <w:color w:val="FF0000"/>
          <w:sz w:val="24"/>
          <w:szCs w:val="24"/>
          <w:lang w:eastAsia="zh-CN"/>
        </w:rPr>
        <w:t>）</w:t>
      </w:r>
      <w:r>
        <w:rPr>
          <w:rFonts w:hint="eastAsia" w:cs="Times New Roman" w:eastAsiaTheme="majorEastAsia"/>
          <w:color w:val="FF0000"/>
          <w:sz w:val="24"/>
          <w:szCs w:val="24"/>
          <w:lang w:val="en-US" w:eastAsia="zh-CN"/>
        </w:rPr>
        <w:t>投标人搜索微信公众号“合肥金陵嘉珑酒店蜀山店”并关注,里面下载招标文件</w:t>
      </w:r>
    </w:p>
    <w:p w14:paraId="7DC88013">
      <w:pPr>
        <w:widowControl/>
        <w:spacing w:line="500" w:lineRule="exact"/>
        <w:ind w:firstLine="480" w:firstLineChars="200"/>
        <w:jc w:val="left"/>
        <w:rPr>
          <w:rFonts w:ascii="Times New Roman" w:hAnsi="Times New Roman" w:cs="Times New Roman"/>
          <w:bCs/>
          <w:snapToGrid w:val="0"/>
          <w:color w:val="FF0000"/>
          <w:sz w:val="24"/>
          <w:szCs w:val="24"/>
          <w:highlight w:val="none"/>
        </w:rPr>
      </w:pPr>
      <w:r>
        <w:rPr>
          <w:rFonts w:ascii="Times New Roman" w:hAnsi="Times New Roman" w:cs="Times New Roman" w:eastAsiaTheme="majorEastAsia"/>
          <w:color w:val="FF0000"/>
          <w:sz w:val="24"/>
          <w:szCs w:val="24"/>
          <w:highlight w:val="none"/>
        </w:rPr>
        <w:t>3.</w:t>
      </w:r>
      <w:r>
        <w:rPr>
          <w:rFonts w:ascii="Times New Roman" w:hAnsi="Times New Roman" w:cs="Times New Roman"/>
          <w:bCs/>
          <w:snapToGrid w:val="0"/>
          <w:color w:val="FF0000"/>
          <w:sz w:val="24"/>
          <w:szCs w:val="24"/>
          <w:highlight w:val="none"/>
        </w:rPr>
        <w:t>报名方法：投标人下载附件《投标报名信息表》并完整填写信息后在规定的报名日期内发送至邮箱：</w:t>
      </w:r>
      <w:r>
        <w:rPr>
          <w:color w:val="FF0000"/>
          <w:sz w:val="24"/>
          <w:szCs w:val="24"/>
          <w:highlight w:val="none"/>
        </w:rPr>
        <w:fldChar w:fldCharType="begin"/>
      </w:r>
      <w:r>
        <w:rPr>
          <w:color w:val="FF0000"/>
          <w:sz w:val="24"/>
          <w:szCs w:val="24"/>
          <w:highlight w:val="none"/>
        </w:rPr>
        <w:instrText xml:space="preserve"> HYPERLINK "mailto:******@qq.com" </w:instrText>
      </w:r>
      <w:r>
        <w:rPr>
          <w:color w:val="FF0000"/>
          <w:sz w:val="24"/>
          <w:szCs w:val="24"/>
          <w:highlight w:val="none"/>
        </w:rPr>
        <w:fldChar w:fldCharType="separate"/>
      </w:r>
      <w:r>
        <w:rPr>
          <w:rFonts w:hint="eastAsia"/>
          <w:color w:val="FF0000"/>
          <w:sz w:val="24"/>
          <w:szCs w:val="24"/>
          <w:highlight w:val="none"/>
          <w:lang w:val="en-US" w:eastAsia="zh-CN"/>
        </w:rPr>
        <w:t>1269150084</w:t>
      </w:r>
      <w:r>
        <w:rPr>
          <w:rFonts w:ascii="Times New Roman" w:hAnsi="Times New Roman" w:cs="Times New Roman"/>
          <w:bCs/>
          <w:snapToGrid w:val="0"/>
          <w:color w:val="FF0000"/>
          <w:sz w:val="24"/>
          <w:szCs w:val="24"/>
          <w:highlight w:val="none"/>
        </w:rPr>
        <w:t>@qq.com</w:t>
      </w:r>
      <w:r>
        <w:rPr>
          <w:rFonts w:ascii="Times New Roman" w:hAnsi="Times New Roman" w:cs="Times New Roman"/>
          <w:bCs/>
          <w:snapToGrid w:val="0"/>
          <w:color w:val="FF0000"/>
          <w:sz w:val="24"/>
          <w:szCs w:val="24"/>
          <w:highlight w:val="none"/>
        </w:rPr>
        <w:fldChar w:fldCharType="end"/>
      </w:r>
    </w:p>
    <w:p w14:paraId="4A74C0BE">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14:paraId="14097EA8">
      <w:pPr>
        <w:spacing w:line="500" w:lineRule="exact"/>
        <w:ind w:firstLine="435"/>
        <w:rPr>
          <w:rFonts w:ascii="Times New Roman" w:hAnsi="Times New Roman" w:cs="Times New Roman" w:eastAsiaTheme="minorEastAsia"/>
          <w:sz w:val="24"/>
          <w:szCs w:val="24"/>
          <w:highlight w:val="none"/>
        </w:rPr>
      </w:pPr>
      <w:r>
        <w:rPr>
          <w:rFonts w:ascii="Times New Roman" w:hAnsi="Times New Roman" w:cs="Times New Roman" w:eastAsiaTheme="majorEastAsia"/>
          <w:sz w:val="24"/>
          <w:szCs w:val="24"/>
          <w:highlight w:val="none"/>
        </w:rPr>
        <w:t>1.</w:t>
      </w:r>
      <w:r>
        <w:rPr>
          <w:rFonts w:hint="eastAsia" w:ascii="Times New Roman" w:hAnsi="Times New Roman" w:cs="Times New Roman" w:eastAsiaTheme="majorEastAsia"/>
          <w:sz w:val="24"/>
          <w:szCs w:val="24"/>
          <w:highlight w:val="none"/>
        </w:rPr>
        <w:t>开标</w:t>
      </w:r>
      <w:r>
        <w:rPr>
          <w:rFonts w:ascii="Times New Roman" w:hAnsi="Times New Roman" w:cs="Times New Roman" w:eastAsiaTheme="majorEastAsia"/>
          <w:sz w:val="24"/>
          <w:szCs w:val="24"/>
          <w:highlight w:val="none"/>
        </w:rPr>
        <w:t>时间：</w:t>
      </w:r>
      <w:r>
        <w:rPr>
          <w:rFonts w:ascii="Times New Roman" w:hAnsi="Times New Roman" w:cs="Times New Roman"/>
          <w:bCs/>
          <w:snapToGrid w:val="0"/>
          <w:sz w:val="24"/>
          <w:szCs w:val="24"/>
          <w:highlight w:val="none"/>
          <w:u w:val="single"/>
        </w:rPr>
        <w:t xml:space="preserve"> </w:t>
      </w:r>
      <w:r>
        <w:rPr>
          <w:rFonts w:hint="eastAsia" w:ascii="Times New Roman" w:hAnsi="Times New Roman" w:cs="Times New Roman"/>
          <w:bCs/>
          <w:snapToGrid w:val="0"/>
          <w:sz w:val="24"/>
          <w:szCs w:val="24"/>
          <w:highlight w:val="none"/>
          <w:u w:val="single"/>
          <w:lang w:val="en-US" w:eastAsia="zh-CN"/>
        </w:rPr>
        <w:t>2025</w:t>
      </w:r>
      <w:r>
        <w:rPr>
          <w:rFonts w:ascii="Times New Roman" w:hAnsi="Times New Roman" w:cs="Times New Roman"/>
          <w:bCs/>
          <w:snapToGrid w:val="0"/>
          <w:color w:val="000000"/>
          <w:sz w:val="24"/>
          <w:szCs w:val="24"/>
          <w:highlight w:val="none"/>
        </w:rPr>
        <w:t>年</w:t>
      </w:r>
      <w:r>
        <w:rPr>
          <w:rFonts w:ascii="Times New Roman" w:hAnsi="Times New Roman" w:cs="Times New Roman"/>
          <w:bCs/>
          <w:snapToGrid w:val="0"/>
          <w:sz w:val="24"/>
          <w:szCs w:val="24"/>
          <w:highlight w:val="none"/>
          <w:u w:val="single"/>
        </w:rPr>
        <w:t xml:space="preserve">  </w:t>
      </w:r>
      <w:r>
        <w:rPr>
          <w:rFonts w:hint="eastAsia" w:ascii="Times New Roman" w:hAnsi="Times New Roman" w:cs="Times New Roman"/>
          <w:bCs/>
          <w:snapToGrid w:val="0"/>
          <w:sz w:val="24"/>
          <w:szCs w:val="24"/>
          <w:highlight w:val="none"/>
          <w:u w:val="single"/>
          <w:lang w:val="en-US" w:eastAsia="zh-CN"/>
        </w:rPr>
        <w:t>3</w:t>
      </w:r>
      <w:r>
        <w:rPr>
          <w:rFonts w:ascii="Times New Roman" w:hAnsi="Times New Roman" w:cs="Times New Roman"/>
          <w:bCs/>
          <w:snapToGrid w:val="0"/>
          <w:color w:val="000000"/>
          <w:sz w:val="24"/>
          <w:szCs w:val="24"/>
          <w:highlight w:val="none"/>
        </w:rPr>
        <w:t>月</w:t>
      </w:r>
      <w:r>
        <w:rPr>
          <w:rFonts w:hint="eastAsia" w:ascii="Times New Roman" w:hAnsi="Times New Roman" w:cs="Times New Roman"/>
          <w:bCs/>
          <w:snapToGrid w:val="0"/>
          <w:sz w:val="24"/>
          <w:szCs w:val="24"/>
          <w:highlight w:val="none"/>
          <w:u w:val="single"/>
          <w:lang w:val="en-US" w:eastAsia="zh-CN"/>
        </w:rPr>
        <w:t>6</w:t>
      </w:r>
      <w:r>
        <w:rPr>
          <w:rFonts w:ascii="Times New Roman" w:hAnsi="Times New Roman" w:cs="Times New Roman"/>
          <w:bCs/>
          <w:snapToGrid w:val="0"/>
          <w:color w:val="000000"/>
          <w:sz w:val="24"/>
          <w:szCs w:val="24"/>
          <w:highlight w:val="none"/>
        </w:rPr>
        <w:t>日</w:t>
      </w:r>
      <w:r>
        <w:rPr>
          <w:rFonts w:ascii="Times New Roman" w:hAnsi="Times New Roman" w:cs="Times New Roman"/>
          <w:bCs/>
          <w:snapToGrid w:val="0"/>
          <w:sz w:val="24"/>
          <w:szCs w:val="24"/>
          <w:highlight w:val="none"/>
          <w:u w:val="single"/>
        </w:rPr>
        <w:t xml:space="preserve">  </w:t>
      </w:r>
      <w:r>
        <w:rPr>
          <w:rFonts w:hint="eastAsia" w:ascii="Times New Roman" w:hAnsi="Times New Roman" w:cs="Times New Roman"/>
          <w:bCs/>
          <w:snapToGrid w:val="0"/>
          <w:sz w:val="24"/>
          <w:szCs w:val="24"/>
          <w:highlight w:val="none"/>
          <w:u w:val="single"/>
          <w:lang w:val="en-US" w:eastAsia="zh-CN"/>
        </w:rPr>
        <w:t>11：30</w:t>
      </w:r>
      <w:r>
        <w:rPr>
          <w:rFonts w:ascii="Times New Roman" w:hAnsi="Times New Roman" w:cs="Times New Roman"/>
          <w:bCs/>
          <w:snapToGrid w:val="0"/>
          <w:sz w:val="24"/>
          <w:szCs w:val="24"/>
          <w:highlight w:val="none"/>
          <w:u w:val="single"/>
        </w:rPr>
        <w:t xml:space="preserve"> </w:t>
      </w:r>
      <w:r>
        <w:rPr>
          <w:rFonts w:ascii="Times New Roman" w:hAnsi="Times New Roman" w:cs="Times New Roman" w:eastAsiaTheme="minorEastAsia"/>
          <w:sz w:val="24"/>
          <w:szCs w:val="24"/>
          <w:highlight w:val="none"/>
        </w:rPr>
        <w:t xml:space="preserve"> </w:t>
      </w:r>
    </w:p>
    <w:p w14:paraId="71E63B15">
      <w:pPr>
        <w:spacing w:line="500" w:lineRule="exact"/>
        <w:ind w:firstLine="435"/>
        <w:rPr>
          <w:rFonts w:ascii="Times New Roman" w:hAnsi="Times New Roman" w:cs="Times New Roman" w:eastAsiaTheme="majorEastAsia"/>
          <w:sz w:val="24"/>
          <w:szCs w:val="24"/>
          <w:highlight w:val="none"/>
        </w:rPr>
      </w:pPr>
      <w:r>
        <w:rPr>
          <w:rFonts w:ascii="Times New Roman" w:hAnsi="Times New Roman" w:cs="Times New Roman" w:eastAsiaTheme="majorEastAsia"/>
          <w:sz w:val="24"/>
          <w:szCs w:val="24"/>
          <w:highlight w:val="none"/>
        </w:rPr>
        <w:t>2.</w:t>
      </w:r>
      <w:r>
        <w:rPr>
          <w:rFonts w:hint="eastAsia" w:ascii="Times New Roman" w:hAnsi="Times New Roman" w:cs="Times New Roman" w:eastAsiaTheme="majorEastAsia"/>
          <w:sz w:val="24"/>
          <w:szCs w:val="24"/>
          <w:highlight w:val="none"/>
        </w:rPr>
        <w:t>开标</w:t>
      </w:r>
      <w:r>
        <w:rPr>
          <w:rFonts w:ascii="Times New Roman" w:hAnsi="Times New Roman" w:cs="Times New Roman" w:eastAsiaTheme="majorEastAsia"/>
          <w:sz w:val="24"/>
          <w:szCs w:val="24"/>
          <w:highlight w:val="none"/>
        </w:rPr>
        <w:t>地点：</w:t>
      </w:r>
      <w:r>
        <w:rPr>
          <w:rFonts w:ascii="Times New Roman" w:hAnsi="Times New Roman" w:cs="Times New Roman" w:eastAsiaTheme="majorEastAsia"/>
          <w:sz w:val="24"/>
          <w:szCs w:val="24"/>
          <w:highlight w:val="none"/>
          <w:u w:val="single"/>
        </w:rPr>
        <w:t xml:space="preserve"> </w:t>
      </w:r>
      <w:r>
        <w:rPr>
          <w:rFonts w:hint="eastAsia" w:ascii="Times New Roman" w:hAnsi="Times New Roman" w:cs="Times New Roman" w:eastAsiaTheme="majorEastAsia"/>
          <w:sz w:val="24"/>
          <w:szCs w:val="24"/>
          <w:highlight w:val="none"/>
          <w:u w:val="single"/>
          <w:lang w:val="en-US" w:eastAsia="zh-CN"/>
        </w:rPr>
        <w:t>嘉珑酒店4楼嘉珑厅</w:t>
      </w:r>
      <w:r>
        <w:rPr>
          <w:rFonts w:ascii="Times New Roman" w:hAnsi="Times New Roman" w:cs="Times New Roman" w:eastAsiaTheme="majorEastAsia"/>
          <w:sz w:val="24"/>
          <w:szCs w:val="24"/>
          <w:highlight w:val="none"/>
          <w:u w:val="single"/>
        </w:rPr>
        <w:t xml:space="preserve"> </w:t>
      </w:r>
    </w:p>
    <w:p w14:paraId="2829E18B">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五、投标文件提交截止时间</w:t>
      </w:r>
      <w:bookmarkStart w:id="88" w:name="_GoBack"/>
      <w:bookmarkEnd w:id="88"/>
    </w:p>
    <w:p w14:paraId="132363A1">
      <w:pPr>
        <w:spacing w:line="500" w:lineRule="exact"/>
        <w:ind w:firstLine="435"/>
        <w:rPr>
          <w:rFonts w:ascii="Times New Roman" w:hAnsi="Times New Roman" w:cs="Times New Roman" w:eastAsiaTheme="majorEastAsia"/>
          <w:sz w:val="24"/>
          <w:szCs w:val="24"/>
        </w:rPr>
      </w:pPr>
      <w:r>
        <w:rPr>
          <w:rFonts w:ascii="Times New Roman" w:hAnsi="Times New Roman" w:cs="Times New Roman" w:eastAsiaTheme="majorEastAsia"/>
          <w:sz w:val="24"/>
          <w:szCs w:val="24"/>
        </w:rPr>
        <w:t>同</w:t>
      </w:r>
      <w:r>
        <w:rPr>
          <w:rFonts w:hint="eastAsia" w:ascii="Times New Roman" w:hAnsi="Times New Roman" w:cs="Times New Roman" w:eastAsiaTheme="majorEastAsia"/>
          <w:sz w:val="24"/>
          <w:szCs w:val="24"/>
        </w:rPr>
        <w:t>开标</w:t>
      </w:r>
      <w:r>
        <w:rPr>
          <w:rFonts w:ascii="Times New Roman" w:hAnsi="Times New Roman" w:cs="Times New Roman" w:eastAsiaTheme="majorEastAsia"/>
          <w:sz w:val="24"/>
          <w:szCs w:val="24"/>
        </w:rPr>
        <w:t>时间</w:t>
      </w:r>
    </w:p>
    <w:p w14:paraId="18E39276">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58805724">
      <w:pPr>
        <w:spacing w:line="500" w:lineRule="exact"/>
        <w:ind w:firstLine="435"/>
        <w:rPr>
          <w:rFonts w:hint="eastAsia"/>
          <w:sz w:val="24"/>
          <w:szCs w:val="24"/>
          <w:u w:val="single"/>
          <w:lang w:val="en-US" w:eastAsia="zh-CN"/>
        </w:rPr>
      </w:pPr>
      <w:r>
        <w:rPr>
          <w:rFonts w:ascii="Times New Roman" w:hAnsi="Times New Roman" w:cs="Times New Roman" w:eastAsiaTheme="minorEastAsia"/>
          <w:sz w:val="24"/>
          <w:szCs w:val="24"/>
        </w:rPr>
        <w:t>1.招标人：</w:t>
      </w:r>
      <w:r>
        <w:rPr>
          <w:rFonts w:hint="eastAsia"/>
          <w:sz w:val="24"/>
          <w:szCs w:val="24"/>
          <w:u w:val="single"/>
          <w:lang w:val="en-US" w:eastAsia="zh-CN"/>
        </w:rPr>
        <w:t>安徽泓瑞嘉珑酒店管理有限公司</w:t>
      </w:r>
    </w:p>
    <w:p w14:paraId="72328595">
      <w:pPr>
        <w:spacing w:line="500" w:lineRule="exact"/>
        <w:ind w:firstLine="435"/>
        <w:rPr>
          <w:rFonts w:hint="eastAsia" w:ascii="Times New Roman" w:hAnsi="Times New Roman" w:cs="Times New Roman" w:eastAsiaTheme="minorEastAsia"/>
          <w:sz w:val="24"/>
          <w:szCs w:val="24"/>
          <w:u w:val="single"/>
          <w:lang w:val="en-US" w:eastAsia="zh-CN"/>
        </w:rPr>
      </w:pPr>
      <w:r>
        <w:rPr>
          <w:rFonts w:ascii="Times New Roman" w:hAnsi="Times New Roman" w:cs="Times New Roman" w:eastAsiaTheme="minorEastAsia"/>
          <w:sz w:val="24"/>
          <w:szCs w:val="24"/>
        </w:rPr>
        <w:t>地  址：</w:t>
      </w:r>
      <w:r>
        <w:rPr>
          <w:rFonts w:ascii="Times New Roman" w:hAnsi="Times New Roman" w:cs="Times New Roman" w:eastAsiaTheme="minorEastAsia"/>
          <w:sz w:val="24"/>
          <w:szCs w:val="24"/>
          <w:u w:val="single"/>
        </w:rPr>
        <w:t xml:space="preserve"> </w:t>
      </w:r>
      <w:r>
        <w:rPr>
          <w:rFonts w:hint="eastAsia" w:ascii="Times New Roman" w:hAnsi="Times New Roman" w:cs="Times New Roman" w:eastAsiaTheme="minorEastAsia"/>
          <w:sz w:val="24"/>
          <w:szCs w:val="24"/>
          <w:u w:val="single"/>
          <w:lang w:val="en-US" w:eastAsia="zh-CN"/>
        </w:rPr>
        <w:t>合肥市蜀山区长江西路501号</w:t>
      </w:r>
    </w:p>
    <w:p w14:paraId="21C5DE10">
      <w:pPr>
        <w:spacing w:line="500" w:lineRule="exact"/>
        <w:ind w:firstLine="480" w:firstLineChars="200"/>
        <w:rPr>
          <w:rFonts w:hint="eastAsia" w:ascii="Times New Roman" w:hAnsi="Times New Roman" w:cs="Times New Roman" w:eastAsiaTheme="minorEastAsia"/>
          <w:sz w:val="24"/>
          <w:szCs w:val="24"/>
          <w:highlight w:val="none"/>
          <w:u w:val="single"/>
          <w:lang w:val="en-US" w:eastAsia="zh-CN"/>
        </w:rPr>
      </w:pPr>
      <w:r>
        <w:rPr>
          <w:rFonts w:ascii="Times New Roman" w:hAnsi="Times New Roman" w:cs="Times New Roman" w:eastAsiaTheme="minorEastAsia"/>
          <w:sz w:val="24"/>
          <w:szCs w:val="24"/>
          <w:highlight w:val="none"/>
        </w:rPr>
        <w:t>联系人：</w:t>
      </w:r>
      <w:r>
        <w:rPr>
          <w:rFonts w:ascii="Times New Roman" w:hAnsi="Times New Roman" w:cs="Times New Roman" w:eastAsiaTheme="minorEastAsia"/>
          <w:sz w:val="24"/>
          <w:szCs w:val="24"/>
          <w:highlight w:val="none"/>
          <w:u w:val="single"/>
        </w:rPr>
        <w:t xml:space="preserve">  </w:t>
      </w:r>
      <w:r>
        <w:rPr>
          <w:rFonts w:hint="eastAsia" w:ascii="Times New Roman" w:hAnsi="Times New Roman" w:cs="Times New Roman" w:eastAsiaTheme="minorEastAsia"/>
          <w:sz w:val="24"/>
          <w:szCs w:val="24"/>
          <w:highlight w:val="none"/>
          <w:u w:val="single"/>
          <w:lang w:val="en-US" w:eastAsia="zh-CN"/>
        </w:rPr>
        <w:t>袁工</w:t>
      </w:r>
    </w:p>
    <w:p w14:paraId="31425023">
      <w:pPr>
        <w:spacing w:line="500" w:lineRule="exact"/>
        <w:ind w:firstLine="435"/>
        <w:rPr>
          <w:rFonts w:ascii="Times New Roman" w:hAnsi="Times New Roman" w:cs="Times New Roman" w:eastAsiaTheme="minorEastAsia"/>
          <w:sz w:val="24"/>
          <w:szCs w:val="24"/>
          <w:highlight w:val="none"/>
          <w:u w:val="single"/>
        </w:rPr>
      </w:pPr>
      <w:r>
        <w:rPr>
          <w:rFonts w:ascii="Times New Roman" w:hAnsi="Times New Roman" w:cs="Times New Roman" w:eastAsiaTheme="minorEastAsia"/>
          <w:sz w:val="24"/>
          <w:szCs w:val="24"/>
          <w:highlight w:val="none"/>
        </w:rPr>
        <w:t>电  话：</w:t>
      </w:r>
      <w:r>
        <w:rPr>
          <w:rFonts w:ascii="Times New Roman" w:hAnsi="Times New Roman" w:cs="Times New Roman" w:eastAsiaTheme="minorEastAsia"/>
          <w:sz w:val="24"/>
          <w:szCs w:val="24"/>
          <w:highlight w:val="none"/>
          <w:u w:val="single"/>
        </w:rPr>
        <w:t xml:space="preserve"> </w:t>
      </w:r>
      <w:r>
        <w:rPr>
          <w:rFonts w:hint="eastAsia" w:ascii="宋体" w:hAnsi="宋体" w:eastAsia="宋体" w:cs="宋体"/>
          <w:i w:val="0"/>
          <w:iCs w:val="0"/>
          <w:caps w:val="0"/>
          <w:color w:val="000000"/>
          <w:spacing w:val="0"/>
          <w:sz w:val="24"/>
          <w:szCs w:val="24"/>
          <w:highlight w:val="none"/>
          <w:u w:val="single"/>
          <w:shd w:val="clear" w:fill="FFFFFF"/>
        </w:rPr>
        <w:t> </w:t>
      </w:r>
      <w:r>
        <w:rPr>
          <w:rFonts w:hint="default" w:ascii="Times New Roman" w:hAnsi="Times New Roman" w:eastAsia="宋体" w:cs="Times New Roman"/>
          <w:i w:val="0"/>
          <w:iCs w:val="0"/>
          <w:caps w:val="0"/>
          <w:color w:val="000000"/>
          <w:spacing w:val="0"/>
          <w:sz w:val="24"/>
          <w:szCs w:val="24"/>
          <w:highlight w:val="none"/>
          <w:u w:val="single"/>
          <w:shd w:val="clear" w:fill="FFFFFF"/>
        </w:rPr>
        <w:t>0551-62256800</w:t>
      </w:r>
      <w:r>
        <w:rPr>
          <w:rFonts w:ascii="Times New Roman" w:hAnsi="Times New Roman" w:cs="Times New Roman" w:eastAsiaTheme="minorEastAsia"/>
          <w:sz w:val="24"/>
          <w:szCs w:val="24"/>
          <w:highlight w:val="none"/>
          <w:u w:val="single"/>
        </w:rPr>
        <w:t xml:space="preserve"> </w:t>
      </w:r>
    </w:p>
    <w:p w14:paraId="13FB2000">
      <w:pPr>
        <w:spacing w:line="500" w:lineRule="exact"/>
        <w:ind w:firstLine="435"/>
        <w:rPr>
          <w:rFonts w:ascii="Times New Roman" w:hAnsi="Times New Roman" w:cs="Times New Roman" w:eastAsiaTheme="minorEastAsia"/>
          <w:b/>
          <w:sz w:val="24"/>
          <w:szCs w:val="24"/>
        </w:rPr>
      </w:pPr>
      <w:r>
        <w:rPr>
          <w:rFonts w:hint="eastAsia" w:ascii="Times New Roman" w:hAnsi="Times New Roman" w:cs="Times New Roman" w:eastAsiaTheme="minorEastAsia"/>
          <w:sz w:val="24"/>
          <w:szCs w:val="24"/>
        </w:rPr>
        <w:t>2</w:t>
      </w:r>
      <w:r>
        <w:rPr>
          <w:rFonts w:ascii="Times New Roman" w:hAnsi="Times New Roman" w:cs="Times New Roman" w:eastAsiaTheme="minorEastAsia"/>
          <w:b/>
          <w:sz w:val="24"/>
          <w:szCs w:val="24"/>
        </w:rPr>
        <w:t>.</w:t>
      </w:r>
      <w:r>
        <w:rPr>
          <w:rFonts w:ascii="Times New Roman" w:hAnsi="Times New Roman" w:cs="Times New Roman" w:eastAsiaTheme="minorEastAsia"/>
          <w:sz w:val="24"/>
          <w:szCs w:val="24"/>
        </w:rPr>
        <w:t>监督管理部门</w:t>
      </w:r>
    </w:p>
    <w:p w14:paraId="51FF4A6C">
      <w:pPr>
        <w:widowControl/>
        <w:spacing w:line="500" w:lineRule="exact"/>
        <w:ind w:firstLine="480" w:firstLineChars="200"/>
        <w:jc w:val="left"/>
        <w:rPr>
          <w:rFonts w:ascii="Times New Roman" w:hAnsi="Times New Roman" w:cs="Times New Roman"/>
          <w:bCs/>
          <w:snapToGrid w:val="0"/>
          <w:sz w:val="24"/>
          <w:szCs w:val="24"/>
        </w:rPr>
      </w:pPr>
      <w:r>
        <w:rPr>
          <w:rFonts w:ascii="Times New Roman" w:hAnsi="Times New Roman" w:cs="Times New Roman"/>
          <w:bCs/>
          <w:snapToGrid w:val="0"/>
          <w:sz w:val="24"/>
          <w:szCs w:val="24"/>
        </w:rPr>
        <w:t>监督管理部门：</w:t>
      </w:r>
      <w:r>
        <w:rPr>
          <w:rFonts w:ascii="Times New Roman" w:hAnsi="Times New Roman" w:cs="Times New Roman" w:eastAsiaTheme="minorEastAsia"/>
          <w:sz w:val="24"/>
          <w:szCs w:val="24"/>
          <w:u w:val="single"/>
        </w:rPr>
        <w:t xml:space="preserve"> </w:t>
      </w:r>
      <w:r>
        <w:rPr>
          <w:rFonts w:hint="eastAsia" w:ascii="宋体" w:hAnsi="宋体" w:eastAsia="宋体" w:cs="宋体"/>
          <w:i w:val="0"/>
          <w:iCs w:val="0"/>
          <w:caps w:val="0"/>
          <w:color w:val="000000"/>
          <w:spacing w:val="0"/>
          <w:sz w:val="24"/>
          <w:szCs w:val="24"/>
          <w:u w:val="single"/>
          <w:shd w:val="clear" w:fill="FFFFFF"/>
        </w:rPr>
        <w:t>安徽泓瑞嘉珑酒店管理有限公司</w:t>
      </w:r>
    </w:p>
    <w:p w14:paraId="74608D7C">
      <w:pPr>
        <w:widowControl/>
        <w:spacing w:line="500" w:lineRule="exact"/>
        <w:ind w:firstLine="480" w:firstLineChars="200"/>
        <w:jc w:val="left"/>
        <w:rPr>
          <w:rFonts w:ascii="Times New Roman" w:hAnsi="Times New Roman" w:cs="Times New Roman"/>
          <w:bCs/>
          <w:snapToGrid w:val="0"/>
          <w:sz w:val="24"/>
          <w:szCs w:val="24"/>
          <w:highlight w:val="none"/>
          <w:u w:val="single"/>
        </w:rPr>
      </w:pPr>
      <w:r>
        <w:rPr>
          <w:rFonts w:ascii="Times New Roman" w:hAnsi="Times New Roman" w:cs="Times New Roman"/>
          <w:bCs/>
          <w:snapToGrid w:val="0"/>
          <w:sz w:val="24"/>
          <w:szCs w:val="24"/>
          <w:highlight w:val="none"/>
        </w:rPr>
        <w:t>地  址：</w:t>
      </w:r>
      <w:r>
        <w:rPr>
          <w:rFonts w:ascii="Times New Roman" w:hAnsi="Times New Roman" w:cs="Times New Roman" w:eastAsiaTheme="minorEastAsia"/>
          <w:sz w:val="24"/>
          <w:szCs w:val="24"/>
          <w:highlight w:val="none"/>
          <w:u w:val="single"/>
        </w:rPr>
        <w:t xml:space="preserve"> </w:t>
      </w:r>
      <w:r>
        <w:rPr>
          <w:rFonts w:hint="eastAsia" w:ascii="宋体" w:hAnsi="宋体" w:eastAsia="宋体" w:cs="宋体"/>
          <w:i w:val="0"/>
          <w:iCs w:val="0"/>
          <w:caps w:val="0"/>
          <w:color w:val="000000"/>
          <w:spacing w:val="0"/>
          <w:sz w:val="24"/>
          <w:szCs w:val="24"/>
          <w:highlight w:val="none"/>
          <w:u w:val="single"/>
          <w:shd w:val="clear" w:fill="FFFFFF"/>
        </w:rPr>
        <w:t>合肥市蜀山区长江西路</w:t>
      </w:r>
      <w:r>
        <w:rPr>
          <w:rFonts w:hint="default" w:ascii="Times New Roman" w:hAnsi="Times New Roman" w:eastAsia="宋体" w:cs="Times New Roman"/>
          <w:i w:val="0"/>
          <w:iCs w:val="0"/>
          <w:caps w:val="0"/>
          <w:color w:val="000000"/>
          <w:spacing w:val="0"/>
          <w:sz w:val="24"/>
          <w:szCs w:val="24"/>
          <w:highlight w:val="none"/>
          <w:u w:val="single"/>
          <w:shd w:val="clear" w:fill="FFFFFF"/>
        </w:rPr>
        <w:t>501</w:t>
      </w:r>
      <w:r>
        <w:rPr>
          <w:rFonts w:hint="eastAsia" w:ascii="宋体" w:hAnsi="宋体" w:eastAsia="宋体" w:cs="宋体"/>
          <w:i w:val="0"/>
          <w:iCs w:val="0"/>
          <w:caps w:val="0"/>
          <w:color w:val="000000"/>
          <w:spacing w:val="0"/>
          <w:sz w:val="24"/>
          <w:szCs w:val="24"/>
          <w:highlight w:val="none"/>
          <w:u w:val="single"/>
          <w:shd w:val="clear" w:fill="FFFFFF"/>
        </w:rPr>
        <w:t>号</w:t>
      </w:r>
      <w:r>
        <w:rPr>
          <w:rFonts w:ascii="Times New Roman" w:hAnsi="Times New Roman" w:cs="Times New Roman" w:eastAsiaTheme="minorEastAsia"/>
          <w:sz w:val="24"/>
          <w:szCs w:val="24"/>
          <w:highlight w:val="none"/>
          <w:u w:val="single"/>
        </w:rPr>
        <w:t xml:space="preserve"> </w:t>
      </w:r>
      <w:r>
        <w:rPr>
          <w:rFonts w:hint="eastAsia" w:ascii="Times New Roman" w:hAnsi="Times New Roman" w:cs="Times New Roman" w:eastAsiaTheme="minorEastAsia"/>
          <w:sz w:val="24"/>
          <w:szCs w:val="24"/>
          <w:highlight w:val="none"/>
          <w:u w:val="single"/>
          <w:lang w:val="en-US" w:eastAsia="zh-CN"/>
        </w:rPr>
        <w:t xml:space="preserve">   </w:t>
      </w:r>
    </w:p>
    <w:p w14:paraId="0C4A6DA2">
      <w:pPr>
        <w:widowControl/>
        <w:spacing w:line="500" w:lineRule="exact"/>
        <w:ind w:firstLine="480" w:firstLineChars="200"/>
        <w:jc w:val="left"/>
        <w:rPr>
          <w:rFonts w:ascii="Times New Roman" w:hAnsi="Times New Roman" w:cs="Times New Roman"/>
          <w:bCs/>
          <w:snapToGrid w:val="0"/>
          <w:sz w:val="24"/>
          <w:szCs w:val="24"/>
          <w:highlight w:val="none"/>
        </w:rPr>
      </w:pPr>
      <w:r>
        <w:rPr>
          <w:rFonts w:ascii="Times New Roman" w:hAnsi="Times New Roman" w:cs="Times New Roman"/>
          <w:bCs/>
          <w:snapToGrid w:val="0"/>
          <w:sz w:val="24"/>
          <w:szCs w:val="24"/>
          <w:highlight w:val="none"/>
        </w:rPr>
        <w:t>电  话：</w:t>
      </w:r>
      <w:r>
        <w:rPr>
          <w:rFonts w:ascii="Times New Roman" w:hAnsi="Times New Roman" w:cs="Times New Roman" w:eastAsiaTheme="minorEastAsia"/>
          <w:sz w:val="24"/>
          <w:szCs w:val="24"/>
          <w:highlight w:val="none"/>
          <w:u w:val="single"/>
        </w:rPr>
        <w:t xml:space="preserve"> </w:t>
      </w:r>
      <w:r>
        <w:rPr>
          <w:rFonts w:hint="eastAsia" w:ascii="宋体" w:hAnsi="宋体" w:eastAsia="宋体" w:cs="宋体"/>
          <w:i w:val="0"/>
          <w:iCs w:val="0"/>
          <w:caps w:val="0"/>
          <w:color w:val="000000"/>
          <w:spacing w:val="0"/>
          <w:sz w:val="24"/>
          <w:szCs w:val="24"/>
          <w:highlight w:val="none"/>
          <w:u w:val="single"/>
          <w:shd w:val="clear" w:fill="FFFFFF"/>
        </w:rPr>
        <w:t> 0551-62256855 </w:t>
      </w:r>
      <w:r>
        <w:rPr>
          <w:rFonts w:ascii="Times New Roman" w:hAnsi="Times New Roman" w:cs="Times New Roman" w:eastAsiaTheme="minorEastAsia"/>
          <w:sz w:val="24"/>
          <w:szCs w:val="24"/>
          <w:highlight w:val="none"/>
          <w:u w:val="single"/>
        </w:rPr>
        <w:t xml:space="preserve">   </w:t>
      </w:r>
    </w:p>
    <w:p w14:paraId="13B1FF91">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05762B75">
      <w:pPr>
        <w:widowControl/>
        <w:spacing w:line="500" w:lineRule="exact"/>
        <w:ind w:firstLine="480" w:firstLineChars="200"/>
        <w:jc w:val="left"/>
        <w:rPr>
          <w:rFonts w:ascii="Times New Roman" w:hAnsi="Times New Roman" w:cs="Times New Roman"/>
          <w:bCs/>
          <w:snapToGrid w:val="0"/>
          <w:sz w:val="24"/>
          <w:szCs w:val="24"/>
        </w:rPr>
      </w:pPr>
      <w:r>
        <w:rPr>
          <w:rFonts w:ascii="Times New Roman" w:hAnsi="Times New Roman" w:cs="Times New Roman"/>
          <w:bCs/>
          <w:snapToGrid w:val="0"/>
          <w:sz w:val="24"/>
          <w:szCs w:val="24"/>
        </w:rPr>
        <w:t>有任何疑问或问题，请在工作时间（周一至周五，上午08:</w:t>
      </w:r>
      <w:r>
        <w:rPr>
          <w:rFonts w:hint="eastAsia" w:ascii="Times New Roman" w:hAnsi="Times New Roman" w:cs="Times New Roman"/>
          <w:bCs/>
          <w:snapToGrid w:val="0"/>
          <w:sz w:val="24"/>
          <w:szCs w:val="24"/>
          <w:lang w:val="en-US" w:eastAsia="zh-CN"/>
        </w:rPr>
        <w:t>30</w:t>
      </w:r>
      <w:r>
        <w:rPr>
          <w:rFonts w:ascii="Times New Roman" w:hAnsi="Times New Roman" w:cs="Times New Roman"/>
          <w:bCs/>
          <w:snapToGrid w:val="0"/>
          <w:sz w:val="24"/>
          <w:szCs w:val="24"/>
        </w:rPr>
        <w:t>-1</w:t>
      </w:r>
      <w:r>
        <w:rPr>
          <w:rFonts w:hint="eastAsia" w:ascii="Times New Roman" w:hAnsi="Times New Roman" w:cs="Times New Roman"/>
          <w:bCs/>
          <w:snapToGrid w:val="0"/>
          <w:sz w:val="24"/>
          <w:szCs w:val="24"/>
          <w:lang w:val="en-US" w:eastAsia="zh-CN"/>
        </w:rPr>
        <w:t>1</w:t>
      </w:r>
      <w:r>
        <w:rPr>
          <w:rFonts w:ascii="Times New Roman" w:hAnsi="Times New Roman" w:cs="Times New Roman"/>
          <w:bCs/>
          <w:snapToGrid w:val="0"/>
          <w:sz w:val="24"/>
          <w:szCs w:val="24"/>
        </w:rPr>
        <w:t>:</w:t>
      </w:r>
      <w:r>
        <w:rPr>
          <w:rFonts w:hint="eastAsia" w:ascii="Times New Roman" w:hAnsi="Times New Roman" w:cs="Times New Roman"/>
          <w:bCs/>
          <w:snapToGrid w:val="0"/>
          <w:sz w:val="24"/>
          <w:szCs w:val="24"/>
          <w:lang w:val="en-US" w:eastAsia="zh-CN"/>
        </w:rPr>
        <w:t>30</w:t>
      </w:r>
      <w:r>
        <w:rPr>
          <w:rFonts w:ascii="Times New Roman" w:hAnsi="Times New Roman" w:cs="Times New Roman"/>
          <w:bCs/>
          <w:snapToGrid w:val="0"/>
          <w:sz w:val="24"/>
          <w:szCs w:val="24"/>
        </w:rPr>
        <w:t>，下午</w:t>
      </w:r>
      <w:r>
        <w:rPr>
          <w:rFonts w:hint="eastAsia" w:ascii="Times New Roman" w:hAnsi="Times New Roman" w:cs="Times New Roman"/>
          <w:bCs/>
          <w:snapToGrid w:val="0"/>
          <w:sz w:val="24"/>
          <w:szCs w:val="24"/>
          <w:lang w:val="en-US" w:eastAsia="zh-CN"/>
        </w:rPr>
        <w:t>13:00-17:30</w:t>
      </w:r>
      <w:r>
        <w:rPr>
          <w:rFonts w:ascii="Times New Roman" w:hAnsi="Times New Roman" w:cs="Times New Roman"/>
          <w:bCs/>
          <w:snapToGrid w:val="0"/>
          <w:sz w:val="24"/>
          <w:szCs w:val="24"/>
        </w:rPr>
        <w:t>，节假日休息）与项目联系人联系。</w:t>
      </w:r>
    </w:p>
    <w:p w14:paraId="4029250A">
      <w:pPr>
        <w:spacing w:line="360" w:lineRule="auto"/>
        <w:ind w:firstLine="435"/>
        <w:rPr>
          <w:rFonts w:ascii="Times New Roman" w:hAnsi="Times New Roman" w:cs="Times New Roman" w:eastAsiaTheme="majorEastAsia"/>
          <w:b/>
          <w:sz w:val="24"/>
          <w:szCs w:val="24"/>
        </w:rPr>
      </w:pPr>
    </w:p>
    <w:p w14:paraId="776F17D1">
      <w:pPr>
        <w:spacing w:line="360" w:lineRule="auto"/>
        <w:ind w:firstLine="435"/>
        <w:rPr>
          <w:rFonts w:hint="eastAsia" w:ascii="Times New Roman" w:hAnsi="Times New Roman" w:cs="Times New Roman" w:eastAsiaTheme="majorEastAsia"/>
          <w:sz w:val="24"/>
          <w:szCs w:val="24"/>
          <w:lang w:val="en-US" w:eastAsia="zh-CN"/>
        </w:rPr>
      </w:pPr>
      <w:r>
        <w:rPr>
          <w:rFonts w:ascii="Times New Roman" w:hAnsi="Times New Roman" w:cs="Times New Roman" w:eastAsiaTheme="majorEastAsia"/>
          <w:sz w:val="24"/>
          <w:szCs w:val="24"/>
        </w:rPr>
        <w:br w:type="page"/>
      </w:r>
      <w:r>
        <w:rPr>
          <w:rFonts w:hint="eastAsia" w:ascii="Times New Roman" w:hAnsi="Times New Roman" w:cs="Times New Roman" w:eastAsiaTheme="majorEastAsia"/>
          <w:sz w:val="24"/>
          <w:szCs w:val="24"/>
          <w:lang w:val="en-US" w:eastAsia="zh-CN"/>
        </w:rPr>
        <w:t xml:space="preserve"> </w:t>
      </w:r>
    </w:p>
    <w:p w14:paraId="740A7501">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6B54961F">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6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987"/>
        <w:gridCol w:w="4316"/>
        <w:gridCol w:w="4316"/>
      </w:tblGrid>
      <w:tr w14:paraId="66AF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11" w:type="pct"/>
            <w:vAlign w:val="center"/>
          </w:tcPr>
          <w:p w14:paraId="39B79678">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481" w:type="pct"/>
            <w:vAlign w:val="center"/>
          </w:tcPr>
          <w:p w14:paraId="03E823B3">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2103" w:type="pct"/>
            <w:vAlign w:val="center"/>
          </w:tcPr>
          <w:p w14:paraId="62C1CAB1">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c>
          <w:tcPr>
            <w:tcW w:w="2103" w:type="pct"/>
            <w:vAlign w:val="center"/>
          </w:tcPr>
          <w:p w14:paraId="4B28BA57">
            <w:pPr>
              <w:pStyle w:val="70"/>
              <w:widowControl w:val="0"/>
              <w:spacing w:before="0" w:beforeAutospacing="0" w:after="0" w:afterAutospacing="0" w:line="360" w:lineRule="auto"/>
              <w:rPr>
                <w:rFonts w:ascii="Times New Roman" w:hAnsi="Times New Roman" w:cs="Times New Roman"/>
                <w:bCs w:val="0"/>
                <w:kern w:val="2"/>
                <w:sz w:val="21"/>
                <w:szCs w:val="21"/>
              </w:rPr>
            </w:pPr>
          </w:p>
        </w:tc>
      </w:tr>
      <w:tr w14:paraId="1908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11" w:type="pct"/>
            <w:vAlign w:val="center"/>
          </w:tcPr>
          <w:p w14:paraId="56E201F1">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481" w:type="pct"/>
            <w:vAlign w:val="center"/>
          </w:tcPr>
          <w:p w14:paraId="2A8B293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2103" w:type="pct"/>
            <w:vAlign w:val="center"/>
          </w:tcPr>
          <w:p w14:paraId="1176AF86">
            <w:pPr>
              <w:pStyle w:val="70"/>
              <w:widowControl w:val="0"/>
              <w:spacing w:before="0" w:beforeAutospacing="0" w:after="0" w:afterAutospacing="0" w:line="360" w:lineRule="auto"/>
              <w:jc w:val="both"/>
              <w:rPr>
                <w:rFonts w:hint="eastAsia" w:ascii="Times New Roman" w:hAnsi="Times New Roman" w:cs="Times New Roman"/>
                <w:b w:val="0"/>
                <w:strike w:val="0"/>
                <w:sz w:val="21"/>
                <w:szCs w:val="21"/>
                <w:lang w:val="en-US" w:eastAsia="zh-CN"/>
              </w:rPr>
            </w:pPr>
            <w:r>
              <w:rPr>
                <w:rFonts w:hint="eastAsia" w:ascii="Times New Roman" w:hAnsi="Times New Roman" w:cs="Times New Roman"/>
                <w:b w:val="0"/>
                <w:strike w:val="0"/>
                <w:sz w:val="21"/>
                <w:szCs w:val="21"/>
                <w:lang w:val="en-US" w:eastAsia="zh-CN"/>
              </w:rPr>
              <w:t>合肥市蜀山区长江西路501号</w:t>
            </w:r>
          </w:p>
          <w:p w14:paraId="685935C9">
            <w:pPr>
              <w:pStyle w:val="70"/>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p>
        </w:tc>
        <w:tc>
          <w:tcPr>
            <w:tcW w:w="2103" w:type="pct"/>
            <w:vAlign w:val="center"/>
          </w:tcPr>
          <w:p w14:paraId="534BF543">
            <w:pPr>
              <w:pStyle w:val="70"/>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p>
        </w:tc>
      </w:tr>
      <w:tr w14:paraId="4445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311" w:type="pct"/>
            <w:vAlign w:val="center"/>
          </w:tcPr>
          <w:p w14:paraId="1AD085D6">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481" w:type="pct"/>
            <w:vAlign w:val="center"/>
          </w:tcPr>
          <w:p w14:paraId="7EB23A66">
            <w:pPr>
              <w:pStyle w:val="70"/>
              <w:widowControl w:val="0"/>
              <w:spacing w:before="0" w:beforeAutospacing="0" w:after="0" w:afterAutospacing="0" w:line="360" w:lineRule="auto"/>
              <w:jc w:val="both"/>
              <w:rPr>
                <w:rFonts w:ascii="Times New Roman" w:hAnsi="Times New Roman" w:cs="Times New Roman"/>
                <w:b w:val="0"/>
                <w:strike w:val="0"/>
                <w:dstrike w:val="0"/>
                <w:sz w:val="21"/>
                <w:szCs w:val="21"/>
              </w:rPr>
            </w:pPr>
            <w:r>
              <w:rPr>
                <w:rFonts w:ascii="Times New Roman" w:hAnsi="Times New Roman" w:cs="Times New Roman"/>
                <w:b w:val="0"/>
                <w:strike w:val="0"/>
                <w:dstrike w:val="0"/>
                <w:sz w:val="21"/>
                <w:szCs w:val="21"/>
              </w:rPr>
              <w:t>供货（安装）周期</w:t>
            </w:r>
          </w:p>
        </w:tc>
        <w:tc>
          <w:tcPr>
            <w:tcW w:w="2103" w:type="pct"/>
            <w:vAlign w:val="center"/>
          </w:tcPr>
          <w:p w14:paraId="3E58BFFC">
            <w:pPr>
              <w:pStyle w:val="97"/>
              <w:tabs>
                <w:tab w:val="left" w:pos="1152"/>
              </w:tabs>
              <w:spacing w:before="0" w:beforeAutospacing="0" w:after="0" w:afterAutospacing="0" w:line="360" w:lineRule="auto"/>
              <w:rPr>
                <w:rFonts w:hint="default" w:ascii="Times New Roman" w:hAnsi="Times New Roman" w:eastAsia="宋体"/>
                <w:b/>
                <w:strike w:val="0"/>
                <w:dstrike w:val="0"/>
                <w:sz w:val="21"/>
                <w:szCs w:val="21"/>
                <w:lang w:val="en-US" w:eastAsia="zh-CN"/>
              </w:rPr>
            </w:pPr>
            <w:r>
              <w:rPr>
                <w:rFonts w:hint="eastAsia" w:ascii="宋体" w:hAnsi="宋体"/>
                <w:sz w:val="24"/>
                <w:szCs w:val="24"/>
              </w:rPr>
              <w:t>项目合作方式采用1+1模式，中标后双方签订一年期的合同，合作期间履约良好，双方可协商一致续签下一年度合同，最多可续签</w:t>
            </w:r>
            <w:r>
              <w:rPr>
                <w:rFonts w:hint="eastAsia" w:ascii="宋体" w:hAnsi="宋体"/>
                <w:sz w:val="24"/>
                <w:szCs w:val="24"/>
                <w:lang w:val="en-US" w:eastAsia="zh-CN"/>
              </w:rPr>
              <w:t>1</w:t>
            </w:r>
            <w:r>
              <w:rPr>
                <w:rFonts w:hint="eastAsia" w:ascii="宋体" w:hAnsi="宋体"/>
                <w:sz w:val="24"/>
                <w:szCs w:val="24"/>
              </w:rPr>
              <w:t>次。</w:t>
            </w:r>
          </w:p>
        </w:tc>
        <w:tc>
          <w:tcPr>
            <w:tcW w:w="2103" w:type="pct"/>
            <w:vAlign w:val="center"/>
          </w:tcPr>
          <w:p w14:paraId="07693DB2">
            <w:pPr>
              <w:pStyle w:val="97"/>
              <w:tabs>
                <w:tab w:val="left" w:pos="1152"/>
              </w:tabs>
              <w:spacing w:before="0" w:beforeAutospacing="0" w:after="0" w:afterAutospacing="0" w:line="360" w:lineRule="auto"/>
              <w:rPr>
                <w:rFonts w:hint="eastAsia" w:ascii="宋体" w:hAnsi="宋体"/>
                <w:sz w:val="24"/>
                <w:szCs w:val="24"/>
              </w:rPr>
            </w:pPr>
          </w:p>
        </w:tc>
      </w:tr>
      <w:tr w14:paraId="23D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311" w:type="pct"/>
            <w:vAlign w:val="center"/>
          </w:tcPr>
          <w:p w14:paraId="4427FE35">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481" w:type="pct"/>
            <w:vAlign w:val="center"/>
          </w:tcPr>
          <w:p w14:paraId="212A3E70">
            <w:pPr>
              <w:pStyle w:val="70"/>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2103" w:type="pct"/>
            <w:vAlign w:val="center"/>
          </w:tcPr>
          <w:p w14:paraId="0144AC55">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5DD879CE">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1250817A">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5F7D4B67">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14:paraId="0FBF3D4C">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c>
          <w:tcPr>
            <w:tcW w:w="2103" w:type="pct"/>
            <w:vAlign w:val="center"/>
          </w:tcPr>
          <w:p w14:paraId="28AC8476">
            <w:pPr>
              <w:pStyle w:val="70"/>
              <w:widowControl w:val="0"/>
              <w:spacing w:before="0" w:beforeAutospacing="0" w:after="0" w:afterAutospacing="0" w:line="360" w:lineRule="auto"/>
              <w:jc w:val="both"/>
              <w:rPr>
                <w:rFonts w:ascii="Times New Roman" w:hAnsi="Times New Roman" w:cs="Times New Roman"/>
                <w:bCs w:val="0"/>
                <w:kern w:val="2"/>
                <w:sz w:val="21"/>
                <w:szCs w:val="21"/>
              </w:rPr>
            </w:pPr>
          </w:p>
        </w:tc>
      </w:tr>
      <w:tr w14:paraId="7129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311" w:type="pct"/>
            <w:vAlign w:val="center"/>
          </w:tcPr>
          <w:p w14:paraId="224709C2">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481" w:type="pct"/>
            <w:vAlign w:val="center"/>
          </w:tcPr>
          <w:p w14:paraId="6960207B">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2103" w:type="pct"/>
            <w:vAlign w:val="center"/>
          </w:tcPr>
          <w:p w14:paraId="5A4FA285">
            <w:pPr>
              <w:spacing w:line="360" w:lineRule="auto"/>
              <w:rPr>
                <w:rFonts w:ascii="Times New Roman" w:hAnsi="Times New Roman" w:cs="Times New Roman"/>
                <w:bCs/>
                <w:snapToGrid w:val="0"/>
                <w:color w:val="000000"/>
                <w:sz w:val="21"/>
                <w:szCs w:val="21"/>
                <w:highlight w:val="yellow"/>
              </w:rPr>
            </w:pPr>
            <w:r>
              <w:rPr>
                <w:rFonts w:ascii="Times New Roman" w:hAnsi="Times New Roman" w:cs="Times New Roman"/>
                <w:bCs/>
                <w:snapToGrid w:val="0"/>
                <w:color w:val="000000"/>
                <w:sz w:val="21"/>
                <w:szCs w:val="21"/>
                <w:highlight w:val="yellow"/>
              </w:rPr>
              <w:t>本项目是否要求便利化服务能力：</w:t>
            </w:r>
          </w:p>
          <w:p w14:paraId="0F65BE7F">
            <w:pPr>
              <w:spacing w:line="360" w:lineRule="auto"/>
              <w:rPr>
                <w:rFonts w:ascii="Times New Roman" w:hAnsi="Times New Roman" w:cs="Times New Roman"/>
                <w:bCs/>
                <w:snapToGrid w:val="0"/>
                <w:color w:val="000000"/>
                <w:sz w:val="21"/>
                <w:szCs w:val="21"/>
                <w:highlight w:val="yellow"/>
              </w:rPr>
            </w:pPr>
            <w:r>
              <w:rPr>
                <w:rFonts w:hint="eastAsia" w:ascii="Times New Roman" w:hAnsi="Times New Roman" w:cs="Times New Roman"/>
                <w:bCs/>
                <w:snapToGrid w:val="0"/>
                <w:color w:val="000000"/>
                <w:sz w:val="21"/>
                <w:szCs w:val="21"/>
                <w:highlight w:val="yellow"/>
                <w:lang w:eastAsia="zh-CN"/>
              </w:rPr>
              <w:t>□</w:t>
            </w:r>
            <w:r>
              <w:rPr>
                <w:rFonts w:ascii="Times New Roman" w:hAnsi="Times New Roman" w:cs="Times New Roman"/>
                <w:bCs/>
                <w:snapToGrid w:val="0"/>
                <w:color w:val="000000"/>
                <w:sz w:val="21"/>
                <w:szCs w:val="21"/>
                <w:highlight w:val="yellow"/>
              </w:rPr>
              <w:t xml:space="preserve">要求   </w:t>
            </w:r>
            <w:r>
              <w:rPr>
                <w:rFonts w:hint="eastAsia" w:ascii="Times New Roman" w:hAnsi="Times New Roman" w:cs="Times New Roman"/>
                <w:bCs/>
                <w:snapToGrid w:val="0"/>
                <w:color w:val="000000"/>
                <w:sz w:val="21"/>
                <w:szCs w:val="21"/>
                <w:highlight w:val="yellow"/>
                <w:lang w:eastAsia="zh-CN"/>
              </w:rPr>
              <w:t>☑</w:t>
            </w:r>
            <w:r>
              <w:rPr>
                <w:rFonts w:ascii="Times New Roman" w:hAnsi="Times New Roman" w:cs="Times New Roman"/>
                <w:bCs/>
                <w:snapToGrid w:val="0"/>
                <w:color w:val="000000"/>
                <w:sz w:val="21"/>
                <w:szCs w:val="21"/>
                <w:highlight w:val="yellow"/>
              </w:rPr>
              <w:t>不要求</w:t>
            </w:r>
          </w:p>
          <w:p w14:paraId="36E29909">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14:paraId="6A42F66F">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14:paraId="4727D521">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14:paraId="5F5ABE3B">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14:paraId="12F0CCBA">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c>
          <w:tcPr>
            <w:tcW w:w="2103" w:type="pct"/>
            <w:vAlign w:val="center"/>
          </w:tcPr>
          <w:p w14:paraId="17760511">
            <w:pPr>
              <w:widowControl/>
              <w:snapToGrid w:val="0"/>
              <w:spacing w:line="360" w:lineRule="auto"/>
              <w:jc w:val="left"/>
              <w:rPr>
                <w:rFonts w:ascii="Times New Roman" w:hAnsi="Times New Roman" w:cs="Times New Roman"/>
                <w:bCs/>
                <w:snapToGrid w:val="0"/>
                <w:color w:val="000000"/>
                <w:sz w:val="21"/>
                <w:szCs w:val="21"/>
              </w:rPr>
            </w:pPr>
          </w:p>
        </w:tc>
      </w:tr>
      <w:tr w14:paraId="1545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11" w:type="pct"/>
            <w:vAlign w:val="center"/>
          </w:tcPr>
          <w:p w14:paraId="6E6E033D">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5</w:t>
            </w:r>
          </w:p>
        </w:tc>
        <w:tc>
          <w:tcPr>
            <w:tcW w:w="481" w:type="pct"/>
            <w:vAlign w:val="center"/>
          </w:tcPr>
          <w:p w14:paraId="6E504DB6">
            <w:pPr>
              <w:pStyle w:val="7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初审业绩要求</w:t>
            </w:r>
          </w:p>
        </w:tc>
        <w:tc>
          <w:tcPr>
            <w:tcW w:w="2103" w:type="pct"/>
            <w:vAlign w:val="center"/>
          </w:tcPr>
          <w:p w14:paraId="298A8CCA">
            <w:pPr>
              <w:spacing w:line="360" w:lineRule="auto"/>
              <w:ind w:firstLine="210" w:firstLineChars="1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无</w:t>
            </w:r>
          </w:p>
        </w:tc>
        <w:tc>
          <w:tcPr>
            <w:tcW w:w="2103" w:type="pct"/>
            <w:vAlign w:val="center"/>
          </w:tcPr>
          <w:p w14:paraId="331ECA23">
            <w:pPr>
              <w:spacing w:line="360" w:lineRule="auto"/>
              <w:ind w:firstLine="210" w:firstLineChars="100"/>
              <w:rPr>
                <w:rFonts w:hint="eastAsia" w:ascii="Times New Roman" w:hAnsi="Times New Roman" w:cs="Times New Roman"/>
                <w:sz w:val="21"/>
                <w:szCs w:val="21"/>
                <w:lang w:val="en-US" w:eastAsia="zh-CN"/>
              </w:rPr>
            </w:pPr>
          </w:p>
        </w:tc>
      </w:tr>
      <w:tr w14:paraId="3BF2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311" w:type="pct"/>
            <w:vAlign w:val="center"/>
          </w:tcPr>
          <w:p w14:paraId="41520BC0">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6</w:t>
            </w:r>
          </w:p>
        </w:tc>
        <w:tc>
          <w:tcPr>
            <w:tcW w:w="481" w:type="pct"/>
            <w:vAlign w:val="center"/>
          </w:tcPr>
          <w:p w14:paraId="3AFDD315">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2103" w:type="pct"/>
          </w:tcPr>
          <w:p w14:paraId="0F52F473">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2025</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hint="eastAsia" w:ascii="Times New Roman" w:hAnsi="Times New Roman" w:cs="Times New Roman"/>
                <w:bCs/>
                <w:kern w:val="2"/>
                <w:sz w:val="21"/>
                <w:szCs w:val="21"/>
                <w:u w:val="single"/>
                <w:lang w:val="en-US" w:eastAsia="zh-CN"/>
              </w:rPr>
              <w:t>2</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25</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17</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30</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026D3A15">
            <w:pPr>
              <w:spacing w:line="440" w:lineRule="exact"/>
              <w:rPr>
                <w:rFonts w:ascii="Times New Roman" w:hAnsi="Times New Roman" w:cs="Times New Roman"/>
                <w:bCs/>
                <w:sz w:val="21"/>
                <w:szCs w:val="21"/>
              </w:rPr>
            </w:pPr>
            <w:r>
              <w:rPr>
                <w:rFonts w:ascii="Times New Roman" w:hAnsi="Times New Roman" w:cs="Times New Roman"/>
                <w:bCs/>
                <w:sz w:val="21"/>
                <w:szCs w:val="21"/>
                <w:highlight w:val="yellow"/>
              </w:rPr>
              <w:t>（2）形式：通过</w:t>
            </w:r>
            <w:r>
              <w:rPr>
                <w:rFonts w:ascii="Times New Roman" w:hAnsi="Times New Roman" w:cs="Times New Roman"/>
                <w:bCs/>
                <w:snapToGrid w:val="0"/>
                <w:color w:val="000000"/>
                <w:sz w:val="21"/>
                <w:szCs w:val="21"/>
                <w:highlight w:val="yellow"/>
              </w:rPr>
              <w:t>邮箱</w:t>
            </w:r>
            <w:r>
              <w:rPr>
                <w:rFonts w:hint="eastAsia" w:ascii="Times New Roman" w:hAnsi="Times New Roman" w:cs="Times New Roman"/>
                <w:bCs/>
                <w:snapToGrid w:val="0"/>
                <w:color w:val="000000"/>
                <w:sz w:val="21"/>
                <w:szCs w:val="21"/>
                <w:highlight w:val="yellow"/>
                <w:lang w:val="en-US" w:eastAsia="zh-CN"/>
              </w:rPr>
              <w:t>1269150084</w:t>
            </w:r>
            <w:r>
              <w:rPr>
                <w:rFonts w:ascii="Times New Roman" w:hAnsi="Times New Roman" w:cs="Times New Roman"/>
                <w:bCs/>
                <w:snapToGrid w:val="0"/>
                <w:color w:val="000000"/>
                <w:sz w:val="21"/>
                <w:szCs w:val="21"/>
                <w:highlight w:val="yellow"/>
              </w:rPr>
              <w:t>@qq.com提交</w:t>
            </w:r>
          </w:p>
        </w:tc>
        <w:tc>
          <w:tcPr>
            <w:tcW w:w="2103" w:type="pct"/>
          </w:tcPr>
          <w:p w14:paraId="72DBF643">
            <w:pPr>
              <w:spacing w:line="440" w:lineRule="exact"/>
              <w:rPr>
                <w:rFonts w:ascii="Times New Roman" w:hAnsi="Times New Roman" w:cs="Times New Roman"/>
                <w:bCs/>
                <w:sz w:val="21"/>
                <w:szCs w:val="21"/>
                <w:highlight w:val="yellow"/>
              </w:rPr>
            </w:pPr>
          </w:p>
        </w:tc>
      </w:tr>
      <w:tr w14:paraId="14B8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311" w:type="pct"/>
            <w:vAlign w:val="center"/>
          </w:tcPr>
          <w:p w14:paraId="7667FE65">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7</w:t>
            </w:r>
          </w:p>
        </w:tc>
        <w:tc>
          <w:tcPr>
            <w:tcW w:w="481" w:type="pct"/>
            <w:vAlign w:val="center"/>
          </w:tcPr>
          <w:p w14:paraId="0C2C3E9F">
            <w:pPr>
              <w:spacing w:line="500" w:lineRule="exact"/>
              <w:jc w:val="center"/>
              <w:rPr>
                <w:rFonts w:ascii="Times New Roman" w:hAnsi="Times New Roman" w:cs="Times New Roman"/>
                <w:b w:val="0"/>
                <w:sz w:val="21"/>
                <w:szCs w:val="21"/>
              </w:rPr>
            </w:pPr>
            <w:r>
              <w:rPr>
                <w:rFonts w:hint="eastAsia" w:ascii="Times New Roman" w:hAnsi="Times New Roman"/>
                <w:color w:val="000000"/>
                <w:lang w:val="en-US" w:eastAsia="zh-CN"/>
              </w:rPr>
              <w:t>投标文件的递交</w:t>
            </w:r>
          </w:p>
        </w:tc>
        <w:tc>
          <w:tcPr>
            <w:tcW w:w="2103" w:type="pct"/>
            <w:vAlign w:val="center"/>
          </w:tcPr>
          <w:p w14:paraId="7562CC40">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3AA7324C">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cs="Times New Roman"/>
                <w:snapToGrid w:val="0"/>
                <w:color w:val="000000"/>
                <w:kern w:val="0"/>
                <w:sz w:val="21"/>
                <w:szCs w:val="21"/>
                <w:shd w:val="clear" w:color="auto" w:fill="FFFFFF"/>
                <w:lang w:val="en-US" w:eastAsia="zh-CN" w:bidi="ar-SA"/>
              </w:rPr>
              <w:t>1.</w:t>
            </w:r>
            <w:r>
              <w:rPr>
                <w:rFonts w:hint="eastAsia" w:ascii="Times New Roman" w:hAnsi="Times New Roman" w:eastAsia="宋体" w:cs="Times New Roman"/>
                <w:snapToGrid w:val="0"/>
                <w:color w:val="000000"/>
                <w:kern w:val="0"/>
                <w:sz w:val="21"/>
                <w:szCs w:val="21"/>
                <w:shd w:val="clear" w:color="auto" w:fill="FFFFFF"/>
                <w:lang w:val="en-US" w:eastAsia="zh-CN" w:bidi="ar-SA"/>
              </w:rPr>
              <w:t>投标文件：</w:t>
            </w:r>
            <w:r>
              <w:rPr>
                <w:rFonts w:hint="eastAsia" w:ascii="Times New Roman" w:hAnsi="Times New Roman" w:eastAsia="宋体" w:cs="Times New Roman"/>
                <w:snapToGrid w:val="0"/>
                <w:color w:val="000000"/>
                <w:kern w:val="0"/>
                <w:sz w:val="21"/>
                <w:szCs w:val="21"/>
                <w:u w:val="single"/>
                <w:shd w:val="clear" w:color="auto" w:fill="FFFFFF"/>
                <w:lang w:val="en-US" w:eastAsia="zh-CN" w:bidi="ar-SA"/>
              </w:rPr>
              <w:t xml:space="preserve"> 1份</w:t>
            </w:r>
            <w:r>
              <w:rPr>
                <w:rFonts w:hint="eastAsia" w:ascii="Times New Roman" w:hAnsi="Times New Roman" w:eastAsia="宋体" w:cs="Times New Roman"/>
                <w:snapToGrid w:val="0"/>
                <w:color w:val="000000"/>
                <w:kern w:val="0"/>
                <w:sz w:val="21"/>
                <w:szCs w:val="21"/>
                <w:shd w:val="clear" w:color="auto" w:fill="FFFFFF"/>
                <w:lang w:val="en-US" w:eastAsia="zh-CN" w:bidi="ar-SA"/>
              </w:rPr>
              <w:t>，装订成册并封装于一个文件袋内</w:t>
            </w:r>
          </w:p>
          <w:p w14:paraId="2B33DE4D">
            <w:pPr>
              <w:pStyle w:val="77"/>
              <w:numPr>
                <w:ilvl w:val="0"/>
                <w:numId w:val="0"/>
              </w:numPr>
              <w:spacing w:line="360" w:lineRule="auto"/>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708ED8F5">
            <w:pPr>
              <w:pStyle w:val="77"/>
              <w:spacing w:line="360" w:lineRule="auto"/>
              <w:ind w:firstLine="0" w:firstLineChars="0"/>
              <w:jc w:val="left"/>
              <w:rPr>
                <w:rFonts w:ascii="Times New Roman" w:hAnsi="Times New Roman" w:cs="Times New Roman"/>
                <w:b w:val="0"/>
                <w:sz w:val="21"/>
                <w:szCs w:val="21"/>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投标文件应在投标截止时间前在开标地点递交</w:t>
            </w:r>
          </w:p>
        </w:tc>
        <w:tc>
          <w:tcPr>
            <w:tcW w:w="2103" w:type="pct"/>
            <w:vAlign w:val="center"/>
          </w:tcPr>
          <w:p w14:paraId="23CD7C28">
            <w:pPr>
              <w:pStyle w:val="77"/>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p>
        </w:tc>
      </w:tr>
      <w:tr w14:paraId="2F28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311" w:type="pct"/>
            <w:vAlign w:val="center"/>
          </w:tcPr>
          <w:p w14:paraId="4D1F1EA4">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8</w:t>
            </w:r>
          </w:p>
        </w:tc>
        <w:tc>
          <w:tcPr>
            <w:tcW w:w="481" w:type="pct"/>
            <w:vAlign w:val="center"/>
          </w:tcPr>
          <w:p w14:paraId="36F69002">
            <w:pPr>
              <w:pStyle w:val="70"/>
              <w:widowControl w:val="0"/>
              <w:spacing w:before="0" w:beforeAutospacing="0" w:after="0" w:afterAutospacing="0" w:line="360" w:lineRule="auto"/>
              <w:jc w:val="both"/>
              <w:rPr>
                <w:rFonts w:ascii="Times New Roman" w:hAnsi="Times New Roman" w:cs="Times New Roman"/>
                <w:b w:val="0"/>
                <w:color w:val="FF0000"/>
                <w:sz w:val="21"/>
                <w:szCs w:val="21"/>
              </w:rPr>
            </w:pPr>
            <w:r>
              <w:rPr>
                <w:rFonts w:ascii="Times New Roman" w:hAnsi="Times New Roman" w:cs="Times New Roman"/>
                <w:b w:val="0"/>
                <w:bCs w:val="0"/>
                <w:color w:val="000000"/>
                <w:sz w:val="21"/>
                <w:szCs w:val="21"/>
              </w:rPr>
              <w:t>开标时间和地点</w:t>
            </w:r>
          </w:p>
        </w:tc>
        <w:tc>
          <w:tcPr>
            <w:tcW w:w="2103" w:type="pct"/>
            <w:vAlign w:val="center"/>
          </w:tcPr>
          <w:p w14:paraId="11423CFA">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p w14:paraId="53BF7DF6">
            <w:pPr>
              <w:pStyle w:val="70"/>
              <w:widowControl w:val="0"/>
              <w:spacing w:before="0" w:beforeAutospacing="0" w:after="0" w:afterAutospacing="0" w:line="360" w:lineRule="auto"/>
              <w:jc w:val="both"/>
              <w:rPr>
                <w:rFonts w:ascii="Times New Roman" w:hAnsi="Times New Roman" w:cs="Times New Roman"/>
                <w:b w:val="0"/>
                <w:color w:val="FF0000"/>
                <w:sz w:val="21"/>
                <w:szCs w:val="21"/>
                <w:u w:val="single"/>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tc>
        <w:tc>
          <w:tcPr>
            <w:tcW w:w="2103" w:type="pct"/>
            <w:vAlign w:val="center"/>
          </w:tcPr>
          <w:p w14:paraId="71637C13">
            <w:pPr>
              <w:pStyle w:val="70"/>
              <w:widowControl w:val="0"/>
              <w:spacing w:before="0" w:beforeAutospacing="0" w:after="0" w:afterAutospacing="0" w:line="360" w:lineRule="auto"/>
              <w:jc w:val="both"/>
              <w:rPr>
                <w:rFonts w:ascii="Times New Roman" w:hAnsi="Times New Roman" w:cs="Times New Roman"/>
                <w:b w:val="0"/>
                <w:bCs w:val="0"/>
                <w:color w:val="000000"/>
                <w:sz w:val="21"/>
                <w:szCs w:val="21"/>
              </w:rPr>
            </w:pPr>
          </w:p>
        </w:tc>
      </w:tr>
      <w:tr w14:paraId="291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311" w:type="pct"/>
            <w:vAlign w:val="center"/>
          </w:tcPr>
          <w:p w14:paraId="57282B49">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9</w:t>
            </w:r>
          </w:p>
        </w:tc>
        <w:tc>
          <w:tcPr>
            <w:tcW w:w="481" w:type="pct"/>
            <w:vAlign w:val="center"/>
          </w:tcPr>
          <w:p w14:paraId="1876AC39">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t>确定中标人</w:t>
            </w:r>
          </w:p>
        </w:tc>
        <w:tc>
          <w:tcPr>
            <w:tcW w:w="2103" w:type="pct"/>
            <w:vAlign w:val="center"/>
          </w:tcPr>
          <w:p w14:paraId="66764DBB">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7BA511E7">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14:paraId="7831967D">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c>
          <w:tcPr>
            <w:tcW w:w="2103" w:type="pct"/>
            <w:vAlign w:val="center"/>
          </w:tcPr>
          <w:p w14:paraId="30C19236">
            <w:pPr>
              <w:pStyle w:val="70"/>
              <w:widowControl w:val="0"/>
              <w:spacing w:before="0" w:beforeAutospacing="0" w:after="0" w:afterAutospacing="0" w:line="360" w:lineRule="auto"/>
              <w:jc w:val="both"/>
              <w:rPr>
                <w:rFonts w:ascii="Times New Roman" w:hAnsi="Times New Roman" w:cs="Times New Roman"/>
                <w:b w:val="0"/>
                <w:sz w:val="21"/>
                <w:szCs w:val="21"/>
              </w:rPr>
            </w:pPr>
          </w:p>
        </w:tc>
      </w:tr>
      <w:tr w14:paraId="27A3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311" w:type="pct"/>
            <w:vAlign w:val="center"/>
          </w:tcPr>
          <w:p w14:paraId="37433C43">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0</w:t>
            </w:r>
          </w:p>
        </w:tc>
        <w:tc>
          <w:tcPr>
            <w:tcW w:w="481" w:type="pct"/>
            <w:vAlign w:val="center"/>
          </w:tcPr>
          <w:p w14:paraId="1149B188">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2103" w:type="pct"/>
            <w:vAlign w:val="center"/>
          </w:tcPr>
          <w:p w14:paraId="35B57D3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A8"/>
            </w:r>
            <w:r>
              <w:rPr>
                <w:rFonts w:ascii="Times New Roman" w:hAnsi="Times New Roman" w:cs="Times New Roman"/>
                <w:b w:val="0"/>
                <w:sz w:val="21"/>
                <w:szCs w:val="21"/>
              </w:rPr>
              <w:t>数据电文</w:t>
            </w:r>
          </w:p>
          <w:p w14:paraId="10A6236C">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c>
          <w:tcPr>
            <w:tcW w:w="2103" w:type="pct"/>
            <w:vAlign w:val="center"/>
          </w:tcPr>
          <w:p w14:paraId="533CA0A4">
            <w:pPr>
              <w:pStyle w:val="70"/>
              <w:widowControl w:val="0"/>
              <w:spacing w:before="0" w:beforeAutospacing="0" w:after="0" w:afterAutospacing="0" w:line="360" w:lineRule="auto"/>
              <w:jc w:val="both"/>
              <w:rPr>
                <w:rFonts w:ascii="Times New Roman" w:hAnsi="Times New Roman" w:cs="Times New Roman"/>
                <w:b w:val="0"/>
                <w:sz w:val="21"/>
                <w:szCs w:val="21"/>
              </w:rPr>
            </w:pPr>
          </w:p>
        </w:tc>
      </w:tr>
      <w:tr w14:paraId="26B6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311" w:type="pct"/>
            <w:vAlign w:val="center"/>
          </w:tcPr>
          <w:p w14:paraId="0A44B159">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1</w:t>
            </w:r>
          </w:p>
        </w:tc>
        <w:tc>
          <w:tcPr>
            <w:tcW w:w="481" w:type="pct"/>
            <w:vAlign w:val="center"/>
          </w:tcPr>
          <w:p w14:paraId="6806A212">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lang w:eastAsia="zh-CN"/>
              </w:rPr>
              <w:t>招标</w:t>
            </w:r>
            <w:r>
              <w:rPr>
                <w:rFonts w:ascii="Times New Roman" w:hAnsi="Times New Roman" w:cs="Times New Roman"/>
                <w:b w:val="0"/>
                <w:sz w:val="21"/>
                <w:szCs w:val="21"/>
              </w:rPr>
              <w:t>结果的形式</w:t>
            </w:r>
          </w:p>
        </w:tc>
        <w:tc>
          <w:tcPr>
            <w:tcW w:w="2103" w:type="pct"/>
            <w:vAlign w:val="center"/>
          </w:tcPr>
          <w:p w14:paraId="5F2E5AC0">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sz w:val="21"/>
                <w:szCs w:val="21"/>
              </w:rPr>
              <w:t>通过</w:t>
            </w:r>
            <w:r>
              <w:rPr>
                <w:rFonts w:hint="eastAsia" w:ascii="宋体" w:hAnsi="宋体" w:cs="宋体"/>
                <w:kern w:val="0"/>
                <w:sz w:val="21"/>
                <w:szCs w:val="21"/>
              </w:rPr>
              <w:t>“</w:t>
            </w:r>
            <w:r>
              <w:rPr>
                <w:rFonts w:hint="eastAsia" w:ascii="宋体" w:hAnsi="宋体" w:cs="宋体"/>
                <w:kern w:val="0"/>
                <w:sz w:val="21"/>
                <w:szCs w:val="21"/>
                <w:lang w:eastAsia="zh-CN"/>
              </w:rPr>
              <w:t>金陵嘉珑酒店合肥蜀山店</w:t>
            </w:r>
            <w:r>
              <w:rPr>
                <w:rFonts w:hint="eastAsia" w:ascii="宋体" w:hAnsi="宋体" w:cs="宋体"/>
                <w:kern w:val="0"/>
                <w:sz w:val="21"/>
                <w:szCs w:val="21"/>
              </w:rPr>
              <w:t>”公众号</w:t>
            </w:r>
            <w:r>
              <w:rPr>
                <w:rFonts w:hint="eastAsia" w:ascii="宋体" w:hAnsi="宋体" w:cs="宋体"/>
                <w:kern w:val="0"/>
                <w:sz w:val="21"/>
                <w:szCs w:val="21"/>
                <w:lang w:eastAsia="zh-CN"/>
              </w:rPr>
              <w:t>及</w:t>
            </w:r>
            <w:r>
              <w:rPr>
                <w:rFonts w:ascii="Times New Roman" w:hAnsi="Times New Roman"/>
                <w:bCs/>
                <w:snapToGrid w:val="0"/>
                <w:kern w:val="0"/>
                <w:sz w:val="21"/>
                <w:szCs w:val="21"/>
              </w:rPr>
              <w:t>合肥文旅博览集团</w:t>
            </w:r>
            <w:r>
              <w:rPr>
                <w:rFonts w:hint="eastAsia" w:ascii="Times New Roman" w:hAnsi="Times New Roman"/>
                <w:bCs/>
                <w:snapToGrid w:val="0"/>
                <w:kern w:val="0"/>
                <w:sz w:val="21"/>
                <w:szCs w:val="21"/>
                <w:lang w:val="en-US" w:eastAsia="zh-CN"/>
              </w:rPr>
              <w:t>有限公司</w:t>
            </w:r>
            <w:r>
              <w:rPr>
                <w:rFonts w:ascii="Times New Roman" w:hAnsi="Times New Roman"/>
                <w:bCs/>
                <w:snapToGrid w:val="0"/>
                <w:kern w:val="0"/>
                <w:sz w:val="21"/>
                <w:szCs w:val="21"/>
              </w:rPr>
              <w:t>官网</w:t>
            </w:r>
            <w:r>
              <w:rPr>
                <w:rFonts w:ascii="Times New Roman" w:hAnsi="Times New Roman"/>
                <w:sz w:val="21"/>
                <w:szCs w:val="21"/>
              </w:rPr>
              <w:t>发布</w:t>
            </w:r>
          </w:p>
        </w:tc>
        <w:tc>
          <w:tcPr>
            <w:tcW w:w="2103" w:type="pct"/>
            <w:vAlign w:val="center"/>
          </w:tcPr>
          <w:p w14:paraId="32DC9139">
            <w:pPr>
              <w:pStyle w:val="70"/>
              <w:widowControl w:val="0"/>
              <w:spacing w:before="0" w:beforeAutospacing="0" w:after="0" w:afterAutospacing="0" w:line="360" w:lineRule="auto"/>
              <w:jc w:val="both"/>
              <w:rPr>
                <w:rFonts w:ascii="Times New Roman" w:hAnsi="Times New Roman"/>
                <w:sz w:val="21"/>
                <w:szCs w:val="21"/>
              </w:rPr>
            </w:pPr>
          </w:p>
        </w:tc>
      </w:tr>
      <w:tr w14:paraId="2A9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11" w:type="pct"/>
            <w:vAlign w:val="center"/>
          </w:tcPr>
          <w:p w14:paraId="2EAA0B4F">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2</w:t>
            </w:r>
          </w:p>
        </w:tc>
        <w:tc>
          <w:tcPr>
            <w:tcW w:w="481" w:type="pct"/>
            <w:vAlign w:val="center"/>
          </w:tcPr>
          <w:p w14:paraId="263E0CA7">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2103" w:type="pct"/>
          </w:tcPr>
          <w:p w14:paraId="0DDE7BA3">
            <w:pPr>
              <w:snapToGrid w:val="0"/>
              <w:spacing w:line="360" w:lineRule="auto"/>
              <w:rPr>
                <w:rFonts w:ascii="Times New Roman" w:hAnsi="Times New Roman" w:cs="Times New Roman"/>
                <w:b w:val="0"/>
                <w:bCs w:val="0"/>
                <w:sz w:val="21"/>
                <w:szCs w:val="21"/>
              </w:rPr>
            </w:pPr>
            <w:r>
              <w:rPr>
                <w:rFonts w:hint="eastAsia" w:ascii="Times New Roman" w:hAnsi="Times New Roman" w:cs="Times New Roman"/>
                <w:sz w:val="21"/>
                <w:szCs w:val="21"/>
                <w:lang w:val="en-US" w:eastAsia="zh-CN"/>
              </w:rPr>
              <w:t>无</w:t>
            </w:r>
            <w:r>
              <w:rPr>
                <w:rFonts w:ascii="Times New Roman" w:hAnsi="Times New Roman" w:cs="Times New Roman"/>
                <w:sz w:val="21"/>
                <w:szCs w:val="21"/>
              </w:rPr>
              <w:t xml:space="preserve"> </w:t>
            </w:r>
          </w:p>
        </w:tc>
        <w:tc>
          <w:tcPr>
            <w:tcW w:w="2103" w:type="pct"/>
          </w:tcPr>
          <w:p w14:paraId="33A9F642">
            <w:pPr>
              <w:snapToGrid w:val="0"/>
              <w:spacing w:line="360" w:lineRule="auto"/>
              <w:rPr>
                <w:rFonts w:hint="eastAsia" w:ascii="Times New Roman" w:hAnsi="Times New Roman" w:cs="Times New Roman"/>
                <w:sz w:val="21"/>
                <w:szCs w:val="21"/>
                <w:lang w:val="en-US" w:eastAsia="zh-CN"/>
              </w:rPr>
            </w:pPr>
          </w:p>
        </w:tc>
      </w:tr>
      <w:tr w14:paraId="38FF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jc w:val="center"/>
        </w:trPr>
        <w:tc>
          <w:tcPr>
            <w:tcW w:w="311" w:type="pct"/>
            <w:vAlign w:val="center"/>
          </w:tcPr>
          <w:p w14:paraId="299789B7">
            <w:pPr>
              <w:spacing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3</w:t>
            </w:r>
          </w:p>
        </w:tc>
        <w:tc>
          <w:tcPr>
            <w:tcW w:w="481" w:type="pct"/>
            <w:vAlign w:val="center"/>
          </w:tcPr>
          <w:p w14:paraId="3B07459E">
            <w:pPr>
              <w:spacing w:line="360" w:lineRule="auto"/>
              <w:rPr>
                <w:rFonts w:ascii="Times New Roman" w:hAnsi="Times New Roman" w:cs="Times New Roman"/>
                <w:b w:val="0"/>
                <w:sz w:val="21"/>
                <w:szCs w:val="21"/>
              </w:rPr>
            </w:pPr>
            <w:r>
              <w:rPr>
                <w:rFonts w:ascii="Times New Roman" w:hAnsi="Times New Roman" w:cs="Times New Roman"/>
                <w:kern w:val="2"/>
                <w:sz w:val="21"/>
                <w:szCs w:val="21"/>
              </w:rPr>
              <w:t>报价须知</w:t>
            </w:r>
          </w:p>
        </w:tc>
        <w:tc>
          <w:tcPr>
            <w:tcW w:w="2103" w:type="pct"/>
            <w:vAlign w:val="center"/>
          </w:tcPr>
          <w:p w14:paraId="52C9093E">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highlight w:val="none"/>
              </w:rPr>
              <w:t>（1）投标人的报价应包含</w:t>
            </w:r>
            <w:r>
              <w:rPr>
                <w:rFonts w:hint="eastAsia" w:ascii="Times New Roman" w:hAnsi="Times New Roman" w:cs="Times New Roman"/>
                <w:bCs/>
                <w:snapToGrid w:val="0"/>
                <w:color w:val="000000"/>
                <w:sz w:val="21"/>
                <w:szCs w:val="21"/>
                <w:highlight w:val="none"/>
              </w:rPr>
              <w:t>但不限于</w:t>
            </w:r>
            <w:r>
              <w:rPr>
                <w:rFonts w:ascii="Times New Roman" w:hAnsi="Times New Roman" w:cs="Times New Roman"/>
                <w:bCs/>
                <w:snapToGrid w:val="0"/>
                <w:color w:val="000000"/>
                <w:sz w:val="21"/>
                <w:szCs w:val="21"/>
                <w:highlight w:val="none"/>
              </w:rPr>
              <w:t>所投货物的供货、包装运输及保</w:t>
            </w:r>
            <w:r>
              <w:rPr>
                <w:rFonts w:ascii="Times New Roman" w:hAnsi="Times New Roman" w:cs="Times New Roman"/>
                <w:bCs/>
                <w:snapToGrid w:val="0"/>
                <w:color w:val="000000"/>
                <w:sz w:val="21"/>
                <w:szCs w:val="21"/>
              </w:rPr>
              <w:t>险、安装、调试、考核验收、培训、交付后约定期限内免费维修保养服务、税费等所有工作和应有费用。</w:t>
            </w:r>
          </w:p>
          <w:p w14:paraId="05363B12">
            <w:pPr>
              <w:spacing w:line="360" w:lineRule="auto"/>
              <w:rPr>
                <w:rFonts w:ascii="Times New Roman" w:hAnsi="Times New Roman" w:cs="Times New Roman"/>
                <w:bCs/>
                <w:kern w:val="2"/>
                <w:sz w:val="21"/>
                <w:szCs w:val="21"/>
                <w:highlight w:val="yellow"/>
              </w:rPr>
            </w:pPr>
            <w:r>
              <w:rPr>
                <w:rFonts w:ascii="Times New Roman" w:hAnsi="Times New Roman" w:cs="Times New Roman"/>
                <w:bCs/>
                <w:kern w:val="2"/>
                <w:sz w:val="21"/>
                <w:szCs w:val="21"/>
              </w:rPr>
              <w:t>（2）</w:t>
            </w:r>
            <w:r>
              <w:rPr>
                <w:rFonts w:ascii="Times New Roman" w:hAnsi="Times New Roman" w:cs="Times New Roman"/>
                <w:bCs/>
                <w:kern w:val="2"/>
                <w:sz w:val="21"/>
                <w:szCs w:val="21"/>
                <w:highlight w:val="yellow"/>
              </w:rPr>
              <w:t>投标人最终投标报价不得高于</w:t>
            </w:r>
            <w:r>
              <w:rPr>
                <w:rFonts w:hint="eastAsia" w:ascii="Times New Roman" w:hAnsi="Times New Roman" w:cs="Times New Roman"/>
                <w:bCs/>
                <w:kern w:val="2"/>
                <w:sz w:val="21"/>
                <w:szCs w:val="21"/>
                <w:highlight w:val="yellow"/>
                <w:lang w:eastAsia="zh-CN"/>
              </w:rPr>
              <w:t>招标</w:t>
            </w:r>
            <w:r>
              <w:rPr>
                <w:rFonts w:ascii="Times New Roman" w:hAnsi="Times New Roman" w:cs="Times New Roman"/>
                <w:bCs/>
                <w:kern w:val="2"/>
                <w:sz w:val="21"/>
                <w:szCs w:val="21"/>
                <w:highlight w:val="yellow"/>
              </w:rPr>
              <w:t>文件（公告）列明的项目预算、最高投标限价，否则其投标文件将被否决。</w:t>
            </w:r>
          </w:p>
          <w:p w14:paraId="53A5FB59">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c>
          <w:tcPr>
            <w:tcW w:w="2103" w:type="pct"/>
            <w:vAlign w:val="center"/>
          </w:tcPr>
          <w:p w14:paraId="60039422">
            <w:pPr>
              <w:spacing w:line="360" w:lineRule="auto"/>
              <w:rPr>
                <w:rFonts w:ascii="Times New Roman" w:hAnsi="Times New Roman" w:cs="Times New Roman"/>
                <w:kern w:val="2"/>
                <w:sz w:val="21"/>
                <w:szCs w:val="21"/>
              </w:rPr>
            </w:pPr>
          </w:p>
        </w:tc>
      </w:tr>
      <w:tr w14:paraId="4C5A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8" w:hRule="atLeast"/>
          <w:jc w:val="center"/>
        </w:trPr>
        <w:tc>
          <w:tcPr>
            <w:tcW w:w="311" w:type="pct"/>
            <w:vAlign w:val="center"/>
          </w:tcPr>
          <w:p w14:paraId="6BF42907">
            <w:pPr>
              <w:spacing w:line="360" w:lineRule="auto"/>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4</w:t>
            </w:r>
          </w:p>
        </w:tc>
        <w:tc>
          <w:tcPr>
            <w:tcW w:w="481" w:type="pct"/>
            <w:vAlign w:val="center"/>
          </w:tcPr>
          <w:p w14:paraId="0E4F8D45">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2103" w:type="pct"/>
            <w:vAlign w:val="center"/>
          </w:tcPr>
          <w:p w14:paraId="616C04EC">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73D3B0A6">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47CAD6B9">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393BE544">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lang w:eastAsia="zh-CN"/>
              </w:rPr>
              <w:t>招标</w:t>
            </w:r>
            <w:r>
              <w:rPr>
                <w:rFonts w:ascii="Times New Roman" w:hAnsi="Times New Roman" w:cs="Times New Roman"/>
                <w:sz w:val="21"/>
                <w:szCs w:val="21"/>
              </w:rPr>
              <w:t>、隐瞒失信信息等谋取中标的行为，一经发现，招标人可以取消其中标资格或解除合同，并追究其违约责任。</w:t>
            </w:r>
          </w:p>
        </w:tc>
        <w:tc>
          <w:tcPr>
            <w:tcW w:w="2103" w:type="pct"/>
            <w:vAlign w:val="center"/>
          </w:tcPr>
          <w:p w14:paraId="56490A51">
            <w:pPr>
              <w:spacing w:line="360" w:lineRule="auto"/>
              <w:rPr>
                <w:rFonts w:ascii="Times New Roman" w:hAnsi="Times New Roman" w:cs="Times New Roman"/>
                <w:sz w:val="21"/>
                <w:szCs w:val="21"/>
              </w:rPr>
            </w:pPr>
          </w:p>
        </w:tc>
      </w:tr>
      <w:tr w14:paraId="1268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6" w:hRule="atLeast"/>
          <w:jc w:val="center"/>
        </w:trPr>
        <w:tc>
          <w:tcPr>
            <w:tcW w:w="311" w:type="pct"/>
            <w:vAlign w:val="center"/>
          </w:tcPr>
          <w:p w14:paraId="534D9547">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481" w:type="pct"/>
            <w:vAlign w:val="center"/>
          </w:tcPr>
          <w:p w14:paraId="7BEDE2E2">
            <w:pPr>
              <w:pStyle w:val="70"/>
              <w:widowControl w:val="0"/>
              <w:spacing w:before="0" w:beforeAutospacing="0" w:after="0" w:afterAutospacing="0" w:line="360" w:lineRule="auto"/>
              <w:jc w:val="both"/>
              <w:rPr>
                <w:rFonts w:ascii="Times New Roman" w:hAnsi="Times New Roman" w:cs="Times New Roman"/>
                <w:kern w:val="2"/>
                <w:sz w:val="21"/>
                <w:szCs w:val="21"/>
              </w:rPr>
            </w:pPr>
            <w:r>
              <w:rPr>
                <w:rFonts w:ascii="Times New Roman" w:hAnsi="Times New Roman" w:cs="Times New Roman"/>
                <w:b w:val="0"/>
                <w:sz w:val="21"/>
                <w:szCs w:val="21"/>
              </w:rPr>
              <w:t>解释权</w:t>
            </w:r>
          </w:p>
        </w:tc>
        <w:tc>
          <w:tcPr>
            <w:tcW w:w="2103" w:type="pct"/>
            <w:vAlign w:val="center"/>
          </w:tcPr>
          <w:p w14:paraId="424E99C9">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文件的各个组成文件应互为解释，互为说明；</w:t>
            </w:r>
          </w:p>
          <w:p w14:paraId="06A3F746">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6B830BE8">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36A716FB">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招标</w:t>
            </w:r>
            <w:r>
              <w:rPr>
                <w:rFonts w:ascii="Times New Roman" w:hAnsi="Times New Roman" w:cs="Times New Roman"/>
                <w:bCs/>
                <w:sz w:val="21"/>
                <w:szCs w:val="21"/>
              </w:rPr>
              <w:t>公告、投标人须知前附表、投标人须知正文、评审方法和标准、投标文件格式的先后顺序解释；</w:t>
            </w:r>
          </w:p>
          <w:p w14:paraId="70BBEF1D">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7BE1CDCA">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 w:val="0"/>
                <w:sz w:val="21"/>
                <w:szCs w:val="21"/>
              </w:rPr>
              <w:t>（6）按本款前述规定仍不能形成结论的，由招标人负责解释。</w:t>
            </w:r>
          </w:p>
        </w:tc>
        <w:tc>
          <w:tcPr>
            <w:tcW w:w="2103" w:type="pct"/>
            <w:vAlign w:val="center"/>
          </w:tcPr>
          <w:p w14:paraId="691F12D5">
            <w:pPr>
              <w:pStyle w:val="70"/>
              <w:widowControl w:val="0"/>
              <w:spacing w:before="0" w:beforeAutospacing="0" w:after="0" w:afterAutospacing="0" w:line="360" w:lineRule="auto"/>
              <w:jc w:val="both"/>
              <w:rPr>
                <w:rFonts w:ascii="Times New Roman" w:hAnsi="Times New Roman" w:cs="Times New Roman"/>
                <w:b w:val="0"/>
                <w:sz w:val="21"/>
                <w:szCs w:val="21"/>
              </w:rPr>
            </w:pPr>
          </w:p>
        </w:tc>
      </w:tr>
      <w:tr w14:paraId="27D5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4" w:hRule="atLeast"/>
          <w:jc w:val="center"/>
        </w:trPr>
        <w:tc>
          <w:tcPr>
            <w:tcW w:w="311" w:type="pct"/>
            <w:vAlign w:val="center"/>
          </w:tcPr>
          <w:p w14:paraId="5DC7576B">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6</w:t>
            </w:r>
          </w:p>
        </w:tc>
        <w:tc>
          <w:tcPr>
            <w:tcW w:w="481" w:type="pct"/>
            <w:vAlign w:val="center"/>
          </w:tcPr>
          <w:p w14:paraId="769FDEF3">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49D173E2">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2103" w:type="pct"/>
            <w:vAlign w:val="center"/>
          </w:tcPr>
          <w:p w14:paraId="00564F6E">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w:t>
            </w:r>
            <w:r>
              <w:rPr>
                <w:rFonts w:ascii="Times New Roman" w:hAnsi="Times New Roman" w:cs="Times New Roman"/>
                <w:b w:val="0"/>
                <w:sz w:val="21"/>
                <w:szCs w:val="21"/>
                <w:highlight w:val="none"/>
              </w:rPr>
              <w:t>投标人可以选择性能不低于推荐（或参考）的品牌（或型号）的其他品牌产品；采用其他品牌（或型号）的应在投标文件中《</w:t>
            </w:r>
            <w:r>
              <w:rPr>
                <w:rFonts w:hint="eastAsia" w:ascii="Times New Roman" w:hAnsi="Times New Roman" w:cs="Times New Roman"/>
                <w:b w:val="0"/>
                <w:sz w:val="21"/>
                <w:szCs w:val="21"/>
                <w:highlight w:val="none"/>
                <w:lang w:eastAsia="zh-CN"/>
              </w:rPr>
              <w:t>招标</w:t>
            </w:r>
            <w:r>
              <w:rPr>
                <w:rFonts w:ascii="Times New Roman" w:hAnsi="Times New Roman" w:cs="Times New Roman"/>
                <w:b w:val="0"/>
                <w:sz w:val="21"/>
                <w:szCs w:val="21"/>
                <w:highlight w:val="none"/>
              </w:rPr>
              <w:t>响应表》中注明并提供有关技术性能指标证明资料等供评审小组评审，未在《</w:t>
            </w:r>
            <w:r>
              <w:rPr>
                <w:rFonts w:hint="eastAsia" w:ascii="Times New Roman" w:hAnsi="Times New Roman" w:cs="Times New Roman"/>
                <w:b w:val="0"/>
                <w:sz w:val="21"/>
                <w:szCs w:val="21"/>
                <w:highlight w:val="none"/>
                <w:lang w:eastAsia="zh-CN"/>
              </w:rPr>
              <w:t>招标</w:t>
            </w:r>
            <w:r>
              <w:rPr>
                <w:rFonts w:ascii="Times New Roman" w:hAnsi="Times New Roman" w:cs="Times New Roman"/>
                <w:b w:val="0"/>
                <w:sz w:val="21"/>
                <w:szCs w:val="21"/>
                <w:highlight w:val="none"/>
              </w:rPr>
              <w:t>响应表》中注明且未提供有关技术性能指标证明资料，或经评审小组评审未通过的，中标后只能从招标人推荐（或参考）品牌中进行选择，合同价格不予调整。</w:t>
            </w:r>
          </w:p>
          <w:p w14:paraId="57D2C619">
            <w:pPr>
              <w:pStyle w:val="70"/>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p>
        </w:tc>
        <w:tc>
          <w:tcPr>
            <w:tcW w:w="2103" w:type="pct"/>
            <w:vAlign w:val="center"/>
          </w:tcPr>
          <w:p w14:paraId="17908C4C">
            <w:pPr>
              <w:pStyle w:val="70"/>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p>
        </w:tc>
      </w:tr>
    </w:tbl>
    <w:p w14:paraId="5651EBAF">
      <w:pPr>
        <w:pStyle w:val="118"/>
        <w:adjustRightInd w:val="0"/>
        <w:snapToGrid w:val="0"/>
        <w:spacing w:line="360" w:lineRule="auto"/>
        <w:rPr>
          <w:rFonts w:ascii="Times New Roman" w:hAnsi="Times New Roman"/>
          <w:b/>
          <w:sz w:val="24"/>
          <w:szCs w:val="24"/>
        </w:rPr>
      </w:pPr>
      <w:bookmarkStart w:id="4" w:name="_Toc4558"/>
    </w:p>
    <w:p w14:paraId="44AE6F22">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14:paraId="50AB672C">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684D017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，并获得项目实施的承包人（乙方）。</w:t>
      </w:r>
    </w:p>
    <w:p w14:paraId="7DC72CCD">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3740761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后所签订的合同项下的资金。</w:t>
      </w:r>
    </w:p>
    <w:p w14:paraId="604CC5BA">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文件的澄清与修改</w:t>
      </w:r>
      <w:bookmarkEnd w:id="8"/>
    </w:p>
    <w:p w14:paraId="77F2BAD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文件内容有疑问，按投标人须知前附表规定提出。</w:t>
      </w:r>
    </w:p>
    <w:p w14:paraId="4A7F144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w:t>
      </w:r>
      <w:r>
        <w:rPr>
          <w:rFonts w:hint="eastAsia" w:ascii="Times New Roman" w:hAnsi="Times New Roman" w:cs="Times New Roman" w:eastAsiaTheme="minorEastAsia"/>
          <w:bCs/>
          <w:sz w:val="21"/>
          <w:lang w:eastAsia="zh-CN"/>
        </w:rPr>
        <w:t>及酒店公众号上</w:t>
      </w:r>
      <w:r>
        <w:rPr>
          <w:rFonts w:ascii="Times New Roman" w:hAnsi="Times New Roman" w:cs="Times New Roman" w:eastAsiaTheme="minorEastAsia"/>
          <w:bCs/>
          <w:sz w:val="21"/>
        </w:rPr>
        <w:t>澄清或修改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文件，投标人应主动上网查询。招标人不承担投标人未及时关注相关信息引发的相关责任。</w:t>
      </w:r>
    </w:p>
    <w:p w14:paraId="79AD953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2C9A593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文件（含澄清、修改等内容）。</w:t>
      </w:r>
    </w:p>
    <w:p w14:paraId="68BAF7E0">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范围及投标文件中标准和计量单位的使用</w:t>
      </w:r>
      <w:bookmarkEnd w:id="9"/>
    </w:p>
    <w:p w14:paraId="1D03201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文件中是否要求，投标人所承担货物及伴随的工程和服务均应符合国家强制性标准。</w:t>
      </w:r>
    </w:p>
    <w:p w14:paraId="5C2063D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2CFC3C0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文件中有特殊要求外，投标文件中所使用的计量单位，应采用中华人民共和国法定计量单位。</w:t>
      </w:r>
    </w:p>
    <w:p w14:paraId="2F47E08F">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5DC2EB4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文件评审要求编写投标文件，具体内容详见第六章投标文件格式的相关内容。</w:t>
      </w:r>
    </w:p>
    <w:p w14:paraId="65743DE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文件规定的格式填写、签署和盖章。</w:t>
      </w:r>
    </w:p>
    <w:p w14:paraId="793C0810">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27099B8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全部内容，所有报价均应以人民币报价。</w:t>
      </w:r>
    </w:p>
    <w:p w14:paraId="5A6A489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报价中。</w:t>
      </w:r>
    </w:p>
    <w:p w14:paraId="65CDDF77">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5F332FE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3337CE9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0452E2A0">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2926901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7665F232">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（1）投标文件应装订成册、密封，并在封面注明招标编号、投标项目等，同时在密封处加盖骑缝章；投标文件要求：一份。</w:t>
      </w:r>
    </w:p>
    <w:p w14:paraId="2446C7B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1355F76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AC2F7A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E6B7B62">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466233E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w:t>
      </w:r>
    </w:p>
    <w:p w14:paraId="7FAC80D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64AB4661">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24AEB0A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时间执行）。</w:t>
      </w:r>
    </w:p>
    <w:p w14:paraId="2694684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55CB769B">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49746EF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7A08410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文件实质性响应要求的投标人中推荐中标人，并编写评审报告。</w:t>
      </w:r>
    </w:p>
    <w:p w14:paraId="42FB3ABF">
      <w:pPr>
        <w:spacing w:line="360" w:lineRule="auto"/>
        <w:ind w:firstLine="437"/>
        <w:outlineLvl w:val="2"/>
        <w:rPr>
          <w:rFonts w:hint="eastAsia" w:ascii="Times New Roman" w:hAnsi="Times New Roman" w:cs="Times New Roman" w:eastAsiaTheme="minorEastAsia"/>
          <w:b/>
          <w:sz w:val="24"/>
          <w:lang w:eastAsia="zh-CN"/>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bookmarkEnd w:id="17"/>
      <w:r>
        <w:rPr>
          <w:rFonts w:hint="eastAsia" w:ascii="Times New Roman" w:hAnsi="Times New Roman" w:cs="Times New Roman" w:eastAsiaTheme="minorEastAsia"/>
          <w:b/>
          <w:sz w:val="24"/>
          <w:lang w:eastAsia="zh-CN"/>
        </w:rPr>
        <w:t>招标</w:t>
      </w:r>
    </w:p>
    <w:p w14:paraId="36DC866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，并将理由通知所有投标人：</w:t>
      </w:r>
    </w:p>
    <w:p w14:paraId="1F89A6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5CFCEDD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4E26796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1679E34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文件有重大漏洞，导致无法继续评审的；</w:t>
      </w:r>
    </w:p>
    <w:p w14:paraId="1B278F9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714463F4">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71323A2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4228930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024DB49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5B12F175">
      <w:pPr>
        <w:spacing w:line="360" w:lineRule="auto"/>
        <w:ind w:firstLine="437"/>
        <w:outlineLvl w:val="2"/>
        <w:rPr>
          <w:rFonts w:ascii="Times New Roman" w:hAnsi="Times New Roman" w:cs="Times New Roman" w:eastAsiaTheme="minorEastAsia"/>
          <w:b/>
          <w:sz w:val="24"/>
          <w:highlight w:val="yellow"/>
        </w:rPr>
      </w:pPr>
      <w:bookmarkStart w:id="19" w:name="_Toc17072"/>
      <w:r>
        <w:rPr>
          <w:rFonts w:ascii="Times New Roman" w:hAnsi="Times New Roman" w:cs="Times New Roman" w:eastAsiaTheme="minorEastAsia"/>
          <w:b/>
          <w:sz w:val="24"/>
          <w:highlight w:val="yellow"/>
        </w:rPr>
        <w:t>1</w:t>
      </w:r>
      <w:r>
        <w:rPr>
          <w:rFonts w:hint="eastAsia" w:ascii="Times New Roman" w:hAnsi="Times New Roman" w:cs="Times New Roman" w:eastAsiaTheme="minorEastAsia"/>
          <w:b/>
          <w:sz w:val="24"/>
          <w:highlight w:val="yellow"/>
        </w:rPr>
        <w:t>4</w:t>
      </w:r>
      <w:r>
        <w:rPr>
          <w:rFonts w:ascii="Times New Roman" w:hAnsi="Times New Roman" w:cs="Times New Roman" w:eastAsiaTheme="minorEastAsia"/>
          <w:b/>
          <w:sz w:val="24"/>
          <w:highlight w:val="yellow"/>
        </w:rPr>
        <w:t>.最终投标报价</w:t>
      </w:r>
      <w:bookmarkEnd w:id="19"/>
    </w:p>
    <w:p w14:paraId="659C7FB7">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1</w:t>
      </w:r>
      <w:r>
        <w:rPr>
          <w:rFonts w:hint="eastAsia" w:ascii="Times New Roman" w:hAnsi="Times New Roman" w:cs="Times New Roman" w:eastAsiaTheme="minorEastAsia"/>
          <w:bCs/>
          <w:sz w:val="21"/>
          <w:highlight w:val="yellow"/>
        </w:rPr>
        <w:t>4</w:t>
      </w:r>
      <w:r>
        <w:rPr>
          <w:rFonts w:ascii="Times New Roman" w:hAnsi="Times New Roman" w:cs="Times New Roman" w:eastAsiaTheme="minorEastAsia"/>
          <w:bCs/>
          <w:sz w:val="21"/>
          <w:highlight w:val="yellow"/>
        </w:rPr>
        <w:t>.</w:t>
      </w:r>
      <w:r>
        <w:rPr>
          <w:rFonts w:hint="eastAsia" w:ascii="Times New Roman" w:hAnsi="Times New Roman" w:cs="Times New Roman" w:eastAsiaTheme="minorEastAsia"/>
          <w:bCs/>
          <w:sz w:val="21"/>
          <w:highlight w:val="yellow"/>
          <w:lang w:val="en-US" w:eastAsia="zh-CN"/>
        </w:rPr>
        <w:t>1</w:t>
      </w:r>
      <w:r>
        <w:rPr>
          <w:rFonts w:ascii="Times New Roman" w:hAnsi="Times New Roman" w:cs="Times New Roman" w:eastAsiaTheme="minorEastAsia"/>
          <w:bCs/>
          <w:sz w:val="21"/>
          <w:highlight w:val="yellow"/>
        </w:rPr>
        <w:t>最终投标报价是投标人投标文件的有效组成部分，最终投标报价也是签订合同的依据。</w:t>
      </w:r>
    </w:p>
    <w:p w14:paraId="0CA3593A">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1</w:t>
      </w:r>
      <w:r>
        <w:rPr>
          <w:rFonts w:hint="eastAsia" w:ascii="Times New Roman" w:hAnsi="Times New Roman" w:cs="Times New Roman" w:eastAsiaTheme="minorEastAsia"/>
          <w:bCs/>
          <w:sz w:val="21"/>
          <w:highlight w:val="yellow"/>
        </w:rPr>
        <w:t>4</w:t>
      </w:r>
      <w:r>
        <w:rPr>
          <w:rFonts w:ascii="Times New Roman" w:hAnsi="Times New Roman" w:cs="Times New Roman" w:eastAsiaTheme="minorEastAsia"/>
          <w:bCs/>
          <w:sz w:val="21"/>
          <w:highlight w:val="yellow"/>
        </w:rPr>
        <w:t>.</w:t>
      </w:r>
      <w:r>
        <w:rPr>
          <w:rFonts w:hint="eastAsia" w:ascii="Times New Roman" w:hAnsi="Times New Roman" w:cs="Times New Roman" w:eastAsiaTheme="minorEastAsia"/>
          <w:bCs/>
          <w:sz w:val="21"/>
          <w:highlight w:val="yellow"/>
          <w:lang w:val="en-US" w:eastAsia="zh-CN"/>
        </w:rPr>
        <w:t>2</w:t>
      </w:r>
      <w:r>
        <w:rPr>
          <w:rFonts w:ascii="Times New Roman" w:hAnsi="Times New Roman" w:cs="Times New Roman" w:eastAsiaTheme="minorEastAsia"/>
          <w:bCs/>
          <w:sz w:val="21"/>
          <w:highlight w:val="yellow"/>
        </w:rPr>
        <w:t>除非招标人对</w:t>
      </w:r>
      <w:r>
        <w:rPr>
          <w:rFonts w:hint="eastAsia" w:ascii="Times New Roman" w:hAnsi="Times New Roman" w:cs="Times New Roman" w:eastAsiaTheme="minorEastAsia"/>
          <w:bCs/>
          <w:sz w:val="21"/>
          <w:highlight w:val="yellow"/>
          <w:lang w:eastAsia="zh-CN"/>
        </w:rPr>
        <w:t>招标</w:t>
      </w:r>
      <w:r>
        <w:rPr>
          <w:rFonts w:ascii="Times New Roman" w:hAnsi="Times New Roman" w:cs="Times New Roman" w:eastAsiaTheme="minorEastAsia"/>
          <w:bCs/>
          <w:sz w:val="21"/>
          <w:highlight w:val="yellow"/>
        </w:rPr>
        <w:t>文件予以澄清、修改，否则投标人应按招标人提供的货物清单中列出的项目和工程量逐项填报综合单价和合价。投标人不得在货物清单中任意增删、修改清单项目与工程量及项目排列顺序。</w:t>
      </w:r>
    </w:p>
    <w:p w14:paraId="6E2026F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3</w:t>
      </w:r>
      <w:r>
        <w:rPr>
          <w:rFonts w:ascii="Times New Roman" w:hAnsi="Times New Roman" w:cs="Times New Roman" w:eastAsiaTheme="minorEastAsia"/>
          <w:bCs/>
          <w:sz w:val="21"/>
        </w:rPr>
        <w:t>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报价范围内，招标人不再承担该费用。</w:t>
      </w:r>
    </w:p>
    <w:p w14:paraId="08233B7A">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0811461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031885F5">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3E1D9B52">
      <w:pPr>
        <w:spacing w:line="360" w:lineRule="auto"/>
        <w:ind w:firstLine="437"/>
        <w:rPr>
          <w:rFonts w:ascii="Times New Roman" w:hAnsi="Times New Roman" w:cs="Times New Roman" w:eastAsiaTheme="minorEastAsia"/>
          <w:bCs/>
          <w:sz w:val="21"/>
          <w:highlight w:val="yellow"/>
        </w:rPr>
      </w:pPr>
      <w:r>
        <w:rPr>
          <w:rFonts w:ascii="Times New Roman" w:hAnsi="Times New Roman" w:cs="Times New Roman" w:eastAsiaTheme="minorEastAsia"/>
          <w:bCs/>
          <w:sz w:val="21"/>
          <w:highlight w:val="yellow"/>
        </w:rPr>
        <w:t>招标人委托评审小组确定中标人的，排名第一的即为中标人，由</w:t>
      </w:r>
      <w:r>
        <w:rPr>
          <w:rFonts w:hint="eastAsia" w:ascii="Times New Roman" w:hAnsi="Times New Roman" w:cs="Times New Roman" w:eastAsiaTheme="minorEastAsia"/>
          <w:bCs/>
          <w:sz w:val="21"/>
          <w:highlight w:val="yellow"/>
        </w:rPr>
        <w:t>招标人</w:t>
      </w:r>
      <w:r>
        <w:rPr>
          <w:rFonts w:ascii="Times New Roman" w:hAnsi="Times New Roman" w:cs="Times New Roman" w:eastAsiaTheme="minorEastAsia"/>
          <w:bCs/>
          <w:sz w:val="21"/>
          <w:highlight w:val="yellow"/>
        </w:rPr>
        <w:t>在</w:t>
      </w:r>
      <w:r>
        <w:rPr>
          <w:rFonts w:hint="eastAsia" w:ascii="Times New Roman" w:hAnsi="Times New Roman" w:cs="Times New Roman"/>
          <w:b w:val="0"/>
          <w:bCs w:val="0"/>
          <w:color w:val="FF0000"/>
          <w:sz w:val="21"/>
          <w:szCs w:val="21"/>
          <w:highlight w:val="yellow"/>
        </w:rPr>
        <w:t>合肥文旅博览集团有限公司官网</w:t>
      </w:r>
      <w:r>
        <w:rPr>
          <w:rFonts w:hint="eastAsia" w:ascii="Times New Roman" w:hAnsi="Times New Roman" w:cs="Times New Roman"/>
          <w:b w:val="0"/>
          <w:bCs w:val="0"/>
          <w:color w:val="FF0000"/>
          <w:sz w:val="21"/>
          <w:szCs w:val="21"/>
          <w:highlight w:val="yellow"/>
          <w:lang w:eastAsia="zh-CN"/>
        </w:rPr>
        <w:t>及</w:t>
      </w:r>
      <w:r>
        <w:rPr>
          <w:rFonts w:hint="eastAsia" w:ascii="Times New Roman" w:hAnsi="Times New Roman" w:cs="Times New Roman"/>
          <w:b w:val="0"/>
          <w:bCs w:val="0"/>
          <w:color w:val="FF0000"/>
          <w:sz w:val="21"/>
          <w:szCs w:val="21"/>
          <w:highlight w:val="yellow"/>
          <w:lang w:val="en-US" w:eastAsia="zh-CN"/>
        </w:rPr>
        <w:t>酒店公众号</w:t>
      </w:r>
      <w:r>
        <w:rPr>
          <w:rFonts w:ascii="Times New Roman" w:hAnsi="Times New Roman" w:cs="Times New Roman" w:eastAsiaTheme="minorEastAsia"/>
          <w:bCs/>
          <w:sz w:val="21"/>
          <w:highlight w:val="yellow"/>
        </w:rPr>
        <w:t>上予以公告。</w:t>
      </w:r>
    </w:p>
    <w:p w14:paraId="755DBCC9">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14:paraId="36B06D2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40DE8C1C">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41C4915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0113D83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03F9B8ED">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545CB3E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w:t>
      </w:r>
      <w:r>
        <w:rPr>
          <w:rFonts w:hint="eastAsia" w:ascii="Times New Roman" w:hAnsi="Times New Roman" w:cs="Times New Roman" w:eastAsiaTheme="minorEastAsia"/>
          <w:bCs/>
          <w:sz w:val="21"/>
          <w:lang w:val="en-US" w:eastAsia="zh-CN"/>
        </w:rPr>
        <w:t>以及酒店公众号</w:t>
      </w:r>
      <w:r>
        <w:rPr>
          <w:rFonts w:ascii="Times New Roman" w:hAnsi="Times New Roman" w:cs="Times New Roman" w:eastAsiaTheme="minorEastAsia"/>
          <w:bCs/>
          <w:sz w:val="21"/>
        </w:rPr>
        <w:t>发布中标结果公告。</w:t>
      </w:r>
    </w:p>
    <w:p w14:paraId="6DB474A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62B82D28">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结果的异议、投诉</w:t>
      </w:r>
      <w:bookmarkEnd w:id="25"/>
    </w:p>
    <w:p w14:paraId="1CD6C48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结果有异议的，应在中标结果公告规定的时间内向招标人提出。</w:t>
      </w:r>
    </w:p>
    <w:p w14:paraId="0EC11F8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公告载明的监督管理部门提出。</w:t>
      </w:r>
    </w:p>
    <w:p w14:paraId="1FD7A4E5">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4F11B7C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63FBD12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71C924D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0ED9811C">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w:t>
      </w:r>
      <w:bookmarkEnd w:id="27"/>
    </w:p>
    <w:p w14:paraId="745B627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w:t>
      </w:r>
      <w:r>
        <w:rPr>
          <w:rFonts w:hint="eastAsia" w:ascii="Times New Roman" w:hAnsi="Times New Roman" w:cs="Times New Roman" w:eastAsiaTheme="minorEastAsia"/>
          <w:bCs/>
          <w:sz w:val="21"/>
          <w:lang w:val="en-US" w:eastAsia="zh-CN"/>
        </w:rPr>
        <w:t>或酒店公众号</w:t>
      </w:r>
      <w:r>
        <w:rPr>
          <w:rFonts w:hint="eastAsia" w:ascii="Times New Roman" w:hAnsi="Times New Roman" w:cs="Times New Roman" w:eastAsiaTheme="minorEastAsia"/>
          <w:bCs/>
          <w:sz w:val="21"/>
        </w:rPr>
        <w:t>查看</w:t>
      </w:r>
      <w:r>
        <w:rPr>
          <w:rFonts w:ascii="Times New Roman" w:hAnsi="Times New Roman" w:cs="Times New Roman" w:eastAsiaTheme="minorEastAsia"/>
          <w:bCs/>
          <w:sz w:val="21"/>
        </w:rPr>
        <w:t>结果信息。</w:t>
      </w:r>
    </w:p>
    <w:p w14:paraId="2058304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32126B86">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273E3F4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w:t>
      </w:r>
    </w:p>
    <w:p w14:paraId="1ACE7AD9">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4E96FD9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11B782B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文件、中标人的投标文件及其澄清文件等，均为签订合同的依据。</w:t>
      </w:r>
    </w:p>
    <w:p w14:paraId="1F81FE8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w:t>
      </w:r>
    </w:p>
    <w:p w14:paraId="2FED85E3">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0B72D7FA">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64E866CC">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699BE074">
      <w:pPr>
        <w:spacing w:line="500" w:lineRule="exact"/>
        <w:jc w:val="left"/>
        <w:outlineLvl w:val="1"/>
        <w:rPr>
          <w:rFonts w:hint="eastAsia" w:ascii="Times New Roman" w:hAnsi="Times New Roman" w:cs="Times New Roman" w:eastAsiaTheme="minorEastAsia"/>
          <w:b/>
          <w:sz w:val="24"/>
          <w:lang w:val="en-US" w:eastAsia="zh-CN"/>
        </w:rPr>
      </w:pPr>
      <w:bookmarkStart w:id="32" w:name="_Toc27860"/>
      <w:bookmarkStart w:id="33" w:name="_Toc501460778"/>
      <w:bookmarkStart w:id="34" w:name="_Toc24421"/>
      <w:r>
        <w:rPr>
          <w:rFonts w:ascii="Times New Roman" w:hAnsi="Times New Roman" w:cs="Times New Roman" w:eastAsiaTheme="minorEastAsia"/>
          <w:b/>
          <w:sz w:val="24"/>
        </w:rPr>
        <w:t>一、项目概况</w:t>
      </w:r>
      <w:bookmarkEnd w:id="32"/>
      <w:bookmarkEnd w:id="33"/>
      <w:bookmarkEnd w:id="34"/>
      <w:r>
        <w:rPr>
          <w:rFonts w:hint="eastAsia" w:ascii="Times New Roman" w:hAnsi="Times New Roman" w:cs="Times New Roman" w:eastAsiaTheme="minorEastAsia"/>
          <w:b/>
          <w:sz w:val="24"/>
          <w:lang w:val="en-US" w:eastAsia="zh-CN"/>
        </w:rPr>
        <w:t>:</w:t>
      </w:r>
    </w:p>
    <w:p w14:paraId="5F61519F">
      <w:pPr>
        <w:keepNext w:val="0"/>
        <w:keepLines w:val="0"/>
        <w:widowControl/>
        <w:suppressLineNumbers w:val="0"/>
        <w:ind w:firstLine="240" w:firstLineChars="100"/>
        <w:jc w:val="left"/>
        <w:rPr>
          <w:rFonts w:hint="eastAsia" w:asciiTheme="majorEastAsia" w:hAnsiTheme="majorEastAsia" w:eastAsiaTheme="majorEastAsia" w:cstheme="majorEastAsia"/>
          <w:b w:val="0"/>
          <w:bCs w:val="0"/>
          <w:color w:val="auto"/>
          <w:sz w:val="24"/>
          <w:szCs w:val="24"/>
          <w:highlight w:val="none"/>
          <w:shd w:val="clear" w:color="FFFFFF" w:fill="D9D9D9"/>
          <w:lang w:val="en-US" w:eastAsia="zh-CN"/>
        </w:rPr>
      </w:pPr>
      <w:r>
        <w:rPr>
          <w:rFonts w:hint="eastAsia" w:asciiTheme="majorEastAsia" w:hAnsiTheme="majorEastAsia" w:eastAsiaTheme="majorEastAsia" w:cstheme="majorEastAsia"/>
          <w:b w:val="0"/>
          <w:bCs w:val="0"/>
          <w:color w:val="auto"/>
          <w:kern w:val="0"/>
          <w:sz w:val="24"/>
          <w:szCs w:val="24"/>
          <w:highlight w:val="none"/>
          <w:shd w:val="clear" w:color="FFFFFF" w:fill="D9D9D9"/>
          <w:lang w:val="en-US" w:eastAsia="zh-CN" w:bidi="ar"/>
        </w:rPr>
        <w:t>现将酒店清洁剂按年使用量统计，采用公开招标的方式集中采购，</w:t>
      </w:r>
      <w:r>
        <w:rPr>
          <w:rFonts w:hint="eastAsia" w:asciiTheme="majorEastAsia" w:hAnsiTheme="majorEastAsia" w:eastAsiaTheme="majorEastAsia" w:cstheme="majorEastAsia"/>
          <w:b w:val="0"/>
          <w:bCs w:val="0"/>
          <w:color w:val="auto"/>
          <w:sz w:val="24"/>
          <w:szCs w:val="24"/>
          <w:highlight w:val="none"/>
          <w:shd w:val="clear" w:color="FFFFFF" w:fill="D9D9D9"/>
        </w:rPr>
        <w:t>本项目合作方式采用1+1模式，中标后双方签订一年期的合同，合作期间履约良好，双方可协商一致续签下一年度合同</w:t>
      </w:r>
      <w:r>
        <w:rPr>
          <w:rFonts w:hint="eastAsia" w:asciiTheme="majorEastAsia" w:hAnsiTheme="majorEastAsia" w:eastAsiaTheme="majorEastAsia" w:cstheme="majorEastAsia"/>
          <w:b w:val="0"/>
          <w:bCs w:val="0"/>
          <w:color w:val="auto"/>
          <w:sz w:val="24"/>
          <w:szCs w:val="24"/>
          <w:highlight w:val="none"/>
          <w:shd w:val="clear" w:color="FFFFFF" w:fill="D9D9D9"/>
          <w:lang w:eastAsia="zh-CN"/>
        </w:rPr>
        <w:t>。</w:t>
      </w:r>
      <w:r>
        <w:rPr>
          <w:rFonts w:hint="eastAsia" w:asciiTheme="majorEastAsia" w:hAnsiTheme="majorEastAsia" w:eastAsiaTheme="majorEastAsia" w:cstheme="majorEastAsia"/>
          <w:b w:val="0"/>
          <w:bCs w:val="0"/>
          <w:color w:val="auto"/>
          <w:sz w:val="24"/>
          <w:szCs w:val="24"/>
          <w:highlight w:val="none"/>
          <w:shd w:val="clear" w:color="FFFFFF" w:fill="D9D9D9"/>
        </w:rPr>
        <w:t>本</w:t>
      </w:r>
      <w:r>
        <w:rPr>
          <w:rFonts w:hint="eastAsia" w:asciiTheme="majorEastAsia" w:hAnsiTheme="majorEastAsia" w:eastAsiaTheme="majorEastAsia" w:cstheme="majorEastAsia"/>
          <w:b w:val="0"/>
          <w:bCs w:val="0"/>
          <w:color w:val="auto"/>
          <w:sz w:val="24"/>
          <w:szCs w:val="24"/>
          <w:highlight w:val="none"/>
          <w:shd w:val="clear" w:color="FFFFFF" w:fill="D9D9D9"/>
          <w:lang w:val="en-US" w:eastAsia="zh-CN"/>
        </w:rPr>
        <w:t>项目按实际用量采购结算</w:t>
      </w:r>
      <w:r>
        <w:rPr>
          <w:rFonts w:hint="eastAsia" w:asciiTheme="majorEastAsia" w:hAnsiTheme="majorEastAsia" w:eastAsiaTheme="majorEastAsia" w:cstheme="majorEastAsia"/>
          <w:b w:val="0"/>
          <w:bCs w:val="0"/>
          <w:color w:val="auto"/>
          <w:sz w:val="24"/>
          <w:szCs w:val="24"/>
          <w:highlight w:val="none"/>
          <w:shd w:val="clear" w:color="FFFFFF" w:fill="D9D9D9"/>
        </w:rPr>
        <w:t>，据实结算</w:t>
      </w:r>
      <w:r>
        <w:rPr>
          <w:rFonts w:hint="eastAsia" w:asciiTheme="majorEastAsia" w:hAnsiTheme="majorEastAsia" w:eastAsiaTheme="majorEastAsia" w:cstheme="majorEastAsia"/>
          <w:b w:val="0"/>
          <w:bCs w:val="0"/>
          <w:color w:val="auto"/>
          <w:sz w:val="24"/>
          <w:szCs w:val="24"/>
          <w:highlight w:val="none"/>
          <w:shd w:val="clear" w:color="FFFFFF" w:fill="D9D9D9"/>
          <w:lang w:eastAsia="zh-CN"/>
        </w:rPr>
        <w:t>。</w:t>
      </w:r>
    </w:p>
    <w:p w14:paraId="39E3DE60">
      <w:pPr>
        <w:spacing w:line="500" w:lineRule="exact"/>
        <w:jc w:val="left"/>
        <w:outlineLvl w:val="1"/>
        <w:rPr>
          <w:rFonts w:ascii="Times New Roman" w:hAnsi="Times New Roman" w:cs="Times New Roman" w:eastAsiaTheme="minorEastAsia"/>
          <w:b/>
          <w:bCs w:val="0"/>
          <w:sz w:val="24"/>
        </w:rPr>
      </w:pPr>
      <w:bookmarkStart w:id="35" w:name="_Toc501460779"/>
      <w:bookmarkStart w:id="36" w:name="_Toc30199"/>
      <w:bookmarkStart w:id="37" w:name="_Toc9542"/>
      <w:r>
        <w:rPr>
          <w:rFonts w:ascii="Times New Roman" w:hAnsi="Times New Roman" w:cs="Times New Roman" w:eastAsiaTheme="minorEastAsia"/>
          <w:b/>
          <w:sz w:val="24"/>
        </w:rPr>
        <w:t>二、货物需求一览表</w:t>
      </w:r>
      <w:bookmarkEnd w:id="35"/>
      <w:bookmarkEnd w:id="36"/>
      <w:bookmarkEnd w:id="37"/>
    </w:p>
    <w:tbl>
      <w:tblPr>
        <w:tblStyle w:val="56"/>
        <w:tblW w:w="9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725"/>
        <w:gridCol w:w="1620"/>
        <w:gridCol w:w="825"/>
        <w:gridCol w:w="1770"/>
        <w:gridCol w:w="750"/>
        <w:gridCol w:w="1155"/>
        <w:gridCol w:w="1080"/>
      </w:tblGrid>
      <w:tr w14:paraId="71BF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F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6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品牌、型号规格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2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3D34">
            <w:pPr>
              <w:keepNext w:val="0"/>
              <w:keepLines w:val="0"/>
              <w:widowControl/>
              <w:suppressLineNumbers w:val="0"/>
              <w:ind w:firstLine="210" w:firstLineChars="1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C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9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C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w:t>
            </w:r>
          </w:p>
        </w:tc>
      </w:tr>
      <w:tr w14:paraId="7E51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0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炉灶清洁剂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1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8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桶 </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0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6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C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6650">
            <w:pPr>
              <w:jc w:val="center"/>
              <w:rPr>
                <w:rFonts w:hint="eastAsia" w:ascii="宋体" w:hAnsi="宋体" w:eastAsia="宋体" w:cs="宋体"/>
                <w:i w:val="0"/>
                <w:iCs w:val="0"/>
                <w:color w:val="000000"/>
                <w:sz w:val="24"/>
                <w:szCs w:val="24"/>
                <w:u w:val="none"/>
              </w:rPr>
            </w:pPr>
          </w:p>
        </w:tc>
      </w:tr>
      <w:tr w14:paraId="724C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4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A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洗碗机洗涤剂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7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20L/</w:t>
            </w:r>
            <w:r>
              <w:rPr>
                <w:rStyle w:val="275"/>
                <w:sz w:val="21"/>
                <w:szCs w:val="21"/>
                <w:lang w:val="en-US" w:eastAsia="zh-CN" w:bidi="ar"/>
              </w:rPr>
              <w:t>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6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3D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E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D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75A9">
            <w:pPr>
              <w:jc w:val="center"/>
              <w:rPr>
                <w:rFonts w:hint="eastAsia" w:ascii="宋体" w:hAnsi="宋体" w:eastAsia="宋体" w:cs="宋体"/>
                <w:i w:val="0"/>
                <w:iCs w:val="0"/>
                <w:color w:val="000000"/>
                <w:sz w:val="24"/>
                <w:szCs w:val="24"/>
                <w:u w:val="none"/>
              </w:rPr>
            </w:pPr>
          </w:p>
        </w:tc>
      </w:tr>
      <w:tr w14:paraId="44A2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6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B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洗碗机光亮剂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20L/</w:t>
            </w:r>
            <w:r>
              <w:rPr>
                <w:rStyle w:val="275"/>
                <w:sz w:val="21"/>
                <w:szCs w:val="21"/>
                <w:lang w:val="en-US" w:eastAsia="zh-CN" w:bidi="ar"/>
              </w:rPr>
              <w:t>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2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C6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2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8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B851">
            <w:pPr>
              <w:jc w:val="center"/>
              <w:rPr>
                <w:rFonts w:hint="eastAsia" w:ascii="宋体" w:hAnsi="宋体" w:eastAsia="宋体" w:cs="宋体"/>
                <w:i w:val="0"/>
                <w:iCs w:val="0"/>
                <w:color w:val="000000"/>
                <w:sz w:val="24"/>
                <w:szCs w:val="24"/>
                <w:u w:val="none"/>
              </w:rPr>
            </w:pPr>
          </w:p>
        </w:tc>
      </w:tr>
      <w:tr w14:paraId="265E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6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0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瓷器浸泡剂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5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20kg/桶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B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5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E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F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3D58">
            <w:pPr>
              <w:jc w:val="center"/>
              <w:rPr>
                <w:rFonts w:hint="eastAsia" w:ascii="宋体" w:hAnsi="宋体" w:eastAsia="宋体" w:cs="宋体"/>
                <w:i w:val="0"/>
                <w:iCs w:val="0"/>
                <w:color w:val="000000"/>
                <w:sz w:val="24"/>
                <w:szCs w:val="24"/>
                <w:u w:val="none"/>
              </w:rPr>
            </w:pPr>
          </w:p>
        </w:tc>
      </w:tr>
      <w:tr w14:paraId="202B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D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1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通渠粉</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C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20kg/桶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0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B6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F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C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24B3">
            <w:pPr>
              <w:jc w:val="center"/>
              <w:rPr>
                <w:rFonts w:hint="eastAsia" w:ascii="宋体" w:hAnsi="宋体" w:eastAsia="宋体" w:cs="宋体"/>
                <w:i w:val="0"/>
                <w:iCs w:val="0"/>
                <w:color w:val="000000"/>
                <w:sz w:val="24"/>
                <w:szCs w:val="24"/>
                <w:u w:val="none"/>
              </w:rPr>
            </w:pPr>
          </w:p>
        </w:tc>
      </w:tr>
      <w:tr w14:paraId="43E1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4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7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洗洁精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2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20kg/桶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3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C2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1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0698">
            <w:pPr>
              <w:jc w:val="center"/>
              <w:rPr>
                <w:rFonts w:hint="eastAsia" w:ascii="宋体" w:hAnsi="宋体" w:eastAsia="宋体" w:cs="宋体"/>
                <w:i w:val="0"/>
                <w:iCs w:val="0"/>
                <w:color w:val="000000"/>
                <w:sz w:val="24"/>
                <w:szCs w:val="24"/>
                <w:u w:val="none"/>
              </w:rPr>
            </w:pPr>
          </w:p>
        </w:tc>
      </w:tr>
      <w:tr w14:paraId="543E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F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低泡地毯清洁剂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3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F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D6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5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EBE7">
            <w:pPr>
              <w:jc w:val="center"/>
              <w:rPr>
                <w:rFonts w:hint="eastAsia" w:ascii="宋体" w:hAnsi="宋体" w:eastAsia="宋体" w:cs="宋体"/>
                <w:i w:val="0"/>
                <w:iCs w:val="0"/>
                <w:color w:val="000000"/>
                <w:sz w:val="24"/>
                <w:szCs w:val="24"/>
                <w:u w:val="none"/>
              </w:rPr>
            </w:pPr>
          </w:p>
        </w:tc>
      </w:tr>
      <w:tr w14:paraId="46DC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0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0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高泡地毯清洁剂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0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F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CF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9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5529">
            <w:pPr>
              <w:jc w:val="center"/>
              <w:rPr>
                <w:rFonts w:hint="eastAsia" w:ascii="宋体" w:hAnsi="宋体" w:eastAsia="宋体" w:cs="宋体"/>
                <w:i w:val="0"/>
                <w:iCs w:val="0"/>
                <w:color w:val="000000"/>
                <w:sz w:val="24"/>
                <w:szCs w:val="24"/>
                <w:u w:val="none"/>
              </w:rPr>
            </w:pPr>
          </w:p>
        </w:tc>
      </w:tr>
      <w:tr w14:paraId="4332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1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7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家私蜡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3.785L/桶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0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C0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8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9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52.50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83D9">
            <w:pPr>
              <w:jc w:val="center"/>
              <w:rPr>
                <w:rFonts w:hint="eastAsia" w:ascii="宋体" w:hAnsi="宋体" w:eastAsia="宋体" w:cs="宋体"/>
                <w:i w:val="0"/>
                <w:iCs w:val="0"/>
                <w:color w:val="000000"/>
                <w:sz w:val="24"/>
                <w:szCs w:val="24"/>
                <w:u w:val="none"/>
              </w:rPr>
            </w:pPr>
          </w:p>
        </w:tc>
      </w:tr>
      <w:tr w14:paraId="4AD9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A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多功能清洁剂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C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2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29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9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C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174E">
            <w:pPr>
              <w:jc w:val="center"/>
              <w:rPr>
                <w:rFonts w:hint="eastAsia" w:ascii="宋体" w:hAnsi="宋体" w:eastAsia="宋体" w:cs="宋体"/>
                <w:i w:val="0"/>
                <w:iCs w:val="0"/>
                <w:color w:val="000000"/>
                <w:sz w:val="24"/>
                <w:szCs w:val="24"/>
                <w:u w:val="none"/>
              </w:rPr>
            </w:pPr>
          </w:p>
        </w:tc>
      </w:tr>
      <w:tr w14:paraId="1056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2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9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高效洁厕剂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C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9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B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E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3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F9C2">
            <w:pPr>
              <w:jc w:val="center"/>
              <w:rPr>
                <w:rFonts w:hint="eastAsia" w:ascii="宋体" w:hAnsi="宋体" w:eastAsia="宋体" w:cs="宋体"/>
                <w:i w:val="0"/>
                <w:iCs w:val="0"/>
                <w:color w:val="000000"/>
                <w:sz w:val="24"/>
                <w:szCs w:val="24"/>
                <w:u w:val="none"/>
              </w:rPr>
            </w:pPr>
          </w:p>
        </w:tc>
      </w:tr>
      <w:tr w14:paraId="389F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0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洁而亮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2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500毫升/瓶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9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39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9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A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23CF">
            <w:pPr>
              <w:jc w:val="center"/>
              <w:rPr>
                <w:rFonts w:hint="eastAsia" w:ascii="宋体" w:hAnsi="宋体" w:eastAsia="宋体" w:cs="宋体"/>
                <w:i w:val="0"/>
                <w:iCs w:val="0"/>
                <w:color w:val="000000"/>
                <w:sz w:val="24"/>
                <w:szCs w:val="24"/>
                <w:u w:val="none"/>
              </w:rPr>
            </w:pPr>
          </w:p>
        </w:tc>
      </w:tr>
      <w:tr w14:paraId="78B9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A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玻璃清洁剂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F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3.785L/桶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98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E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BBD">
            <w:pPr>
              <w:jc w:val="center"/>
              <w:rPr>
                <w:rFonts w:hint="eastAsia" w:ascii="宋体" w:hAnsi="宋体" w:eastAsia="宋体" w:cs="宋体"/>
                <w:i w:val="0"/>
                <w:iCs w:val="0"/>
                <w:color w:val="000000"/>
                <w:sz w:val="24"/>
                <w:szCs w:val="24"/>
                <w:u w:val="none"/>
              </w:rPr>
            </w:pPr>
          </w:p>
        </w:tc>
      </w:tr>
      <w:tr w14:paraId="4023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C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不锈钢光亮剂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7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3.785L/桶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A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7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5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79E4">
            <w:pPr>
              <w:jc w:val="center"/>
              <w:rPr>
                <w:rFonts w:hint="eastAsia" w:ascii="宋体" w:hAnsi="宋体" w:eastAsia="宋体" w:cs="宋体"/>
                <w:i w:val="0"/>
                <w:iCs w:val="0"/>
                <w:color w:val="000000"/>
                <w:sz w:val="24"/>
                <w:szCs w:val="24"/>
                <w:u w:val="none"/>
              </w:rPr>
            </w:pPr>
          </w:p>
        </w:tc>
      </w:tr>
      <w:tr w14:paraId="1197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6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地面除尘液</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9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3.785L/桶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2A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4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4F8B">
            <w:pPr>
              <w:jc w:val="center"/>
              <w:rPr>
                <w:rFonts w:hint="eastAsia" w:ascii="宋体" w:hAnsi="宋体" w:eastAsia="宋体" w:cs="宋体"/>
                <w:i w:val="0"/>
                <w:iCs w:val="0"/>
                <w:color w:val="000000"/>
                <w:sz w:val="24"/>
                <w:szCs w:val="24"/>
                <w:u w:val="none"/>
              </w:rPr>
            </w:pPr>
          </w:p>
        </w:tc>
      </w:tr>
      <w:tr w14:paraId="5497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4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2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结晶粉</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ascii="Arial" w:hAnsi="Arial" w:eastAsia="宋体" w:cs="Arial"/>
                <w:i w:val="0"/>
                <w:iCs w:val="0"/>
                <w:color w:val="000000"/>
                <w:kern w:val="0"/>
                <w:sz w:val="21"/>
                <w:szCs w:val="21"/>
                <w:u w:val="none"/>
                <w:lang w:val="en-US" w:eastAsia="zh-CN" w:bidi="ar"/>
              </w:rPr>
              <w:t>×</w:t>
            </w:r>
            <w:r>
              <w:rPr>
                <w:rStyle w:val="276"/>
                <w:sz w:val="21"/>
                <w:szCs w:val="21"/>
                <w:lang w:val="en-US" w:eastAsia="zh-CN" w:bidi="ar"/>
              </w:rPr>
              <w:t>4.5kg/桶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7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22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艺康</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优雅 </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坚鹏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格利特</w:t>
            </w:r>
            <w:r>
              <w:rPr>
                <w:rFonts w:hint="eastAsia" w:cs="宋体"/>
                <w:i w:val="0"/>
                <w:iCs w:val="0"/>
                <w:color w:val="000000"/>
                <w:kern w:val="0"/>
                <w:sz w:val="21"/>
                <w:szCs w:val="21"/>
                <w:u w:val="none"/>
                <w:lang w:val="en-US" w:eastAsia="zh-CN" w:bidi="ar"/>
              </w:rPr>
              <w:t>，大连洁士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C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1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EA8A">
            <w:pPr>
              <w:jc w:val="center"/>
              <w:rPr>
                <w:rFonts w:hint="eastAsia" w:ascii="宋体" w:hAnsi="宋体" w:eastAsia="宋体" w:cs="宋体"/>
                <w:i w:val="0"/>
                <w:iCs w:val="0"/>
                <w:color w:val="000000"/>
                <w:sz w:val="24"/>
                <w:szCs w:val="24"/>
                <w:u w:val="none"/>
              </w:rPr>
            </w:pPr>
          </w:p>
        </w:tc>
      </w:tr>
      <w:tr w14:paraId="73EB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5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0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蓝月亮洗衣液</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5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3kg/桶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3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8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蓝月亮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0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1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61A8">
            <w:pPr>
              <w:jc w:val="both"/>
              <w:rPr>
                <w:rFonts w:hint="eastAsia" w:ascii="宋体" w:hAnsi="宋体" w:eastAsia="宋体" w:cs="宋体"/>
                <w:i w:val="0"/>
                <w:iCs w:val="0"/>
                <w:color w:val="000000"/>
                <w:sz w:val="20"/>
                <w:szCs w:val="20"/>
                <w:u w:val="none"/>
              </w:rPr>
            </w:pPr>
          </w:p>
        </w:tc>
      </w:tr>
      <w:tr w14:paraId="0FC3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D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1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金纺柔顺剂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5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2L/桶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F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47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4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A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F163">
            <w:pPr>
              <w:jc w:val="both"/>
              <w:rPr>
                <w:rFonts w:hint="eastAsia" w:ascii="宋体" w:hAnsi="宋体" w:eastAsia="宋体" w:cs="宋体"/>
                <w:i w:val="0"/>
                <w:iCs w:val="0"/>
                <w:color w:val="000000"/>
                <w:sz w:val="20"/>
                <w:szCs w:val="20"/>
                <w:u w:val="none"/>
              </w:rPr>
            </w:pPr>
          </w:p>
        </w:tc>
      </w:tr>
      <w:tr w14:paraId="5145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4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0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滴露除菌液</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E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3L/桶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8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39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滴露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0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2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59BE">
            <w:pPr>
              <w:jc w:val="both"/>
              <w:rPr>
                <w:rFonts w:hint="eastAsia" w:ascii="宋体" w:hAnsi="宋体" w:eastAsia="宋体" w:cs="宋体"/>
                <w:i w:val="0"/>
                <w:iCs w:val="0"/>
                <w:color w:val="000000"/>
                <w:sz w:val="20"/>
                <w:szCs w:val="20"/>
                <w:u w:val="none"/>
              </w:rPr>
            </w:pPr>
          </w:p>
        </w:tc>
      </w:tr>
      <w:tr w14:paraId="64E0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A6A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9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奥妙洗衣粉</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99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3.5kg/袋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6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E5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奥妙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1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0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9800">
            <w:pPr>
              <w:jc w:val="both"/>
              <w:rPr>
                <w:rFonts w:hint="eastAsia" w:ascii="宋体" w:hAnsi="宋体" w:eastAsia="宋体" w:cs="宋体"/>
                <w:i w:val="0"/>
                <w:iCs w:val="0"/>
                <w:color w:val="000000"/>
                <w:sz w:val="20"/>
                <w:szCs w:val="20"/>
                <w:u w:val="none"/>
              </w:rPr>
            </w:pPr>
          </w:p>
        </w:tc>
      </w:tr>
      <w:tr w14:paraId="2C6E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E6B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8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安舒天然植物液除味剂</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6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3800g(1加仑/桶）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8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00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8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9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4565">
            <w:pPr>
              <w:jc w:val="both"/>
              <w:rPr>
                <w:rFonts w:hint="eastAsia" w:ascii="宋体" w:hAnsi="宋体" w:eastAsia="宋体" w:cs="宋体"/>
                <w:i w:val="0"/>
                <w:iCs w:val="0"/>
                <w:color w:val="000000"/>
                <w:sz w:val="20"/>
                <w:szCs w:val="20"/>
                <w:u w:val="none"/>
              </w:rPr>
            </w:pPr>
          </w:p>
        </w:tc>
      </w:tr>
      <w:tr w14:paraId="7684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E2B3">
            <w:pPr>
              <w:jc w:val="center"/>
              <w:rPr>
                <w:rFonts w:hint="eastAsia" w:ascii="宋体" w:hAnsi="宋体" w:eastAsia="宋体" w:cs="宋体"/>
                <w:i w:val="0"/>
                <w:iCs w:val="0"/>
                <w:color w:val="000000"/>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B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E8F2">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87D2">
            <w:pPr>
              <w:jc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FE4E">
            <w:pPr>
              <w:jc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927F">
            <w:pPr>
              <w:jc w:val="center"/>
              <w:rPr>
                <w:rFonts w:hint="eastAsia" w:ascii="宋体" w:hAnsi="宋体" w:eastAsia="宋体" w:cs="宋体"/>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DD20">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A987">
            <w:pPr>
              <w:jc w:val="both"/>
              <w:rPr>
                <w:rFonts w:hint="eastAsia" w:ascii="宋体" w:hAnsi="宋体" w:eastAsia="宋体" w:cs="宋体"/>
                <w:i w:val="0"/>
                <w:iCs w:val="0"/>
                <w:color w:val="000000"/>
                <w:sz w:val="20"/>
                <w:szCs w:val="20"/>
                <w:u w:val="none"/>
              </w:rPr>
            </w:pPr>
          </w:p>
        </w:tc>
      </w:tr>
    </w:tbl>
    <w:p w14:paraId="23B66CF5">
      <w:pPr>
        <w:spacing w:line="500" w:lineRule="exact"/>
        <w:ind w:firstLine="359" w:firstLineChars="171"/>
        <w:rPr>
          <w:rFonts w:ascii="Times New Roman" w:hAnsi="Times New Roman" w:cs="Times New Roman"/>
          <w:color w:val="000000"/>
          <w:sz w:val="21"/>
          <w:szCs w:val="21"/>
        </w:rPr>
      </w:pPr>
    </w:p>
    <w:p w14:paraId="6B1D3342">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本次招标范围包括</w:t>
      </w:r>
      <w:r>
        <w:rPr>
          <w:rFonts w:hint="eastAsia" w:ascii="Times New Roman" w:hAnsi="Times New Roman" w:cs="Times New Roman"/>
          <w:color w:val="000000"/>
          <w:sz w:val="21"/>
          <w:szCs w:val="21"/>
          <w:lang w:val="en-US" w:eastAsia="zh-CN"/>
        </w:rPr>
        <w:t>但不限于</w:t>
      </w:r>
      <w:r>
        <w:rPr>
          <w:rFonts w:ascii="Times New Roman" w:hAnsi="Times New Roman" w:cs="Times New Roman"/>
          <w:color w:val="000000"/>
          <w:sz w:val="21"/>
          <w:szCs w:val="21"/>
        </w:rPr>
        <w:t>下表所列所有货物的供货、包装运输及保险、装卸、安装、调试、考核验收、培训及</w:t>
      </w:r>
      <w:r>
        <w:rPr>
          <w:rFonts w:ascii="Times New Roman" w:hAnsi="Times New Roman" w:cs="Times New Roman"/>
          <w:bCs/>
          <w:snapToGrid w:val="0"/>
          <w:color w:val="000000"/>
          <w:sz w:val="21"/>
          <w:szCs w:val="21"/>
        </w:rPr>
        <w:t>交付后约定期限内免费维修保养服务</w:t>
      </w:r>
      <w:r>
        <w:rPr>
          <w:rFonts w:ascii="Times New Roman" w:hAnsi="Times New Roman" w:cs="Times New Roman"/>
          <w:color w:val="000000"/>
          <w:sz w:val="21"/>
          <w:szCs w:val="21"/>
        </w:rPr>
        <w:t>等全部内容。</w:t>
      </w:r>
    </w:p>
    <w:p w14:paraId="6A2FBA5C">
      <w:pPr>
        <w:spacing w:line="500" w:lineRule="exact"/>
        <w:ind w:firstLine="359" w:firstLineChars="171"/>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eastAsia="zh-CN"/>
        </w:rPr>
        <w:t>本次招标中标单位需提供样品，经酒店使用部门使用确认没有问题后，发布中标公告</w:t>
      </w:r>
    </w:p>
    <w:p w14:paraId="13AA8A26">
      <w:pPr>
        <w:spacing w:line="500" w:lineRule="exact"/>
        <w:jc w:val="left"/>
        <w:outlineLvl w:val="1"/>
        <w:rPr>
          <w:rFonts w:ascii="Times New Roman" w:hAnsi="Times New Roman" w:cs="Times New Roman" w:eastAsiaTheme="minorEastAsia"/>
          <w:b/>
          <w:sz w:val="24"/>
        </w:rPr>
      </w:pPr>
      <w:bookmarkStart w:id="38" w:name="_Toc501460780"/>
      <w:bookmarkStart w:id="39" w:name="_Toc29570"/>
      <w:bookmarkStart w:id="40" w:name="_Toc21575"/>
    </w:p>
    <w:p w14:paraId="2B351F78">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三、技术性能指标</w:t>
      </w:r>
      <w:bookmarkEnd w:id="38"/>
      <w:bookmarkEnd w:id="39"/>
      <w:bookmarkEnd w:id="40"/>
    </w:p>
    <w:p w14:paraId="407EF72F">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（一）说明</w:t>
      </w:r>
    </w:p>
    <w:p w14:paraId="298220E4">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2D0871A2">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14:paraId="6A03BDF3">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3.投标人应自行踏勘本项目实施现场，核对货物安装现场的土建尺寸等可能影响后期安装的全部因素，确保所投货物满足现场实际安装要求。</w:t>
      </w:r>
    </w:p>
    <w:p w14:paraId="0F146C50">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4.招标人保留在签订合同之前对本技术规格及要求进行补充和修改的权利，投标人应予以配合。</w:t>
      </w:r>
    </w:p>
    <w:p w14:paraId="655BE2DC">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（二）总体要求</w:t>
      </w:r>
    </w:p>
    <w:p w14:paraId="7AB112CB">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w:t>
      </w:r>
    </w:p>
    <w:p w14:paraId="5075FCEB">
      <w:pPr>
        <w:spacing w:line="500" w:lineRule="exact"/>
        <w:ind w:firstLine="342" w:firstLineChars="171"/>
        <w:rPr>
          <w:rFonts w:ascii="Times New Roman" w:hAnsi="Times New Roman" w:cs="Times New Roman"/>
          <w:szCs w:val="21"/>
        </w:rPr>
      </w:pPr>
    </w:p>
    <w:p w14:paraId="433CB55F">
      <w:pPr>
        <w:spacing w:line="500" w:lineRule="exact"/>
        <w:jc w:val="left"/>
        <w:outlineLvl w:val="1"/>
        <w:rPr>
          <w:rFonts w:ascii="Times New Roman" w:hAnsi="Times New Roman" w:cs="Times New Roman" w:eastAsiaTheme="minorEastAsia"/>
          <w:b/>
          <w:sz w:val="24"/>
        </w:rPr>
      </w:pPr>
      <w:bookmarkStart w:id="41" w:name="_Toc11782"/>
      <w:bookmarkStart w:id="42" w:name="_Toc501460781"/>
      <w:bookmarkStart w:id="43" w:name="_Toc12083"/>
      <w:r>
        <w:rPr>
          <w:rFonts w:ascii="Times New Roman" w:hAnsi="Times New Roman" w:cs="Times New Roman" w:eastAsiaTheme="minorEastAsia"/>
          <w:b/>
          <w:sz w:val="24"/>
        </w:rPr>
        <w:t>四、检验考核要求</w:t>
      </w:r>
      <w:bookmarkEnd w:id="41"/>
      <w:bookmarkEnd w:id="42"/>
      <w:bookmarkEnd w:id="43"/>
    </w:p>
    <w:p w14:paraId="525CE6D0">
      <w:pPr>
        <w:spacing w:line="500" w:lineRule="exact"/>
        <w:rPr>
          <w:rFonts w:ascii="Times New Roman" w:hAnsi="Times New Roman" w:cs="Times New Roman"/>
        </w:rPr>
      </w:pPr>
    </w:p>
    <w:p w14:paraId="7714647B">
      <w:pPr>
        <w:spacing w:line="500" w:lineRule="exact"/>
        <w:jc w:val="left"/>
        <w:outlineLvl w:val="1"/>
        <w:rPr>
          <w:rFonts w:ascii="Times New Roman" w:hAnsi="Times New Roman" w:cs="Times New Roman" w:eastAsiaTheme="minorEastAsia"/>
          <w:b/>
          <w:sz w:val="24"/>
        </w:rPr>
      </w:pPr>
      <w:bookmarkStart w:id="44" w:name="_Toc501460782"/>
      <w:bookmarkStart w:id="45" w:name="_Toc11007"/>
      <w:bookmarkStart w:id="46" w:name="_Toc26887"/>
      <w:r>
        <w:rPr>
          <w:rFonts w:ascii="Times New Roman" w:hAnsi="Times New Roman" w:cs="Times New Roman" w:eastAsiaTheme="minorEastAsia"/>
          <w:b/>
          <w:sz w:val="24"/>
        </w:rPr>
        <w:t>五、技术服务和质保期服务要求</w:t>
      </w:r>
      <w:bookmarkEnd w:id="44"/>
      <w:bookmarkEnd w:id="45"/>
      <w:bookmarkEnd w:id="46"/>
    </w:p>
    <w:p w14:paraId="51088221">
      <w:bookmarkStart w:id="47" w:name="_Toc4751"/>
      <w:bookmarkStart w:id="48" w:name="_Toc5940"/>
    </w:p>
    <w:p w14:paraId="6C41FA8E">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六、报价要求</w:t>
      </w:r>
      <w:bookmarkEnd w:id="47"/>
      <w:bookmarkEnd w:id="48"/>
    </w:p>
    <w:p w14:paraId="5ECD619E">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14:paraId="0EEB8299">
      <w:pPr>
        <w:spacing w:line="500" w:lineRule="exact"/>
        <w:ind w:firstLine="514" w:firstLineChars="245"/>
        <w:rPr>
          <w:rFonts w:ascii="Times New Roman" w:hAnsi="Times New Roman" w:cs="Times New Roman"/>
          <w:sz w:val="21"/>
          <w:szCs w:val="21"/>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据</w:t>
      </w:r>
      <w:r>
        <w:rPr>
          <w:rFonts w:ascii="Times New Roman" w:hAnsi="Times New Roman" w:cs="Times New Roman"/>
          <w:sz w:val="21"/>
          <w:szCs w:val="21"/>
          <w:highlight w:val="yellow"/>
        </w:rPr>
        <w:t>。投标报价总价不得高于项目概算。</w:t>
      </w:r>
    </w:p>
    <w:p w14:paraId="163A6603">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3.供货范围中必须全部在投标文件中报价，不得有漏项，否则为无效投标。</w:t>
      </w:r>
    </w:p>
    <w:p w14:paraId="4FA8DD56">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7E75325A">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（1）若各项报价累计之和小于最终投标报价，则以综合单价为准；</w:t>
      </w:r>
    </w:p>
    <w:p w14:paraId="19AE931A">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（2）若各项报价累计之和大于最终投标报价，则以投标总价为准调整单价（各单价同比例调整）。</w:t>
      </w:r>
    </w:p>
    <w:p w14:paraId="714C406B">
      <w:pPr>
        <w:spacing w:line="500" w:lineRule="exact"/>
        <w:ind w:firstLine="420" w:firstLineChars="200"/>
        <w:rPr>
          <w:rFonts w:ascii="Times New Roman" w:hAnsi="Times New Roman" w:cs="Times New Roman"/>
          <w:b/>
          <w:bCs/>
          <w:sz w:val="21"/>
          <w:szCs w:val="21"/>
          <w:u w:val="single"/>
        </w:rPr>
      </w:pPr>
      <w:r>
        <w:rPr>
          <w:rFonts w:ascii="Times New Roman" w:hAnsi="Times New Roman" w:cs="Times New Roman"/>
          <w:bCs/>
          <w:sz w:val="21"/>
          <w:szCs w:val="21"/>
        </w:rPr>
        <w:t>4.2是否需要提交样品检测报告：</w:t>
      </w:r>
      <w:r>
        <w:rPr>
          <w:rFonts w:ascii="Times New Roman" w:hAnsi="Times New Roman" w:cs="Times New Roman"/>
          <w:b/>
          <w:bCs/>
          <w:sz w:val="21"/>
          <w:szCs w:val="21"/>
          <w:u w:val="single"/>
        </w:rPr>
        <w:t>否</w:t>
      </w:r>
    </w:p>
    <w:p w14:paraId="50BCA741">
      <w:pPr>
        <w:spacing w:line="500" w:lineRule="exact"/>
        <w:ind w:firstLine="420" w:firstLineChars="200"/>
        <w:rPr>
          <w:rFonts w:ascii="Times New Roman" w:hAnsi="Times New Roman" w:cs="Times New Roman"/>
          <w:b/>
          <w:bCs/>
          <w:sz w:val="21"/>
          <w:szCs w:val="21"/>
          <w:u w:val="single"/>
        </w:rPr>
      </w:pPr>
      <w:r>
        <w:rPr>
          <w:rFonts w:ascii="Times New Roman" w:hAnsi="Times New Roman" w:cs="Times New Roman"/>
          <w:sz w:val="21"/>
          <w:szCs w:val="21"/>
        </w:rPr>
        <w:t>4.3投标人须按照采购文件约定的尺寸、数量提交样品，如提交的样品尺寸过大或数量过多，投标人自行承担由此产生的后果和责任。</w:t>
      </w:r>
    </w:p>
    <w:p w14:paraId="284B7935">
      <w:pPr>
        <w:spacing w:line="500" w:lineRule="exact"/>
        <w:jc w:val="left"/>
        <w:outlineLvl w:val="1"/>
        <w:rPr>
          <w:rFonts w:ascii="Times New Roman" w:hAnsi="Times New Roman" w:cs="Times New Roman" w:eastAsiaTheme="minorEastAsia"/>
          <w:b/>
          <w:sz w:val="24"/>
        </w:rPr>
      </w:pPr>
      <w:bookmarkStart w:id="49" w:name="_Toc19612"/>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、付款方式</w:t>
      </w:r>
      <w:bookmarkEnd w:id="49"/>
    </w:p>
    <w:p w14:paraId="42386FF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yellow"/>
        </w:rPr>
      </w:pPr>
      <w:bookmarkStart w:id="50" w:name="_Toc27891"/>
      <w:r>
        <w:rPr>
          <w:rFonts w:hint="eastAsia" w:ascii="宋体" w:hAnsi="宋体" w:cs="宋体"/>
          <w:color w:val="000000"/>
          <w:sz w:val="21"/>
          <w:szCs w:val="21"/>
          <w:highlight w:val="yellow"/>
        </w:rPr>
        <w:t>采用如下第【</w:t>
      </w:r>
      <w:r>
        <w:rPr>
          <w:rFonts w:hint="eastAsia" w:cs="宋体"/>
          <w:color w:val="000000"/>
          <w:sz w:val="21"/>
          <w:szCs w:val="21"/>
          <w:highlight w:val="yellow"/>
          <w:lang w:val="en-US" w:eastAsia="zh-CN"/>
        </w:rPr>
        <w:t>2</w:t>
      </w:r>
      <w:r>
        <w:rPr>
          <w:rFonts w:hint="eastAsia" w:ascii="宋体" w:hAnsi="宋体" w:cs="宋体"/>
          <w:color w:val="000000"/>
          <w:sz w:val="21"/>
          <w:szCs w:val="21"/>
          <w:highlight w:val="yellow"/>
        </w:rPr>
        <w:t>】 种方式：</w:t>
      </w:r>
    </w:p>
    <w:p w14:paraId="128AB6A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（1）一次性支付</w:t>
      </w:r>
    </w:p>
    <w:p w14:paraId="1011651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产品到货并经</w:t>
      </w:r>
      <w:r>
        <w:rPr>
          <w:rFonts w:hint="eastAsia" w:ascii="宋体" w:hAnsi="宋体" w:cs="宋体"/>
          <w:color w:val="000000"/>
          <w:sz w:val="21"/>
          <w:szCs w:val="21"/>
          <w:lang w:val="en-US" w:eastAsia="zh-CN"/>
        </w:rPr>
        <w:t>招标人</w:t>
      </w:r>
      <w:r>
        <w:rPr>
          <w:rFonts w:hint="eastAsia" w:ascii="宋体" w:hAnsi="宋体" w:cs="宋体"/>
          <w:color w:val="000000"/>
          <w:sz w:val="21"/>
          <w:szCs w:val="21"/>
        </w:rPr>
        <w:t>验收合格后【 】个工作日内支付完毕合同总价款。</w:t>
      </w:r>
    </w:p>
    <w:p w14:paraId="4E0C986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（2）分期支付</w:t>
      </w:r>
    </w:p>
    <w:p w14:paraId="15242DA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 w:val="21"/>
          <w:szCs w:val="21"/>
        </w:rPr>
      </w:pPr>
      <w:r>
        <w:rPr>
          <w:rFonts w:hint="eastAsia" w:ascii="宋体" w:hAnsi="宋体" w:eastAsia="宋体" w:cs="宋体"/>
          <w:color w:val="000000"/>
          <w:sz w:val="21"/>
          <w:szCs w:val="21"/>
          <w:lang w:val="en-US" w:eastAsia="zh-CN"/>
        </w:rPr>
        <w:t>采取次月付款，如2024年01月货款，2024年02月给予支付。货款支付前，中标人按照委托人审核确认后的金额（具体金额存在分歧则以委托人能够做出合理说明的金额为准）</w:t>
      </w:r>
      <w:r>
        <w:rPr>
          <w:rFonts w:hint="eastAsia" w:ascii="宋体" w:hAnsi="宋体" w:eastAsia="宋体" w:cs="宋体"/>
          <w:color w:val="000000"/>
          <w:sz w:val="21"/>
          <w:szCs w:val="21"/>
          <w:highlight w:val="none"/>
          <w:lang w:val="en-US" w:eastAsia="zh-CN"/>
        </w:rPr>
        <w:t>提供增值税专用发票，若供应商未能提供，则采购方有权不支付货款且不承担任何违约责任同时不免除供</w:t>
      </w:r>
      <w:r>
        <w:rPr>
          <w:rFonts w:hint="eastAsia" w:ascii="宋体" w:hAnsi="宋体" w:eastAsia="宋体" w:cs="宋体"/>
          <w:color w:val="000000"/>
          <w:sz w:val="21"/>
          <w:szCs w:val="21"/>
          <w:lang w:val="en-US" w:eastAsia="zh-CN"/>
        </w:rPr>
        <w:t>应商应当承担的相关义务。</w:t>
      </w:r>
      <w:r>
        <w:rPr>
          <w:rFonts w:hint="eastAsia" w:ascii="宋体" w:hAnsi="宋体" w:cs="宋体"/>
          <w:color w:val="000000"/>
          <w:sz w:val="21"/>
          <w:szCs w:val="21"/>
        </w:rPr>
        <w:t xml:space="preserve"> </w:t>
      </w:r>
    </w:p>
    <w:p w14:paraId="5678B91F">
      <w:pPr>
        <w:pStyle w:val="70"/>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sz w:val="21"/>
          <w:szCs w:val="21"/>
          <w:highlight w:val="yellow"/>
          <w:u w:val="single"/>
        </w:rPr>
      </w:pPr>
      <w:r>
        <w:rPr>
          <w:rFonts w:hint="eastAsia" w:ascii="Times New Roman" w:hAnsi="Times New Roman"/>
          <w:sz w:val="21"/>
          <w:szCs w:val="21"/>
          <w:highlight w:val="yellow"/>
          <w:u w:val="single"/>
        </w:rPr>
        <w:t>在</w:t>
      </w:r>
      <w:r>
        <w:rPr>
          <w:rFonts w:hint="eastAsia" w:ascii="Times New Roman" w:hAnsi="Times New Roman"/>
          <w:sz w:val="21"/>
          <w:szCs w:val="21"/>
          <w:highlight w:val="yellow"/>
          <w:u w:val="single"/>
          <w:lang w:eastAsia="zh-CN"/>
        </w:rPr>
        <w:t>招标人</w:t>
      </w:r>
      <w:r>
        <w:rPr>
          <w:rFonts w:hint="eastAsia" w:ascii="Times New Roman" w:hAnsi="Times New Roman"/>
          <w:sz w:val="21"/>
          <w:szCs w:val="21"/>
          <w:highlight w:val="yellow"/>
          <w:u w:val="single"/>
        </w:rPr>
        <w:t>付款前，中标人需向</w:t>
      </w:r>
      <w:r>
        <w:rPr>
          <w:rFonts w:hint="eastAsia" w:ascii="Times New Roman" w:hAnsi="Times New Roman"/>
          <w:sz w:val="21"/>
          <w:szCs w:val="21"/>
          <w:highlight w:val="yellow"/>
          <w:u w:val="single"/>
          <w:lang w:eastAsia="zh-CN"/>
        </w:rPr>
        <w:t>招标人</w:t>
      </w:r>
      <w:r>
        <w:rPr>
          <w:rFonts w:hint="eastAsia" w:ascii="Times New Roman" w:hAnsi="Times New Roman"/>
          <w:sz w:val="21"/>
          <w:szCs w:val="21"/>
          <w:highlight w:val="yellow"/>
          <w:u w:val="single"/>
        </w:rPr>
        <w:t>交付等额的</w:t>
      </w:r>
      <w:r>
        <w:rPr>
          <w:rFonts w:hint="eastAsia" w:ascii="Times New Roman" w:hAnsi="Times New Roman"/>
          <w:color w:val="FF0000"/>
          <w:sz w:val="21"/>
          <w:szCs w:val="21"/>
          <w:highlight w:val="yellow"/>
          <w:u w:val="single"/>
        </w:rPr>
        <w:t>增值税专用发票</w:t>
      </w:r>
      <w:r>
        <w:rPr>
          <w:rFonts w:hint="eastAsia" w:ascii="Times New Roman" w:hAnsi="Times New Roman"/>
          <w:sz w:val="21"/>
          <w:szCs w:val="21"/>
          <w:highlight w:val="yellow"/>
          <w:u w:val="single"/>
        </w:rPr>
        <w:t>，否则</w:t>
      </w:r>
      <w:r>
        <w:rPr>
          <w:rFonts w:hint="eastAsia" w:ascii="Times New Roman" w:hAnsi="Times New Roman"/>
          <w:sz w:val="21"/>
          <w:szCs w:val="21"/>
          <w:highlight w:val="yellow"/>
          <w:u w:val="single"/>
          <w:lang w:eastAsia="zh-CN"/>
        </w:rPr>
        <w:t>招标人</w:t>
      </w:r>
      <w:r>
        <w:rPr>
          <w:rFonts w:hint="eastAsia" w:ascii="Times New Roman" w:hAnsi="Times New Roman"/>
          <w:sz w:val="21"/>
          <w:szCs w:val="21"/>
          <w:highlight w:val="yellow"/>
          <w:u w:val="single"/>
        </w:rPr>
        <w:t>有权拒绝或者延迟付款，且不承担违约责任。</w:t>
      </w:r>
    </w:p>
    <w:p w14:paraId="716E647F">
      <w:pPr>
        <w:spacing w:line="500" w:lineRule="exact"/>
        <w:rPr>
          <w:b/>
          <w:bCs/>
          <w:sz w:val="21"/>
          <w:szCs w:val="21"/>
        </w:rPr>
      </w:pPr>
      <w:r>
        <w:rPr>
          <w:b/>
          <w:bCs/>
          <w:sz w:val="21"/>
          <w:szCs w:val="21"/>
        </w:rPr>
        <w:t>投标人提交的投标文件中如有关于付款条件的表述与</w:t>
      </w:r>
      <w:r>
        <w:rPr>
          <w:rFonts w:hint="eastAsia"/>
          <w:b/>
          <w:bCs/>
          <w:sz w:val="21"/>
          <w:szCs w:val="21"/>
          <w:lang w:val="en-US" w:eastAsia="zh-CN"/>
        </w:rPr>
        <w:t>招标</w:t>
      </w:r>
      <w:r>
        <w:rPr>
          <w:b/>
          <w:bCs/>
          <w:sz w:val="21"/>
          <w:szCs w:val="21"/>
        </w:rPr>
        <w:t>文件规定不符，投标无效。</w:t>
      </w:r>
      <w:bookmarkEnd w:id="50"/>
    </w:p>
    <w:p w14:paraId="2AD38E14">
      <w:pPr>
        <w:spacing w:line="500" w:lineRule="exact"/>
        <w:jc w:val="left"/>
        <w:outlineLvl w:val="1"/>
      </w:pPr>
      <w:bookmarkStart w:id="51" w:name="_Toc27271"/>
      <w:r>
        <w:rPr>
          <w:rFonts w:hint="eastAsia" w:ascii="Times New Roman" w:hAnsi="Times New Roman" w:cs="Times New Roman" w:eastAsiaTheme="minorEastAsia"/>
          <w:b/>
          <w:sz w:val="24"/>
          <w:lang w:val="en-US" w:eastAsia="zh-CN"/>
        </w:rPr>
        <w:t>八</w:t>
      </w:r>
      <w:r>
        <w:rPr>
          <w:rFonts w:ascii="Times New Roman" w:hAnsi="Times New Roman" w:cs="Times New Roman" w:eastAsiaTheme="minorEastAsia"/>
          <w:b/>
          <w:sz w:val="24"/>
        </w:rPr>
        <w:t>、其他要求</w:t>
      </w:r>
      <w:bookmarkEnd w:id="51"/>
      <w:r>
        <w:br w:type="page"/>
      </w:r>
    </w:p>
    <w:p w14:paraId="4895B940">
      <w:pPr>
        <w:spacing w:line="360" w:lineRule="auto"/>
        <w:jc w:val="center"/>
        <w:outlineLvl w:val="0"/>
        <w:rPr>
          <w:rFonts w:ascii="Times New Roman" w:hAnsi="Times New Roman" w:cs="Times New Roman" w:eastAsiaTheme="minorEastAsia"/>
          <w:b/>
          <w:sz w:val="28"/>
        </w:rPr>
      </w:pPr>
      <w:bookmarkStart w:id="52" w:name="_Toc6418"/>
      <w:r>
        <w:rPr>
          <w:rFonts w:ascii="Times New Roman" w:hAnsi="Times New Roman" w:cs="Times New Roman" w:eastAsiaTheme="minorEastAsia"/>
          <w:b/>
          <w:sz w:val="28"/>
        </w:rPr>
        <w:t>第四章  评审方法和标准</w:t>
      </w:r>
      <w:bookmarkEnd w:id="52"/>
    </w:p>
    <w:p w14:paraId="1AED4B1C">
      <w:pPr>
        <w:spacing w:line="360" w:lineRule="auto"/>
        <w:outlineLvl w:val="1"/>
        <w:rPr>
          <w:rFonts w:ascii="Times New Roman" w:hAnsi="Times New Roman" w:cs="Times New Roman" w:eastAsiaTheme="minorEastAsia"/>
          <w:b/>
          <w:sz w:val="24"/>
        </w:rPr>
      </w:pPr>
      <w:bookmarkStart w:id="53" w:name="_Toc32420"/>
      <w:r>
        <w:rPr>
          <w:rFonts w:ascii="Times New Roman" w:hAnsi="Times New Roman" w:cs="Times New Roman" w:eastAsiaTheme="minorEastAsia"/>
          <w:b/>
          <w:sz w:val="24"/>
        </w:rPr>
        <w:t>一、总则</w:t>
      </w:r>
      <w:bookmarkEnd w:id="53"/>
    </w:p>
    <w:p w14:paraId="7F1CFCFF">
      <w:pPr>
        <w:spacing w:line="360" w:lineRule="auto"/>
        <w:ind w:firstLine="435"/>
        <w:rPr>
          <w:rFonts w:ascii="Times New Roman" w:hAnsi="Times New Roman" w:cs="Times New Roman" w:eastAsiaTheme="minorEastAsia"/>
          <w:sz w:val="21"/>
          <w:szCs w:val="16"/>
          <w:highlight w:val="yellow"/>
        </w:rPr>
      </w:pPr>
      <w:r>
        <w:rPr>
          <w:rFonts w:ascii="Times New Roman" w:hAnsi="Times New Roman" w:cs="Times New Roman" w:eastAsiaTheme="minorEastAsia"/>
          <w:sz w:val="21"/>
          <w:szCs w:val="16"/>
          <w:highlight w:val="yellow"/>
        </w:rPr>
        <w:t>本项目采用</w:t>
      </w:r>
      <w:r>
        <w:rPr>
          <w:rFonts w:ascii="Times New Roman" w:hAnsi="Times New Roman" w:cs="Times New Roman" w:eastAsiaTheme="minorEastAsia"/>
          <w:b/>
          <w:bCs/>
          <w:sz w:val="21"/>
          <w:szCs w:val="16"/>
          <w:highlight w:val="yellow"/>
        </w:rPr>
        <w:t>最低</w:t>
      </w:r>
      <w:r>
        <w:rPr>
          <w:rFonts w:hint="eastAsia" w:ascii="Times New Roman" w:hAnsi="Times New Roman" w:cs="Times New Roman" w:eastAsiaTheme="minorEastAsia"/>
          <w:b/>
          <w:bCs/>
          <w:sz w:val="21"/>
          <w:szCs w:val="16"/>
          <w:highlight w:val="yellow"/>
        </w:rPr>
        <w:t>投</w:t>
      </w:r>
      <w:r>
        <w:rPr>
          <w:rFonts w:ascii="Times New Roman" w:hAnsi="Times New Roman" w:cs="Times New Roman" w:eastAsiaTheme="minorEastAsia"/>
          <w:b/>
          <w:bCs/>
          <w:sz w:val="21"/>
          <w:szCs w:val="16"/>
          <w:highlight w:val="yellow"/>
        </w:rPr>
        <w:t>标价法</w:t>
      </w:r>
      <w:r>
        <w:rPr>
          <w:rFonts w:ascii="Times New Roman" w:hAnsi="Times New Roman" w:cs="Times New Roman" w:eastAsiaTheme="minorEastAsia"/>
          <w:sz w:val="21"/>
          <w:szCs w:val="16"/>
          <w:highlight w:val="yellow"/>
        </w:rPr>
        <w:t>评审，投标文件满足</w:t>
      </w:r>
      <w:r>
        <w:rPr>
          <w:rFonts w:hint="eastAsia" w:ascii="Times New Roman" w:hAnsi="Times New Roman" w:cs="Times New Roman" w:eastAsiaTheme="minorEastAsia"/>
          <w:sz w:val="21"/>
          <w:szCs w:val="16"/>
          <w:highlight w:val="yellow"/>
          <w:lang w:eastAsia="zh-CN"/>
        </w:rPr>
        <w:t>招标</w:t>
      </w:r>
      <w:r>
        <w:rPr>
          <w:rFonts w:ascii="Times New Roman" w:hAnsi="Times New Roman" w:cs="Times New Roman" w:eastAsiaTheme="minorEastAsia"/>
          <w:sz w:val="21"/>
          <w:szCs w:val="16"/>
          <w:highlight w:val="yellow"/>
        </w:rPr>
        <w:t>文件全部实质性要求且</w:t>
      </w:r>
      <w:r>
        <w:rPr>
          <w:rFonts w:ascii="Times New Roman" w:hAnsi="Times New Roman" w:cs="Times New Roman" w:eastAsiaTheme="minorEastAsia"/>
          <w:b/>
          <w:bCs/>
          <w:sz w:val="21"/>
          <w:szCs w:val="16"/>
          <w:highlight w:val="yellow"/>
        </w:rPr>
        <w:t>最终投标报价</w:t>
      </w:r>
      <w:r>
        <w:rPr>
          <w:rFonts w:ascii="Times New Roman" w:hAnsi="Times New Roman" w:cs="Times New Roman" w:eastAsiaTheme="minorEastAsia"/>
          <w:b/>
          <w:sz w:val="21"/>
          <w:szCs w:val="16"/>
          <w:highlight w:val="yellow"/>
        </w:rPr>
        <w:t>最低</w:t>
      </w:r>
      <w:r>
        <w:rPr>
          <w:rFonts w:ascii="Times New Roman" w:hAnsi="Times New Roman" w:cs="Times New Roman" w:eastAsiaTheme="minorEastAsia"/>
          <w:sz w:val="21"/>
          <w:szCs w:val="16"/>
          <w:highlight w:val="yellow"/>
        </w:rPr>
        <w:t>的投标人为中标人的评审方法。</w:t>
      </w:r>
    </w:p>
    <w:p w14:paraId="5A64A69D">
      <w:pPr>
        <w:spacing w:line="360" w:lineRule="auto"/>
        <w:ind w:firstLine="437"/>
        <w:outlineLvl w:val="1"/>
        <w:rPr>
          <w:rFonts w:ascii="Times New Roman" w:hAnsi="Times New Roman" w:cs="Times New Roman" w:eastAsiaTheme="minorEastAsia"/>
          <w:b/>
          <w:sz w:val="24"/>
        </w:rPr>
      </w:pPr>
      <w:bookmarkStart w:id="54" w:name="_Toc4219"/>
      <w:r>
        <w:rPr>
          <w:rFonts w:ascii="Times New Roman" w:hAnsi="Times New Roman" w:cs="Times New Roman" w:eastAsiaTheme="minorEastAsia"/>
          <w:b/>
          <w:sz w:val="24"/>
        </w:rPr>
        <w:t>二、评审方法</w:t>
      </w:r>
      <w:bookmarkEnd w:id="54"/>
    </w:p>
    <w:p w14:paraId="78BEE6D1">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lang w:eastAsia="zh-CN"/>
        </w:rPr>
        <w:t>招标</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14:paraId="695B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74E19A57">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6F41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14:paraId="60DF601B">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4E95CB1D">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3" w:type="pct"/>
            <w:tcBorders>
              <w:bottom w:val="single" w:color="auto" w:sz="4" w:space="0"/>
            </w:tcBorders>
            <w:vAlign w:val="center"/>
          </w:tcPr>
          <w:p w14:paraId="6E20E497">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45C6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tcBorders>
              <w:bottom w:val="single" w:color="auto" w:sz="4" w:space="0"/>
            </w:tcBorders>
            <w:vAlign w:val="center"/>
          </w:tcPr>
          <w:p w14:paraId="2A29ADD2">
            <w:pPr>
              <w:adjustRightInd w:val="0"/>
              <w:snapToGrid w:val="0"/>
              <w:ind w:right="-10"/>
              <w:jc w:val="center"/>
              <w:rPr>
                <w:rFonts w:ascii="Times New Roman" w:hAnsi="Times New Roman" w:cs="Times New Roman"/>
                <w:kern w:val="2"/>
                <w:sz w:val="21"/>
                <w:szCs w:val="21"/>
                <w:highlight w:val="yellow"/>
              </w:rPr>
            </w:pPr>
            <w:r>
              <w:rPr>
                <w:rFonts w:ascii="Times New Roman" w:hAnsi="Times New Roman" w:cs="Times New Roman"/>
                <w:kern w:val="2"/>
                <w:sz w:val="21"/>
                <w:szCs w:val="21"/>
                <w:highlight w:val="yellow"/>
              </w:rPr>
              <w:t>1</w:t>
            </w:r>
          </w:p>
        </w:tc>
        <w:tc>
          <w:tcPr>
            <w:tcW w:w="1304" w:type="pct"/>
            <w:tcBorders>
              <w:bottom w:val="single" w:color="auto" w:sz="4" w:space="0"/>
            </w:tcBorders>
            <w:vAlign w:val="center"/>
          </w:tcPr>
          <w:p w14:paraId="6A31159C">
            <w:pPr>
              <w:adjustRightInd w:val="0"/>
              <w:snapToGrid w:val="0"/>
              <w:spacing w:line="240" w:lineRule="auto"/>
              <w:ind w:right="-10"/>
              <w:jc w:val="left"/>
              <w:rPr>
                <w:rFonts w:ascii="Times New Roman" w:hAnsi="Times New Roman" w:cs="Times New Roman"/>
                <w:kern w:val="2"/>
                <w:sz w:val="21"/>
                <w:szCs w:val="21"/>
                <w:highlight w:val="yellow"/>
              </w:rPr>
            </w:pPr>
            <w:r>
              <w:rPr>
                <w:rFonts w:ascii="Times New Roman" w:hAnsi="Times New Roman" w:cs="Times New Roman"/>
                <w:kern w:val="2"/>
                <w:sz w:val="21"/>
                <w:szCs w:val="21"/>
                <w:highlight w:val="yellow"/>
              </w:rPr>
              <w:t>营业执照</w:t>
            </w:r>
          </w:p>
        </w:tc>
        <w:tc>
          <w:tcPr>
            <w:tcW w:w="3283" w:type="pct"/>
            <w:tcBorders>
              <w:bottom w:val="single" w:color="auto" w:sz="4" w:space="0"/>
            </w:tcBorders>
            <w:vAlign w:val="center"/>
          </w:tcPr>
          <w:p w14:paraId="0FF9AF52">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w:t>
            </w:r>
          </w:p>
        </w:tc>
      </w:tr>
      <w:tr w14:paraId="301C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56EEDD5D">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304" w:type="pct"/>
            <w:vAlign w:val="center"/>
          </w:tcPr>
          <w:p w14:paraId="2EA1A817">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资质证书</w:t>
            </w:r>
          </w:p>
        </w:tc>
        <w:tc>
          <w:tcPr>
            <w:tcW w:w="3283" w:type="pct"/>
            <w:vAlign w:val="center"/>
          </w:tcPr>
          <w:p w14:paraId="47A45D4D">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公告的资质证书。</w:t>
            </w:r>
          </w:p>
        </w:tc>
      </w:tr>
      <w:tr w14:paraId="5138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154FA715">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3</w:t>
            </w:r>
          </w:p>
        </w:tc>
        <w:tc>
          <w:tcPr>
            <w:tcW w:w="1304" w:type="pct"/>
            <w:vAlign w:val="center"/>
          </w:tcPr>
          <w:p w14:paraId="65ABB410">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联合协议（如要求）</w:t>
            </w:r>
          </w:p>
        </w:tc>
        <w:tc>
          <w:tcPr>
            <w:tcW w:w="3283" w:type="pct"/>
            <w:vAlign w:val="center"/>
          </w:tcPr>
          <w:p w14:paraId="73DAB08B">
            <w:pPr>
              <w:adjustRightInd w:val="0"/>
              <w:snapToGrid w:val="0"/>
              <w:spacing w:line="240" w:lineRule="auto"/>
              <w:ind w:right="-10"/>
              <w:rPr>
                <w:rFonts w:hint="default"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lang w:val="en-US" w:eastAsia="zh-CN"/>
              </w:rPr>
              <w:t>无</w:t>
            </w:r>
          </w:p>
        </w:tc>
      </w:tr>
      <w:tr w14:paraId="555B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304C57FB">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4</w:t>
            </w:r>
          </w:p>
        </w:tc>
        <w:tc>
          <w:tcPr>
            <w:tcW w:w="1304" w:type="pct"/>
            <w:vAlign w:val="center"/>
          </w:tcPr>
          <w:p w14:paraId="4842E4E6">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投标人业绩</w:t>
            </w:r>
          </w:p>
        </w:tc>
        <w:tc>
          <w:tcPr>
            <w:tcW w:w="3283" w:type="pct"/>
            <w:vAlign w:val="center"/>
          </w:tcPr>
          <w:p w14:paraId="01A8F2D7">
            <w:pPr>
              <w:spacing w:line="240" w:lineRule="auto"/>
              <w:ind w:right="-11"/>
              <w:rPr>
                <w:rFonts w:hint="eastAsia" w:ascii="Times New Roman" w:hAnsi="Times New Roman" w:eastAsia="宋体" w:cs="Times New Roman"/>
                <w:kern w:val="2"/>
                <w:sz w:val="21"/>
                <w:szCs w:val="21"/>
                <w:lang w:val="en-US" w:eastAsia="zh-CN"/>
              </w:rPr>
            </w:pPr>
            <w:r>
              <w:rPr>
                <w:rFonts w:ascii="Times New Roman" w:hAnsi="Times New Roman" w:cs="Times New Roman"/>
                <w:kern w:val="2"/>
                <w:sz w:val="21"/>
                <w:szCs w:val="21"/>
              </w:rPr>
              <w:t>提供符合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公告的投标人业绩</w:t>
            </w:r>
          </w:p>
        </w:tc>
      </w:tr>
      <w:tr w14:paraId="04C9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3EB8C681">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5</w:t>
            </w:r>
          </w:p>
        </w:tc>
        <w:tc>
          <w:tcPr>
            <w:tcW w:w="1304" w:type="pct"/>
            <w:vAlign w:val="center"/>
          </w:tcPr>
          <w:p w14:paraId="69FCA864">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项目负责人资格要求</w:t>
            </w:r>
          </w:p>
        </w:tc>
        <w:tc>
          <w:tcPr>
            <w:tcW w:w="3283" w:type="pct"/>
            <w:vAlign w:val="center"/>
          </w:tcPr>
          <w:p w14:paraId="60139FA2">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文件要求。</w:t>
            </w:r>
          </w:p>
        </w:tc>
      </w:tr>
      <w:tr w14:paraId="42CA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DBF834C">
            <w:pPr>
              <w:adjustRightInd w:val="0"/>
              <w:snapToGrid w:val="0"/>
              <w:ind w:right="-10"/>
              <w:jc w:val="center"/>
              <w:rPr>
                <w:rFonts w:ascii="Times New Roman" w:hAnsi="Times New Roman" w:cs="Times New Roman"/>
                <w:kern w:val="2"/>
                <w:sz w:val="21"/>
                <w:szCs w:val="21"/>
                <w:highlight w:val="yellow"/>
              </w:rPr>
            </w:pPr>
            <w:r>
              <w:rPr>
                <w:rFonts w:ascii="Times New Roman" w:hAnsi="Times New Roman" w:cs="Times New Roman"/>
                <w:kern w:val="2"/>
                <w:sz w:val="21"/>
                <w:szCs w:val="21"/>
                <w:highlight w:val="yellow"/>
              </w:rPr>
              <w:t>6</w:t>
            </w:r>
          </w:p>
        </w:tc>
        <w:tc>
          <w:tcPr>
            <w:tcW w:w="1304" w:type="pct"/>
            <w:vAlign w:val="center"/>
          </w:tcPr>
          <w:p w14:paraId="02FBD80D">
            <w:pPr>
              <w:adjustRightInd w:val="0"/>
              <w:snapToGrid w:val="0"/>
              <w:spacing w:line="240" w:lineRule="auto"/>
              <w:ind w:right="-10"/>
              <w:jc w:val="left"/>
              <w:rPr>
                <w:rFonts w:ascii="Times New Roman" w:hAnsi="Times New Roman" w:cs="Times New Roman"/>
                <w:kern w:val="2"/>
                <w:sz w:val="21"/>
                <w:szCs w:val="21"/>
                <w:highlight w:val="yellow"/>
              </w:rPr>
            </w:pPr>
            <w:r>
              <w:rPr>
                <w:rFonts w:ascii="Times New Roman" w:hAnsi="Times New Roman" w:cs="Times New Roman"/>
                <w:kern w:val="2"/>
                <w:sz w:val="21"/>
                <w:szCs w:val="21"/>
                <w:highlight w:val="yellow"/>
              </w:rPr>
              <w:t>投标函</w:t>
            </w:r>
          </w:p>
        </w:tc>
        <w:tc>
          <w:tcPr>
            <w:tcW w:w="3283" w:type="pct"/>
            <w:vAlign w:val="center"/>
          </w:tcPr>
          <w:p w14:paraId="2C20CADA">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文件要求。</w:t>
            </w:r>
          </w:p>
        </w:tc>
      </w:tr>
      <w:tr w14:paraId="6DDB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03C61320">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7</w:t>
            </w:r>
          </w:p>
        </w:tc>
        <w:tc>
          <w:tcPr>
            <w:tcW w:w="1304" w:type="pct"/>
            <w:vAlign w:val="center"/>
          </w:tcPr>
          <w:p w14:paraId="6716FE87">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lang w:eastAsia="zh-CN"/>
              </w:rPr>
              <w:t>招标</w:t>
            </w:r>
            <w:r>
              <w:rPr>
                <w:rFonts w:ascii="Times New Roman" w:hAnsi="Times New Roman" w:cs="Times New Roman"/>
                <w:kern w:val="2"/>
                <w:sz w:val="21"/>
                <w:szCs w:val="21"/>
              </w:rPr>
              <w:t>文件获取情况</w:t>
            </w:r>
          </w:p>
        </w:tc>
        <w:tc>
          <w:tcPr>
            <w:tcW w:w="3283" w:type="pct"/>
            <w:vAlign w:val="center"/>
          </w:tcPr>
          <w:p w14:paraId="167DA87C">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lang w:eastAsia="zh-CN"/>
              </w:rPr>
              <w:t>招标</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lang w:eastAsia="zh-CN"/>
              </w:rPr>
              <w:t>招标</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14:paraId="6FB9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42C20D89">
            <w:pPr>
              <w:adjustRightInd w:val="0"/>
              <w:snapToGrid w:val="0"/>
              <w:ind w:right="-10"/>
              <w:jc w:val="center"/>
              <w:rPr>
                <w:rFonts w:ascii="Times New Roman" w:hAnsi="Times New Roman" w:cs="Times New Roman"/>
                <w:kern w:val="2"/>
                <w:sz w:val="21"/>
                <w:szCs w:val="21"/>
                <w:highlight w:val="yellow"/>
              </w:rPr>
            </w:pPr>
            <w:r>
              <w:rPr>
                <w:rFonts w:ascii="Times New Roman" w:hAnsi="Times New Roman" w:cs="Times New Roman"/>
                <w:kern w:val="2"/>
                <w:sz w:val="21"/>
                <w:szCs w:val="21"/>
                <w:highlight w:val="yellow"/>
              </w:rPr>
              <w:t>8</w:t>
            </w:r>
          </w:p>
        </w:tc>
        <w:tc>
          <w:tcPr>
            <w:tcW w:w="1304" w:type="pct"/>
            <w:vAlign w:val="center"/>
          </w:tcPr>
          <w:p w14:paraId="4703E384">
            <w:pPr>
              <w:adjustRightInd w:val="0"/>
              <w:snapToGrid w:val="0"/>
              <w:spacing w:line="240" w:lineRule="auto"/>
              <w:ind w:right="-10"/>
              <w:jc w:val="left"/>
              <w:rPr>
                <w:rFonts w:ascii="Times New Roman" w:hAnsi="Times New Roman" w:cs="Times New Roman"/>
                <w:kern w:val="2"/>
                <w:sz w:val="21"/>
                <w:szCs w:val="21"/>
                <w:highlight w:val="yellow"/>
              </w:rPr>
            </w:pPr>
            <w:r>
              <w:rPr>
                <w:rFonts w:ascii="Times New Roman" w:hAnsi="Times New Roman" w:cs="Times New Roman"/>
                <w:kern w:val="2"/>
                <w:sz w:val="21"/>
                <w:szCs w:val="21"/>
                <w:highlight w:val="yellow"/>
              </w:rPr>
              <w:t>授权书</w:t>
            </w:r>
          </w:p>
        </w:tc>
        <w:tc>
          <w:tcPr>
            <w:tcW w:w="3283" w:type="pct"/>
            <w:vAlign w:val="center"/>
          </w:tcPr>
          <w:p w14:paraId="6C6FA069">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文件要求。</w:t>
            </w:r>
          </w:p>
        </w:tc>
      </w:tr>
      <w:tr w14:paraId="4FB3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42185C6">
            <w:pPr>
              <w:adjustRightInd w:val="0"/>
              <w:snapToGrid w:val="0"/>
              <w:ind w:right="-10"/>
              <w:jc w:val="center"/>
              <w:rPr>
                <w:rFonts w:ascii="Times New Roman" w:hAnsi="Times New Roman" w:cs="Times New Roman"/>
                <w:kern w:val="2"/>
                <w:sz w:val="21"/>
                <w:szCs w:val="21"/>
                <w:highlight w:val="yellow"/>
              </w:rPr>
            </w:pPr>
            <w:r>
              <w:rPr>
                <w:rFonts w:hint="eastAsia" w:ascii="Times New Roman" w:hAnsi="Times New Roman" w:cs="Times New Roman"/>
                <w:kern w:val="2"/>
                <w:sz w:val="21"/>
                <w:szCs w:val="21"/>
                <w:highlight w:val="yellow"/>
              </w:rPr>
              <w:t>9</w:t>
            </w:r>
          </w:p>
        </w:tc>
        <w:tc>
          <w:tcPr>
            <w:tcW w:w="1304" w:type="pct"/>
            <w:vAlign w:val="center"/>
          </w:tcPr>
          <w:p w14:paraId="13012EBA">
            <w:pPr>
              <w:adjustRightInd w:val="0"/>
              <w:snapToGrid w:val="0"/>
              <w:spacing w:line="240" w:lineRule="auto"/>
              <w:ind w:right="-10"/>
              <w:jc w:val="left"/>
              <w:rPr>
                <w:rFonts w:ascii="Times New Roman" w:hAnsi="Times New Roman" w:cs="Times New Roman"/>
                <w:kern w:val="2"/>
                <w:sz w:val="21"/>
                <w:szCs w:val="21"/>
                <w:highlight w:val="yellow"/>
              </w:rPr>
            </w:pPr>
            <w:r>
              <w:rPr>
                <w:rFonts w:hint="eastAsia" w:ascii="Times New Roman" w:hAnsi="Times New Roman" w:cs="Times New Roman"/>
                <w:kern w:val="2"/>
                <w:sz w:val="21"/>
                <w:szCs w:val="21"/>
                <w:highlight w:val="yellow"/>
              </w:rPr>
              <w:t>投标</w:t>
            </w:r>
            <w:r>
              <w:rPr>
                <w:rFonts w:ascii="Times New Roman" w:hAnsi="Times New Roman" w:cs="Times New Roman"/>
                <w:kern w:val="2"/>
                <w:sz w:val="21"/>
                <w:szCs w:val="21"/>
                <w:highlight w:val="yellow"/>
              </w:rPr>
              <w:t>报价</w:t>
            </w:r>
          </w:p>
        </w:tc>
        <w:tc>
          <w:tcPr>
            <w:tcW w:w="3283" w:type="pct"/>
            <w:vAlign w:val="center"/>
          </w:tcPr>
          <w:p w14:paraId="4C8BEB6E">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lang w:eastAsia="zh-CN"/>
              </w:rPr>
              <w:t>招标</w:t>
            </w:r>
            <w:r>
              <w:rPr>
                <w:rFonts w:ascii="Times New Roman" w:hAnsi="Times New Roman" w:cs="Times New Roman"/>
                <w:kern w:val="2"/>
                <w:sz w:val="21"/>
                <w:szCs w:val="21"/>
              </w:rPr>
              <w:t>文件要求。</w:t>
            </w:r>
          </w:p>
        </w:tc>
      </w:tr>
      <w:tr w14:paraId="11E9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1914612E">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r>
              <w:rPr>
                <w:rFonts w:hint="eastAsia" w:ascii="Times New Roman" w:hAnsi="Times New Roman" w:cs="Times New Roman"/>
                <w:kern w:val="2"/>
                <w:sz w:val="21"/>
                <w:szCs w:val="21"/>
              </w:rPr>
              <w:t>0</w:t>
            </w:r>
          </w:p>
        </w:tc>
        <w:tc>
          <w:tcPr>
            <w:tcW w:w="1304" w:type="pct"/>
            <w:vAlign w:val="center"/>
          </w:tcPr>
          <w:p w14:paraId="09FE2497">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3" w:type="pct"/>
            <w:vAlign w:val="center"/>
          </w:tcPr>
          <w:p w14:paraId="6FC9720E">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14:paraId="44C8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42196409">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14:paraId="34D90D70">
      <w:pPr>
        <w:spacing w:line="360" w:lineRule="auto"/>
        <w:ind w:firstLine="435"/>
        <w:rPr>
          <w:rFonts w:ascii="Times New Roman" w:hAnsi="Times New Roman" w:cs="Times New Roman" w:eastAsiaTheme="minorEastAsia"/>
          <w:sz w:val="21"/>
          <w:szCs w:val="16"/>
          <w:highlight w:val="none"/>
        </w:rPr>
      </w:pPr>
      <w:r>
        <w:rPr>
          <w:rFonts w:ascii="Times New Roman" w:hAnsi="Times New Roman" w:cs="Times New Roman" w:eastAsiaTheme="minorEastAsia"/>
          <w:b/>
          <w:bCs/>
          <w:sz w:val="21"/>
          <w:szCs w:val="16"/>
          <w:highlight w:val="none"/>
        </w:rPr>
        <w:t>初审指标通过标准：</w:t>
      </w:r>
      <w:r>
        <w:rPr>
          <w:rFonts w:ascii="Times New Roman" w:hAnsi="Times New Roman" w:cs="Times New Roman" w:eastAsiaTheme="minorEastAsia"/>
          <w:sz w:val="21"/>
          <w:szCs w:val="16"/>
          <w:highlight w:val="none"/>
        </w:rPr>
        <w:t>投标人必须通过初审表中的全部评审指标。</w:t>
      </w:r>
    </w:p>
    <w:p w14:paraId="4DB1AC75">
      <w:pPr>
        <w:spacing w:line="360" w:lineRule="auto"/>
        <w:ind w:firstLine="437"/>
        <w:outlineLvl w:val="1"/>
        <w:rPr>
          <w:rFonts w:ascii="Times New Roman" w:hAnsi="Times New Roman" w:cs="Times New Roman" w:eastAsiaTheme="minorEastAsia"/>
          <w:b/>
          <w:sz w:val="24"/>
        </w:rPr>
      </w:pPr>
      <w:bookmarkStart w:id="55" w:name="_Toc4545"/>
      <w:r>
        <w:rPr>
          <w:rFonts w:ascii="Times New Roman" w:hAnsi="Times New Roman" w:cs="Times New Roman" w:eastAsiaTheme="minorEastAsia"/>
          <w:b/>
          <w:sz w:val="24"/>
        </w:rPr>
        <w:t>三、评审程序</w:t>
      </w:r>
      <w:bookmarkEnd w:id="55"/>
    </w:p>
    <w:p w14:paraId="4913056A">
      <w:pPr>
        <w:spacing w:line="360" w:lineRule="auto"/>
        <w:ind w:firstLine="435"/>
        <w:rPr>
          <w:rFonts w:ascii="Times New Roman" w:hAnsi="Times New Roman" w:cs="Times New Roman" w:eastAsiaTheme="minorEastAsia"/>
          <w:bCs/>
          <w:sz w:val="21"/>
          <w:szCs w:val="16"/>
          <w:highlight w:val="yellow"/>
        </w:rPr>
      </w:pPr>
      <w:r>
        <w:rPr>
          <w:rFonts w:ascii="Times New Roman" w:hAnsi="Times New Roman" w:cs="Times New Roman" w:eastAsiaTheme="minorEastAsia"/>
          <w:bCs/>
          <w:sz w:val="21"/>
          <w:szCs w:val="16"/>
          <w:highlight w:val="yellow"/>
        </w:rPr>
        <w:t>1.初审。评审小组对投标文件按照初审表进行评审，投标人未实质性响应</w:t>
      </w:r>
      <w:r>
        <w:rPr>
          <w:rFonts w:hint="eastAsia" w:ascii="Times New Roman" w:hAnsi="Times New Roman" w:cs="Times New Roman" w:eastAsiaTheme="minorEastAsia"/>
          <w:bCs/>
          <w:sz w:val="21"/>
          <w:szCs w:val="16"/>
          <w:highlight w:val="yellow"/>
          <w:lang w:eastAsia="zh-CN"/>
        </w:rPr>
        <w:t>招标</w:t>
      </w:r>
      <w:r>
        <w:rPr>
          <w:rFonts w:ascii="Times New Roman" w:hAnsi="Times New Roman" w:cs="Times New Roman" w:eastAsiaTheme="minorEastAsia"/>
          <w:bCs/>
          <w:sz w:val="21"/>
          <w:szCs w:val="16"/>
          <w:highlight w:val="yellow"/>
        </w:rPr>
        <w:t>文件要求导致投标无效的，评审小组将以询标的方式告知有关投标人。</w:t>
      </w:r>
    </w:p>
    <w:p w14:paraId="73DD038C">
      <w:pPr>
        <w:snapToGrid w:val="0"/>
        <w:spacing w:line="500" w:lineRule="exact"/>
        <w:ind w:firstLine="420" w:firstLineChars="200"/>
        <w:rPr>
          <w:rFonts w:ascii="Times New Roman" w:hAnsi="Times New Roman"/>
          <w:bCs/>
          <w:snapToGrid w:val="0"/>
          <w:kern w:val="0"/>
          <w:sz w:val="21"/>
          <w:szCs w:val="21"/>
        </w:rPr>
      </w:pPr>
      <w:r>
        <w:rPr>
          <w:rFonts w:hint="eastAsia" w:ascii="Times New Roman" w:hAnsi="Times New Roman" w:cs="Times New Roman" w:eastAsiaTheme="minorEastAsia"/>
          <w:bCs/>
          <w:sz w:val="21"/>
          <w:szCs w:val="16"/>
          <w:highlight w:val="yellow"/>
        </w:rPr>
        <w:t>2</w:t>
      </w:r>
      <w:r>
        <w:rPr>
          <w:rFonts w:ascii="Times New Roman" w:hAnsi="Times New Roman" w:cs="Times New Roman" w:eastAsiaTheme="minorEastAsia"/>
          <w:bCs/>
          <w:sz w:val="21"/>
          <w:szCs w:val="16"/>
          <w:highlight w:val="yellow"/>
        </w:rPr>
        <w:t>.</w:t>
      </w:r>
      <w:r>
        <w:rPr>
          <w:rFonts w:hint="eastAsia" w:ascii="Times New Roman" w:hAnsi="Times New Roman" w:cs="Times New Roman" w:eastAsiaTheme="minorEastAsia"/>
          <w:bCs/>
          <w:sz w:val="21"/>
          <w:szCs w:val="16"/>
          <w:highlight w:val="yellow"/>
        </w:rPr>
        <w:t>初审</w:t>
      </w:r>
      <w:r>
        <w:rPr>
          <w:rFonts w:ascii="Times New Roman" w:hAnsi="Times New Roman" w:cs="Times New Roman" w:eastAsiaTheme="minorEastAsia"/>
          <w:bCs/>
          <w:sz w:val="21"/>
          <w:szCs w:val="16"/>
          <w:highlight w:val="yellow"/>
        </w:rPr>
        <w:t>结束后，评审小组应</w:t>
      </w:r>
      <w:r>
        <w:rPr>
          <w:rFonts w:hint="eastAsia" w:ascii="Times New Roman" w:hAnsi="Times New Roman" w:cs="Times New Roman" w:eastAsiaTheme="minorEastAsia"/>
          <w:bCs/>
          <w:sz w:val="21"/>
          <w:szCs w:val="16"/>
          <w:highlight w:val="yellow"/>
          <w:lang w:val="en-US" w:eastAsia="zh-CN"/>
        </w:rPr>
        <w:t>对</w:t>
      </w:r>
      <w:r>
        <w:rPr>
          <w:rFonts w:hint="eastAsia" w:ascii="Times New Roman" w:hAnsi="Times New Roman"/>
          <w:bCs/>
          <w:snapToGrid w:val="0"/>
          <w:kern w:val="0"/>
          <w:sz w:val="21"/>
          <w:szCs w:val="21"/>
          <w:highlight w:val="yellow"/>
          <w:lang w:val="en-US" w:eastAsia="zh-CN"/>
        </w:rPr>
        <w:t>满足所有实质性响应</w:t>
      </w:r>
      <w:r>
        <w:rPr>
          <w:rFonts w:ascii="Times New Roman" w:hAnsi="Times New Roman"/>
          <w:bCs/>
          <w:snapToGrid w:val="0"/>
          <w:kern w:val="0"/>
          <w:sz w:val="21"/>
          <w:szCs w:val="21"/>
          <w:highlight w:val="yellow"/>
        </w:rPr>
        <w:t>投标人的报价文件并进行评审。</w:t>
      </w:r>
    </w:p>
    <w:p w14:paraId="1204EFFD">
      <w:pPr>
        <w:spacing w:line="360" w:lineRule="auto"/>
        <w:ind w:firstLine="435"/>
        <w:rPr>
          <w:rFonts w:ascii="Times New Roman" w:hAnsi="Times New Roman" w:cs="Times New Roman" w:eastAsiaTheme="minorEastAsia"/>
          <w:bCs/>
          <w:sz w:val="21"/>
          <w:szCs w:val="16"/>
          <w:highlight w:val="none"/>
        </w:rPr>
      </w:pPr>
    </w:p>
    <w:p w14:paraId="2B8C93DB">
      <w:pPr>
        <w:spacing w:line="360" w:lineRule="auto"/>
        <w:ind w:firstLine="437"/>
        <w:outlineLvl w:val="1"/>
        <w:rPr>
          <w:rFonts w:ascii="Times New Roman" w:hAnsi="Times New Roman" w:cs="Times New Roman" w:eastAsiaTheme="minorEastAsia"/>
          <w:b/>
          <w:sz w:val="24"/>
        </w:rPr>
      </w:pPr>
      <w:bookmarkStart w:id="56" w:name="_Toc11842"/>
      <w:r>
        <w:rPr>
          <w:rFonts w:ascii="Times New Roman" w:hAnsi="Times New Roman" w:cs="Times New Roman" w:eastAsiaTheme="minorEastAsia"/>
          <w:b/>
          <w:sz w:val="24"/>
        </w:rPr>
        <w:t>四、相关说明。</w:t>
      </w:r>
      <w:bookmarkEnd w:id="56"/>
    </w:p>
    <w:p w14:paraId="4B2022D8">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13661D8B">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1951F592">
      <w:pPr>
        <w:rPr>
          <w:rFonts w:ascii="Times New Roman" w:hAnsi="Times New Roman" w:cs="Times New Roman"/>
          <w:sz w:val="16"/>
          <w:szCs w:val="16"/>
        </w:rPr>
      </w:pPr>
    </w:p>
    <w:p w14:paraId="6629DE4D">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14:paraId="16A1EEE2">
      <w:pPr>
        <w:spacing w:before="312" w:after="156" w:line="360" w:lineRule="auto"/>
        <w:ind w:firstLine="562"/>
        <w:jc w:val="center"/>
        <w:outlineLvl w:val="0"/>
        <w:rPr>
          <w:rFonts w:ascii="Times New Roman" w:hAnsi="Times New Roman"/>
          <w:b w:val="0"/>
          <w:bCs w:val="0"/>
          <w:i/>
          <w:iCs/>
          <w:color w:val="FF0000"/>
          <w:sz w:val="24"/>
          <w:szCs w:val="24"/>
          <w:lang w:val="en-US"/>
        </w:rPr>
      </w:pPr>
      <w:bookmarkStart w:id="57"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58" w:name="_Toc27059"/>
      <w:r>
        <w:rPr>
          <w:rFonts w:ascii="Times New Roman" w:hAnsi="Times New Roman" w:cs="Times New Roman" w:eastAsiaTheme="minorEastAsia"/>
          <w:b/>
          <w:sz w:val="28"/>
        </w:rPr>
        <w:t>合同</w:t>
      </w:r>
      <w:bookmarkEnd w:id="58"/>
    </w:p>
    <w:p w14:paraId="09ED568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59" w:name="_Hlk47980575"/>
      <w:r>
        <w:rPr>
          <w:rFonts w:hint="eastAsia" w:asciiTheme="minorEastAsia" w:hAnsiTheme="minorEastAsia" w:eastAsiaTheme="minorEastAsia" w:cstheme="minorEastAsia"/>
          <w:b/>
          <w:bCs/>
          <w:color w:val="000000"/>
          <w:sz w:val="21"/>
          <w:szCs w:val="21"/>
        </w:rPr>
        <w:t>需方（以下简称甲方）：</w:t>
      </w:r>
    </w:p>
    <w:p w14:paraId="18BA2DE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14:paraId="5A18EA2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法定代表人：            </w:t>
      </w:r>
    </w:p>
    <w:p w14:paraId="037011B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14:paraId="481553B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color w:val="000000"/>
          <w:sz w:val="21"/>
          <w:szCs w:val="21"/>
        </w:rPr>
        <w:t xml:space="preserve">电话：     </w:t>
      </w:r>
      <w:r>
        <w:rPr>
          <w:rFonts w:hint="eastAsia" w:asciiTheme="minorEastAsia" w:hAnsiTheme="minorEastAsia" w:eastAsiaTheme="minorEastAsia" w:cstheme="minorEastAsia"/>
          <w:b/>
          <w:bCs/>
          <w:color w:val="000000"/>
          <w:sz w:val="21"/>
          <w:szCs w:val="21"/>
        </w:rPr>
        <w:t xml:space="preserve">             </w:t>
      </w:r>
    </w:p>
    <w:p w14:paraId="354F45E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p>
    <w:p w14:paraId="5AF960D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供方（以下简称乙方）： </w:t>
      </w:r>
    </w:p>
    <w:p w14:paraId="1EB9BD7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 址：                 </w:t>
      </w:r>
    </w:p>
    <w:p w14:paraId="6ACB634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单位负责人：            </w:t>
      </w:r>
    </w:p>
    <w:p w14:paraId="7BE7095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联系人：               </w:t>
      </w:r>
    </w:p>
    <w:p w14:paraId="691EC43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电话：      </w:t>
      </w:r>
      <w:bookmarkEnd w:id="59"/>
      <w:r>
        <w:rPr>
          <w:rFonts w:hint="eastAsia" w:asciiTheme="minorEastAsia" w:hAnsiTheme="minorEastAsia" w:eastAsiaTheme="minorEastAsia" w:cstheme="minorEastAsia"/>
          <w:b/>
          <w:bCs/>
          <w:color w:val="000000"/>
          <w:sz w:val="21"/>
          <w:szCs w:val="21"/>
        </w:rPr>
        <w:t xml:space="preserve">                                  </w:t>
      </w:r>
    </w:p>
    <w:p w14:paraId="7469409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根据《中华人民共和国民法典》及其他有关法律、行政法规，遵循平等、自愿、公平和诚实信用的原则，双方经协商，就【</w:t>
      </w:r>
      <w:r>
        <w:rPr>
          <w:rFonts w:hint="eastAsia" w:asciiTheme="minorEastAsia" w:hAnsiTheme="minorEastAsia" w:eastAsiaTheme="minorEastAsia" w:cstheme="minorEastAsia"/>
          <w:color w:val="000000"/>
          <w:sz w:val="21"/>
          <w:szCs w:val="21"/>
          <w:lang w:val="en-US" w:eastAsia="zh-CN"/>
        </w:rPr>
        <w:t>客房部及餐饮厨房</w:t>
      </w:r>
      <w:r>
        <w:rPr>
          <w:rFonts w:hint="eastAsia" w:asciiTheme="minorEastAsia" w:hAnsiTheme="minorEastAsia" w:eastAsiaTheme="minorEastAsia" w:cstheme="minorEastAsia"/>
          <w:color w:val="000000"/>
          <w:sz w:val="21"/>
          <w:szCs w:val="21"/>
        </w:rPr>
        <w:t>】采购事项协商一致，订立本合同。</w:t>
      </w:r>
    </w:p>
    <w:p w14:paraId="782F8A5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第一条 采购内容</w:t>
      </w:r>
    </w:p>
    <w:p w14:paraId="3AEEA88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1.1品牌、型号、数量、单价及配置</w:t>
      </w:r>
    </w:p>
    <w:tbl>
      <w:tblPr>
        <w:tblStyle w:val="56"/>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03"/>
        <w:gridCol w:w="999"/>
        <w:gridCol w:w="960"/>
        <w:gridCol w:w="1125"/>
        <w:gridCol w:w="1020"/>
        <w:gridCol w:w="1345"/>
        <w:gridCol w:w="720"/>
      </w:tblGrid>
      <w:tr w14:paraId="1FEE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5" w:type="dxa"/>
            <w:vAlign w:val="center"/>
          </w:tcPr>
          <w:p w14:paraId="1122212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序号</w:t>
            </w:r>
          </w:p>
        </w:tc>
        <w:tc>
          <w:tcPr>
            <w:tcW w:w="1003" w:type="dxa"/>
            <w:vAlign w:val="center"/>
          </w:tcPr>
          <w:p w14:paraId="3C4E400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产品名称</w:t>
            </w:r>
          </w:p>
        </w:tc>
        <w:tc>
          <w:tcPr>
            <w:tcW w:w="999" w:type="dxa"/>
            <w:vAlign w:val="center"/>
          </w:tcPr>
          <w:p w14:paraId="522607F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牌号</w:t>
            </w:r>
          </w:p>
          <w:p w14:paraId="29DB4D7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商标</w:t>
            </w:r>
          </w:p>
        </w:tc>
        <w:tc>
          <w:tcPr>
            <w:tcW w:w="960" w:type="dxa"/>
            <w:vAlign w:val="center"/>
          </w:tcPr>
          <w:p w14:paraId="6C2AA33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规格型号</w:t>
            </w:r>
          </w:p>
        </w:tc>
        <w:tc>
          <w:tcPr>
            <w:tcW w:w="1125" w:type="dxa"/>
            <w:vAlign w:val="center"/>
          </w:tcPr>
          <w:p w14:paraId="7E3870D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数量（暂定）</w:t>
            </w:r>
          </w:p>
        </w:tc>
        <w:tc>
          <w:tcPr>
            <w:tcW w:w="1020" w:type="dxa"/>
            <w:vAlign w:val="center"/>
          </w:tcPr>
          <w:p w14:paraId="05BDC3C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单价（元）</w:t>
            </w:r>
          </w:p>
        </w:tc>
        <w:tc>
          <w:tcPr>
            <w:tcW w:w="1345" w:type="dxa"/>
            <w:vAlign w:val="center"/>
          </w:tcPr>
          <w:p w14:paraId="7CACC48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暂定金额（元）</w:t>
            </w:r>
          </w:p>
        </w:tc>
        <w:tc>
          <w:tcPr>
            <w:tcW w:w="720" w:type="dxa"/>
            <w:vAlign w:val="center"/>
          </w:tcPr>
          <w:p w14:paraId="28744C8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参数标准</w:t>
            </w:r>
          </w:p>
        </w:tc>
      </w:tr>
      <w:tr w14:paraId="3A1E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5" w:type="dxa"/>
            <w:vAlign w:val="center"/>
          </w:tcPr>
          <w:p w14:paraId="0627657F">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03" w:type="dxa"/>
            <w:vAlign w:val="center"/>
          </w:tcPr>
          <w:p w14:paraId="704ED93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99" w:type="dxa"/>
            <w:vAlign w:val="center"/>
          </w:tcPr>
          <w:p w14:paraId="0C0686B0">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0" w:type="dxa"/>
            <w:vAlign w:val="center"/>
          </w:tcPr>
          <w:p w14:paraId="7BB32C2D">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25" w:type="dxa"/>
            <w:vAlign w:val="center"/>
          </w:tcPr>
          <w:p w14:paraId="01927DC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20" w:type="dxa"/>
            <w:vAlign w:val="center"/>
          </w:tcPr>
          <w:p w14:paraId="6F548E9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3296044C">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14:paraId="5EBEC98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6C83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5" w:type="dxa"/>
            <w:vAlign w:val="center"/>
          </w:tcPr>
          <w:p w14:paraId="5E638A48">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03" w:type="dxa"/>
            <w:vAlign w:val="center"/>
          </w:tcPr>
          <w:p w14:paraId="7A5021B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99" w:type="dxa"/>
            <w:vAlign w:val="center"/>
          </w:tcPr>
          <w:p w14:paraId="2C2C0CC4">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0" w:type="dxa"/>
            <w:vAlign w:val="center"/>
          </w:tcPr>
          <w:p w14:paraId="5A1AC72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25" w:type="dxa"/>
            <w:vAlign w:val="center"/>
          </w:tcPr>
          <w:p w14:paraId="4177CB5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20" w:type="dxa"/>
            <w:vAlign w:val="center"/>
          </w:tcPr>
          <w:p w14:paraId="5199594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6678606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14:paraId="174F109E">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r w14:paraId="564B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5" w:type="dxa"/>
            <w:vAlign w:val="center"/>
          </w:tcPr>
          <w:p w14:paraId="2F7A85E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03" w:type="dxa"/>
            <w:vAlign w:val="center"/>
          </w:tcPr>
          <w:p w14:paraId="26A673A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99" w:type="dxa"/>
            <w:vAlign w:val="center"/>
          </w:tcPr>
          <w:p w14:paraId="63FFF78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960" w:type="dxa"/>
            <w:vAlign w:val="center"/>
          </w:tcPr>
          <w:p w14:paraId="2E0A474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125" w:type="dxa"/>
            <w:vAlign w:val="center"/>
          </w:tcPr>
          <w:p w14:paraId="1A41F2E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020" w:type="dxa"/>
            <w:vAlign w:val="center"/>
          </w:tcPr>
          <w:p w14:paraId="2B6FB1A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1345" w:type="dxa"/>
            <w:vAlign w:val="center"/>
          </w:tcPr>
          <w:p w14:paraId="4913F4D1">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c>
          <w:tcPr>
            <w:tcW w:w="720" w:type="dxa"/>
            <w:vAlign w:val="center"/>
          </w:tcPr>
          <w:p w14:paraId="70B41D1B">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asciiTheme="minorEastAsia" w:hAnsiTheme="minorEastAsia" w:eastAsiaTheme="minorEastAsia" w:cstheme="minorEastAsia"/>
                <w:bCs/>
                <w:spacing w:val="4"/>
                <w:sz w:val="21"/>
                <w:szCs w:val="21"/>
              </w:rPr>
            </w:pPr>
          </w:p>
        </w:tc>
      </w:tr>
    </w:tbl>
    <w:p w14:paraId="129453A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1.2甲方有权根据自身需求调整产品数量，但需在乙方发货前及时通知乙方，并根据清单价格与乙方据实结算。</w:t>
      </w:r>
    </w:p>
    <w:p w14:paraId="5DD1F28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1.3双方确认，本合同的签订，并不意味着本采购项目所需的产品全部由乙方供应，甲方有权根据实际情况另行向其他供应方采购 。</w:t>
      </w:r>
    </w:p>
    <w:p w14:paraId="4A66FB4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第二条 合同价款</w:t>
      </w:r>
    </w:p>
    <w:p w14:paraId="1A5330C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2.1 合同总额暂定为：人民币(大写) 【   】元(小写￥【  】元), </w:t>
      </w:r>
      <w:bookmarkStart w:id="60" w:name="_Hlk49083348"/>
      <w:r>
        <w:rPr>
          <w:rFonts w:hint="eastAsia" w:asciiTheme="minorEastAsia" w:hAnsiTheme="minorEastAsia" w:eastAsiaTheme="minorEastAsia" w:cstheme="minorEastAsia"/>
          <w:color w:val="000000"/>
          <w:sz w:val="21"/>
          <w:szCs w:val="21"/>
        </w:rPr>
        <w:t>最终按本合同约定的单价和甲方确认的乙方实际供货、安装数量据实结算。本合同单价一次性包死，固定不变，不因包括市场价格涨落、履行期调整等任何因素而调整。合同单价包括</w:t>
      </w:r>
      <w:bookmarkEnd w:id="60"/>
      <w:r>
        <w:rPr>
          <w:rFonts w:hint="eastAsia" w:asciiTheme="minorEastAsia" w:hAnsiTheme="minorEastAsia" w:eastAsiaTheme="minorEastAsia" w:cstheme="minorEastAsia"/>
          <w:color w:val="000000"/>
          <w:sz w:val="21"/>
          <w:szCs w:val="21"/>
        </w:rPr>
        <w:t>但不限于材料费、人工费、运费、包装费、安装调试费、利润、税费等乙方为履行本合同项下全部义务所需的所有费用。除此之外，甲方无需就本合同项下服务向乙方或第三方支付任何其他费用。</w:t>
      </w:r>
    </w:p>
    <w:p w14:paraId="257D003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2.2合同价款的支付：采用如下第【</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 xml:space="preserve"> 】 种方式：</w:t>
      </w:r>
    </w:p>
    <w:p w14:paraId="71AD09B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（1）一次性支付</w:t>
      </w:r>
    </w:p>
    <w:p w14:paraId="107A0EF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产品到货并经甲方验收合格后【 】个工作日内支付完毕合同总价款。</w:t>
      </w:r>
    </w:p>
    <w:p w14:paraId="7EBDC00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（2）分期支付</w:t>
      </w:r>
    </w:p>
    <w:p w14:paraId="7725EFE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采取</w:t>
      </w:r>
      <w:r>
        <w:rPr>
          <w:rFonts w:hint="eastAsia" w:asciiTheme="minorEastAsia" w:hAnsiTheme="minorEastAsia" w:eastAsiaTheme="minorEastAsia" w:cstheme="minorEastAsia"/>
          <w:color w:val="000000"/>
          <w:sz w:val="21"/>
          <w:szCs w:val="21"/>
          <w:lang w:val="en-US" w:eastAsia="zh-CN"/>
        </w:rPr>
        <w:t>次</w:t>
      </w:r>
      <w:r>
        <w:rPr>
          <w:rFonts w:hint="eastAsia" w:asciiTheme="minorEastAsia" w:hAnsiTheme="minorEastAsia" w:eastAsiaTheme="minorEastAsia" w:cstheme="minorEastAsia"/>
          <w:color w:val="000000"/>
          <w:sz w:val="21"/>
          <w:szCs w:val="21"/>
        </w:rPr>
        <w:t>月付款，如</w:t>
      </w: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01</w:t>
      </w:r>
      <w:r>
        <w:rPr>
          <w:rFonts w:hint="eastAsia" w:asciiTheme="minorEastAsia" w:hAnsiTheme="minorEastAsia" w:eastAsiaTheme="minorEastAsia" w:cstheme="minorEastAsia"/>
          <w:color w:val="000000"/>
          <w:sz w:val="21"/>
          <w:szCs w:val="21"/>
        </w:rPr>
        <w:t>月货款，</w:t>
      </w:r>
      <w:r>
        <w:rPr>
          <w:rFonts w:hint="eastAsia" w:asciiTheme="minorEastAsia" w:hAnsiTheme="minorEastAsia" w:eastAsiaTheme="minorEastAsia" w:cstheme="minorEastAsia"/>
          <w:color w:val="000000"/>
          <w:sz w:val="21"/>
          <w:szCs w:val="21"/>
          <w:lang w:val="en-US" w:eastAsia="zh-CN"/>
        </w:rPr>
        <w:t>2024</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lang w:val="en-US" w:eastAsia="zh-CN"/>
        </w:rPr>
        <w:t>02</w:t>
      </w:r>
      <w:r>
        <w:rPr>
          <w:rFonts w:hint="eastAsia" w:asciiTheme="minorEastAsia" w:hAnsiTheme="minorEastAsia" w:eastAsiaTheme="minorEastAsia" w:cstheme="minorEastAsia"/>
          <w:color w:val="000000"/>
          <w:sz w:val="21"/>
          <w:szCs w:val="21"/>
        </w:rPr>
        <w:t>月给予支付。货款支付前，</w:t>
      </w:r>
      <w:r>
        <w:rPr>
          <w:rFonts w:hint="eastAsia" w:asciiTheme="minorEastAsia" w:hAnsiTheme="minorEastAsia" w:eastAsiaTheme="minorEastAsia" w:cstheme="minorEastAsia"/>
          <w:color w:val="FF0000"/>
          <w:sz w:val="21"/>
          <w:szCs w:val="21"/>
          <w:lang w:val="en-US" w:eastAsia="zh-CN"/>
        </w:rPr>
        <w:t>乙方</w:t>
      </w:r>
      <w:r>
        <w:rPr>
          <w:rFonts w:hint="eastAsia" w:asciiTheme="minorEastAsia" w:hAnsiTheme="minorEastAsia" w:eastAsiaTheme="minorEastAsia" w:cstheme="minorEastAsia"/>
          <w:color w:val="000000"/>
          <w:sz w:val="21"/>
          <w:szCs w:val="21"/>
        </w:rPr>
        <w:t>按照</w:t>
      </w:r>
      <w:r>
        <w:rPr>
          <w:rFonts w:hint="eastAsia" w:asciiTheme="minorEastAsia" w:hAnsiTheme="minorEastAsia" w:eastAsiaTheme="minorEastAsia" w:cstheme="minorEastAsia"/>
          <w:color w:val="FF0000"/>
          <w:sz w:val="21"/>
          <w:szCs w:val="21"/>
          <w:lang w:val="en-US" w:eastAsia="zh-CN"/>
        </w:rPr>
        <w:t>甲方</w:t>
      </w:r>
      <w:r>
        <w:rPr>
          <w:rFonts w:hint="eastAsia" w:asciiTheme="minorEastAsia" w:hAnsiTheme="minorEastAsia" w:eastAsiaTheme="minorEastAsia" w:cstheme="minorEastAsia"/>
          <w:color w:val="000000"/>
          <w:sz w:val="21"/>
          <w:szCs w:val="21"/>
        </w:rPr>
        <w:t>审核确认后的金额（具体金额存在分歧则以</w:t>
      </w:r>
      <w:r>
        <w:rPr>
          <w:rFonts w:hint="eastAsia" w:asciiTheme="minorEastAsia" w:hAnsiTheme="minorEastAsia" w:eastAsiaTheme="minorEastAsia" w:cstheme="minorEastAsia"/>
          <w:color w:val="FF0000"/>
          <w:sz w:val="21"/>
          <w:szCs w:val="21"/>
          <w:lang w:val="en-US" w:eastAsia="zh-CN"/>
        </w:rPr>
        <w:t>甲方</w:t>
      </w:r>
      <w:r>
        <w:rPr>
          <w:rFonts w:hint="eastAsia" w:asciiTheme="minorEastAsia" w:hAnsiTheme="minorEastAsia" w:eastAsiaTheme="minorEastAsia" w:cstheme="minorEastAsia"/>
          <w:color w:val="000000"/>
          <w:sz w:val="21"/>
          <w:szCs w:val="21"/>
        </w:rPr>
        <w:t>能够做出合理说明的金额为准）提供增值税</w:t>
      </w:r>
      <w:r>
        <w:rPr>
          <w:rFonts w:hint="eastAsia" w:asciiTheme="minorEastAsia" w:hAnsiTheme="minorEastAsia" w:eastAsiaTheme="minorEastAsia" w:cstheme="minorEastAsia"/>
          <w:color w:val="000000"/>
          <w:sz w:val="21"/>
          <w:szCs w:val="21"/>
          <w:lang w:val="en-US" w:eastAsia="zh-CN"/>
        </w:rPr>
        <w:t>专用</w:t>
      </w:r>
      <w:r>
        <w:rPr>
          <w:rFonts w:hint="eastAsia" w:asciiTheme="minorEastAsia" w:hAnsiTheme="minorEastAsia" w:eastAsiaTheme="minorEastAsia" w:cstheme="minorEastAsia"/>
          <w:color w:val="000000"/>
          <w:sz w:val="21"/>
          <w:szCs w:val="21"/>
        </w:rPr>
        <w:t>发票，若</w:t>
      </w:r>
      <w:r>
        <w:rPr>
          <w:rFonts w:hint="eastAsia" w:asciiTheme="minorEastAsia" w:hAnsiTheme="minorEastAsia" w:eastAsiaTheme="minorEastAsia" w:cstheme="minorEastAsia"/>
          <w:color w:val="FF0000"/>
          <w:sz w:val="21"/>
          <w:szCs w:val="21"/>
          <w:lang w:val="en-US" w:eastAsia="zh-CN"/>
        </w:rPr>
        <w:t>乙方</w:t>
      </w:r>
      <w:r>
        <w:rPr>
          <w:rFonts w:hint="eastAsia" w:asciiTheme="minorEastAsia" w:hAnsiTheme="minorEastAsia" w:eastAsiaTheme="minorEastAsia" w:cstheme="minorEastAsia"/>
          <w:color w:val="000000"/>
          <w:sz w:val="21"/>
          <w:szCs w:val="21"/>
        </w:rPr>
        <w:t>未能提供，则</w:t>
      </w:r>
      <w:r>
        <w:rPr>
          <w:rFonts w:hint="eastAsia" w:asciiTheme="minorEastAsia" w:hAnsiTheme="minorEastAsia" w:eastAsiaTheme="minorEastAsia" w:cstheme="minorEastAsia"/>
          <w:color w:val="FF0000"/>
          <w:sz w:val="21"/>
          <w:szCs w:val="21"/>
          <w:lang w:val="en-US" w:eastAsia="zh-CN"/>
        </w:rPr>
        <w:t>甲方</w:t>
      </w:r>
      <w:r>
        <w:rPr>
          <w:rFonts w:hint="eastAsia" w:asciiTheme="minorEastAsia" w:hAnsiTheme="minorEastAsia" w:eastAsiaTheme="minorEastAsia" w:cstheme="minorEastAsia"/>
          <w:color w:val="000000"/>
          <w:sz w:val="21"/>
          <w:szCs w:val="21"/>
        </w:rPr>
        <w:t>有权不支付货款且不承担任何违约责任同时不免除</w:t>
      </w:r>
      <w:r>
        <w:rPr>
          <w:rFonts w:hint="eastAsia" w:asciiTheme="minorEastAsia" w:hAnsiTheme="minorEastAsia" w:eastAsiaTheme="minorEastAsia" w:cstheme="minorEastAsia"/>
          <w:color w:val="FF0000"/>
          <w:sz w:val="21"/>
          <w:szCs w:val="21"/>
          <w:lang w:val="en-US" w:eastAsia="zh-CN"/>
        </w:rPr>
        <w:t>乙方</w:t>
      </w:r>
      <w:r>
        <w:rPr>
          <w:rFonts w:hint="eastAsia" w:asciiTheme="minorEastAsia" w:hAnsiTheme="minorEastAsia" w:eastAsiaTheme="minorEastAsia" w:cstheme="minorEastAsia"/>
          <w:color w:val="000000"/>
          <w:sz w:val="21"/>
          <w:szCs w:val="21"/>
        </w:rPr>
        <w:t xml:space="preserve">应当承担的相关义务。           </w:t>
      </w:r>
    </w:p>
    <w:p w14:paraId="4B7C7CF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14:paraId="19420A6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2.4乙方指定收款账户信息如下：</w:t>
      </w:r>
    </w:p>
    <w:p w14:paraId="67F1121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开户行：</w:t>
      </w:r>
    </w:p>
    <w:p w14:paraId="00EDD3A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账户名称：</w:t>
      </w:r>
    </w:p>
    <w:p w14:paraId="3896A25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w:t>
      </w:r>
    </w:p>
    <w:p w14:paraId="5B512B7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4177A55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512D401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第三条 质量要求和技术标准</w:t>
      </w:r>
    </w:p>
    <w:p w14:paraId="66782B7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751A34E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1" w:name="_Hlk49083391"/>
      <w:r>
        <w:rPr>
          <w:rFonts w:hint="eastAsia" w:asciiTheme="minorEastAsia" w:hAnsiTheme="minorEastAsia" w:eastAsiaTheme="minorEastAsia" w:cstheme="minorEastAsia"/>
          <w:color w:val="000000"/>
          <w:sz w:val="21"/>
          <w:szCs w:val="21"/>
        </w:rPr>
        <w:t>3.2乙方须对产品的质量负责，产品交付甲方后，凡因产品质量不符合约定或有其它内在质量瑕疵，而给甲方或任何第三方造成人身损害和财产损失的，均由乙方承担责任。</w:t>
      </w:r>
    </w:p>
    <w:bookmarkEnd w:id="61"/>
    <w:p w14:paraId="5D07A23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3.3包装：按生产商的标准包装，且应符合国家有关标准要求，并保证货物运抵现场时不受任何损坏。</w:t>
      </w:r>
    </w:p>
    <w:p w14:paraId="52C2436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第四条 货物的包装和交货</w:t>
      </w:r>
    </w:p>
    <w:p w14:paraId="7E28562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4.1乙方负责装货、运输，将货物安全运抵交货目的地并卸载。</w:t>
      </w:r>
    </w:p>
    <w:p w14:paraId="7017949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4.2交货期：合同签订生效后【 】日历日内。甲方有权延迟交货期，但需要提前24小时通知乙方。乙方在每批货物抵达货物交货目的地24小时前通知甲方接货。</w:t>
      </w:r>
    </w:p>
    <w:p w14:paraId="41E3E38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4.3交货目的地：甲方指定地点。</w:t>
      </w:r>
    </w:p>
    <w:p w14:paraId="3B355CD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6BEC881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14:paraId="3F77290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4.6、货物的包装应符合国家的规定，并确保安全、卫生后，才交甲方使用。产品包装须保护产品完整、不受损伤，包装物不回收。</w:t>
      </w:r>
    </w:p>
    <w:p w14:paraId="48804AC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4.7、货物的包装之标识应符合中华人民共和国法律、法规等对有关标的说明、产地、原材料、用途、警语、保质期及保质条件等之规定，否则甲方有权拒收。</w:t>
      </w:r>
    </w:p>
    <w:p w14:paraId="7B4ABA2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第五条 验收</w:t>
      </w:r>
    </w:p>
    <w:p w14:paraId="364AA7A8">
      <w:pPr>
        <w:pStyle w:val="16"/>
      </w:pPr>
      <w:r>
        <w:rPr>
          <w:rFonts w:hint="eastAsia" w:asciiTheme="minorEastAsia" w:hAnsiTheme="minorEastAsia" w:eastAsiaTheme="minorEastAsia" w:cstheme="minorEastAsia"/>
          <w:color w:val="000000"/>
          <w:sz w:val="21"/>
          <w:szCs w:val="21"/>
        </w:rPr>
        <w:t>5.1货物送达到甲方指定地点后，甲方按照产品清单对货物的数量和外观进行验货；如发现产品与合同约定不符，或货物有破损、缺件以及其他不符合质量约定的情形等，</w:t>
      </w:r>
      <w:r>
        <w:rPr>
          <w:rFonts w:hint="eastAsia" w:asciiTheme="minorEastAsia" w:hAnsiTheme="minorEastAsia" w:eastAsiaTheme="minorEastAsia" w:cstheme="minorEastAsia"/>
          <w:color w:val="000000"/>
          <w:sz w:val="21"/>
          <w:szCs w:val="21"/>
          <w:lang w:val="en-US" w:eastAsia="zh-CN" w:bidi="ar-SA"/>
        </w:rPr>
        <w:t>甲方有权拒收，并要求乙方在3小时内回应并按照甲方的要求处理，乙方自负一切费用和风险。</w:t>
      </w:r>
    </w:p>
    <w:p w14:paraId="020A8F0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5.2货物到达现场后，乙方应按甲方安排的时间派人到现场进行开箱检验。如乙方不能按时到达现场，又无函电通知时，甲方有权开箱检验，并对缺件、质量损坏情况做出记录。</w:t>
      </w:r>
    </w:p>
    <w:p w14:paraId="432761E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第六条 货物的保证</w:t>
      </w:r>
    </w:p>
    <w:p w14:paraId="6C9DA77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乙方对其按合同向甲方提供的全部货物及服务保证如下：</w:t>
      </w:r>
    </w:p>
    <w:p w14:paraId="0597A79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6.1货物是采用优质材料及先进工艺所制造的原厂出品的新品。</w:t>
      </w:r>
    </w:p>
    <w:p w14:paraId="51FFAA1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6.2货物在原产地、质量、规格及性能等方面符合本合同有关规定的要求。</w:t>
      </w:r>
    </w:p>
    <w:p w14:paraId="402A9CE3">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6.4甲方在中华人民共和国境内使用本合同项目下的货物及服务不侵犯任何第三方的专利权、商标使用权、工业设计权及其他权益。</w:t>
      </w:r>
    </w:p>
    <w:p w14:paraId="3CE06CE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第七条 退货和换货</w:t>
      </w:r>
    </w:p>
    <w:p w14:paraId="5C12793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14:paraId="3CE27FB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 w:val="21"/>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 w:val="21"/>
          <w:szCs w:val="21"/>
        </w:rPr>
        <w:t>1日，应当按照乙方逾期退款金额的万分之四向甲方支付违约金。</w:t>
      </w:r>
    </w:p>
    <w:p w14:paraId="6F5CE9D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7.4 本合同项下货物的质保期为：从货物交付并经验收合格之日起     年。</w:t>
      </w:r>
    </w:p>
    <w:p w14:paraId="118367F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第八条 违约责任</w:t>
      </w:r>
    </w:p>
    <w:p w14:paraId="59CCB93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8.1乙方未按本合同约定日期按时供货，每延期一天，向甲方支付该批货物合同价款的千分之</w:t>
      </w:r>
      <w:r>
        <w:rPr>
          <w:rFonts w:hint="eastAsia" w:asciiTheme="minorEastAsia" w:hAnsiTheme="minorEastAsia" w:eastAsiaTheme="minorEastAsia" w:cstheme="minorEastAsia"/>
          <w:color w:val="FF0000"/>
          <w:sz w:val="21"/>
          <w:szCs w:val="21"/>
          <w:lang w:val="en-US" w:eastAsia="zh-CN"/>
        </w:rPr>
        <w:t>三</w:t>
      </w:r>
      <w:r>
        <w:rPr>
          <w:rFonts w:hint="eastAsia" w:asciiTheme="minorEastAsia" w:hAnsiTheme="minorEastAsia" w:eastAsiaTheme="minorEastAsia" w:cstheme="minorEastAsia"/>
          <w:color w:val="000000"/>
          <w:sz w:val="21"/>
          <w:szCs w:val="21"/>
        </w:rPr>
        <w:t>的违约金，延期超</w:t>
      </w:r>
      <w:r>
        <w:rPr>
          <w:rFonts w:hint="eastAsia" w:asciiTheme="minorEastAsia" w:hAnsiTheme="minorEastAsia" w:eastAsiaTheme="minorEastAsia" w:cstheme="minorEastAsia"/>
          <w:color w:val="FF0000"/>
          <w:sz w:val="21"/>
          <w:szCs w:val="21"/>
          <w:lang w:val="en-US" w:eastAsia="zh-CN"/>
        </w:rPr>
        <w:t>7</w:t>
      </w:r>
      <w:r>
        <w:rPr>
          <w:rFonts w:hint="eastAsia" w:asciiTheme="minorEastAsia" w:hAnsiTheme="minorEastAsia" w:eastAsiaTheme="minorEastAsia" w:cstheme="minorEastAsia"/>
          <w:color w:val="FF0000"/>
          <w:sz w:val="21"/>
          <w:szCs w:val="21"/>
        </w:rPr>
        <w:t>天</w:t>
      </w:r>
      <w:r>
        <w:rPr>
          <w:rFonts w:hint="eastAsia" w:asciiTheme="minorEastAsia" w:hAnsiTheme="minorEastAsia" w:eastAsiaTheme="minorEastAsia" w:cstheme="minorEastAsia"/>
          <w:color w:val="000000"/>
          <w:sz w:val="21"/>
          <w:szCs w:val="21"/>
        </w:rPr>
        <w:t>的，甲方有权解除本合同</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FF0000"/>
          <w:sz w:val="21"/>
          <w:szCs w:val="21"/>
          <w:lang w:eastAsia="zh-CN"/>
        </w:rPr>
        <w:t>乙方应当向甲方支付</w:t>
      </w:r>
      <w:r>
        <w:rPr>
          <w:rFonts w:hint="eastAsia" w:asciiTheme="minorEastAsia" w:hAnsiTheme="minorEastAsia" w:eastAsiaTheme="minorEastAsia" w:cstheme="minorEastAsia"/>
          <w:color w:val="FF0000"/>
          <w:sz w:val="21"/>
          <w:szCs w:val="21"/>
          <w:lang w:val="en-US" w:eastAsia="zh-CN"/>
        </w:rPr>
        <w:t>伍万元作为</w:t>
      </w:r>
      <w:r>
        <w:rPr>
          <w:rFonts w:hint="eastAsia" w:asciiTheme="minorEastAsia" w:hAnsiTheme="minorEastAsia" w:eastAsiaTheme="minorEastAsia" w:cstheme="minorEastAsia"/>
          <w:color w:val="FF0000"/>
          <w:sz w:val="21"/>
          <w:szCs w:val="21"/>
          <w:lang w:eastAsia="zh-CN"/>
        </w:rPr>
        <w:t>违约金，违约金不足以弥补甲方损失的，</w:t>
      </w:r>
      <w:r>
        <w:rPr>
          <w:rFonts w:hint="eastAsia" w:asciiTheme="minorEastAsia" w:hAnsiTheme="minorEastAsia" w:eastAsiaTheme="minorEastAsia" w:cstheme="minorEastAsia"/>
          <w:color w:val="FF0000"/>
          <w:sz w:val="21"/>
          <w:szCs w:val="21"/>
          <w:lang w:val="en-US" w:eastAsia="zh-CN"/>
        </w:rPr>
        <w:t>还应补足损失</w:t>
      </w:r>
      <w:r>
        <w:rPr>
          <w:rFonts w:hint="eastAsia" w:asciiTheme="minorEastAsia" w:hAnsiTheme="minorEastAsia" w:eastAsiaTheme="minorEastAsia" w:cstheme="minorEastAsia"/>
          <w:color w:val="FF0000"/>
          <w:sz w:val="21"/>
          <w:szCs w:val="21"/>
          <w:lang w:eastAsia="zh-CN"/>
        </w:rPr>
        <w:t>。</w:t>
      </w:r>
    </w:p>
    <w:p w14:paraId="39C9A502">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 w:val="21"/>
          <w:szCs w:val="21"/>
        </w:rPr>
        <w:t>20%作为违约金</w:t>
      </w:r>
      <w:r>
        <w:rPr>
          <w:rFonts w:hint="eastAsia" w:asciiTheme="minorEastAsia" w:hAnsiTheme="minorEastAsia" w:eastAsiaTheme="minorEastAsia" w:cstheme="minorEastAsia"/>
          <w:color w:val="000000"/>
          <w:sz w:val="21"/>
          <w:szCs w:val="21"/>
        </w:rPr>
        <w:t>。</w:t>
      </w:r>
    </w:p>
    <w:p w14:paraId="3F13EEF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sz w:val="21"/>
          <w:szCs w:val="21"/>
        </w:rPr>
        <w:t>8.3乙方违反本合同其他约定，经甲方催告后10日内仍未整改的，甲方有权解除合同</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FF0000"/>
          <w:sz w:val="21"/>
          <w:szCs w:val="21"/>
        </w:rPr>
        <w:t>乙方应当向甲方支付伍万元作为违约金，违约金不足以弥补甲方损失的，还应补足损失。</w:t>
      </w:r>
    </w:p>
    <w:p w14:paraId="6EB3FE09">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2" w:name="_Hlk49085556"/>
      <w:r>
        <w:rPr>
          <w:rFonts w:hint="eastAsia" w:asciiTheme="minorEastAsia" w:hAnsiTheme="minorEastAsia" w:eastAsiaTheme="minorEastAsia" w:cstheme="minorEastAsia"/>
          <w:color w:val="000000"/>
          <w:sz w:val="21"/>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62"/>
      <w:r>
        <w:rPr>
          <w:rFonts w:hint="eastAsia" w:asciiTheme="minorEastAsia" w:hAnsiTheme="minorEastAsia" w:eastAsiaTheme="minorEastAsia" w:cstheme="minorEastAsia"/>
          <w:color w:val="000000"/>
          <w:sz w:val="21"/>
          <w:szCs w:val="21"/>
        </w:rPr>
        <w:t>。</w:t>
      </w:r>
    </w:p>
    <w:p w14:paraId="1E5801F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8.5 因乙方原因导致本合同解除的，乙方应当退还甲方已经支付的货款，</w:t>
      </w:r>
      <w:r>
        <w:rPr>
          <w:rFonts w:hint="eastAsia" w:asciiTheme="minorEastAsia" w:hAnsiTheme="minorEastAsia" w:eastAsiaTheme="minorEastAsia" w:cstheme="minorEastAsia"/>
          <w:color w:val="FF0000"/>
          <w:sz w:val="21"/>
          <w:szCs w:val="21"/>
          <w:lang w:val="en-US" w:eastAsia="zh-CN"/>
        </w:rPr>
        <w:t>并</w:t>
      </w:r>
      <w:r>
        <w:rPr>
          <w:rFonts w:hint="eastAsia" w:asciiTheme="minorEastAsia" w:hAnsiTheme="minorEastAsia" w:eastAsiaTheme="minorEastAsia" w:cstheme="minorEastAsia"/>
          <w:color w:val="FF0000"/>
          <w:sz w:val="21"/>
          <w:szCs w:val="21"/>
        </w:rPr>
        <w:t>向甲方支付伍万元作为违约金</w:t>
      </w:r>
      <w:r>
        <w:rPr>
          <w:rFonts w:asciiTheme="minorEastAsia" w:hAnsiTheme="minorEastAsia" w:eastAsiaTheme="minorEastAsia" w:cstheme="minorEastAsia"/>
          <w:color w:val="FF0000"/>
          <w:sz w:val="21"/>
          <w:szCs w:val="21"/>
        </w:rPr>
        <w:t>，</w:t>
      </w:r>
      <w:r>
        <w:rPr>
          <w:rFonts w:asciiTheme="minorEastAsia" w:hAnsiTheme="minorEastAsia" w:eastAsiaTheme="minorEastAsia" w:cstheme="minorEastAsia"/>
          <w:color w:val="000000"/>
          <w:sz w:val="21"/>
          <w:szCs w:val="21"/>
        </w:rPr>
        <w:t>违约金不足以弥补甲方损失的，乙方应当赔偿甲方因此遭受的损失。</w:t>
      </w:r>
    </w:p>
    <w:p w14:paraId="2CB5C54D">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63" w:name="_Hlk49085594"/>
      <w:r>
        <w:rPr>
          <w:rFonts w:hint="eastAsia" w:asciiTheme="minorEastAsia" w:hAnsiTheme="minorEastAsia" w:eastAsiaTheme="minorEastAsia" w:cstheme="minorEastAsia"/>
          <w:color w:val="000000"/>
          <w:sz w:val="21"/>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63"/>
    </w:p>
    <w:p w14:paraId="104B52C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第九条 知识产权及保密条款</w:t>
      </w:r>
    </w:p>
    <w:p w14:paraId="22EED1B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w:t>
      </w:r>
      <w:r>
        <w:rPr>
          <w:rFonts w:hint="eastAsia" w:asciiTheme="minorEastAsia" w:hAnsiTheme="minorEastAsia" w:eastAsiaTheme="minorEastAsia" w:cstheme="minorEastAsia"/>
          <w:color w:val="FF0000"/>
          <w:sz w:val="21"/>
          <w:szCs w:val="21"/>
          <w:lang w:eastAsia="zh-CN"/>
        </w:rPr>
        <w:t>向甲方支付</w:t>
      </w:r>
      <w:r>
        <w:rPr>
          <w:rFonts w:hint="eastAsia" w:asciiTheme="minorEastAsia" w:hAnsiTheme="minorEastAsia" w:eastAsiaTheme="minorEastAsia" w:cstheme="minorEastAsia"/>
          <w:color w:val="FF0000"/>
          <w:sz w:val="21"/>
          <w:szCs w:val="21"/>
          <w:lang w:val="en-US" w:eastAsia="zh-CN"/>
        </w:rPr>
        <w:t>伍万元作为</w:t>
      </w:r>
      <w:r>
        <w:rPr>
          <w:rFonts w:hint="eastAsia" w:asciiTheme="minorEastAsia" w:hAnsiTheme="minorEastAsia" w:eastAsiaTheme="minorEastAsia" w:cstheme="minorEastAsia"/>
          <w:color w:val="FF0000"/>
          <w:sz w:val="21"/>
          <w:szCs w:val="21"/>
          <w:lang w:eastAsia="zh-CN"/>
        </w:rPr>
        <w:t>违约金</w:t>
      </w:r>
      <w:r>
        <w:rPr>
          <w:rFonts w:hint="eastAsia" w:asciiTheme="minorEastAsia" w:hAnsiTheme="minorEastAsia" w:eastAsiaTheme="minorEastAsia" w:cstheme="minorEastAsia"/>
          <w:color w:val="000000"/>
          <w:sz w:val="21"/>
          <w:szCs w:val="21"/>
        </w:rPr>
        <w:t>。</w:t>
      </w:r>
    </w:p>
    <w:p w14:paraId="512527B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6F46442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w:t>
      </w:r>
      <w:r>
        <w:rPr>
          <w:rFonts w:hint="eastAsia" w:asciiTheme="minorEastAsia" w:hAnsiTheme="minorEastAsia" w:eastAsiaTheme="minorEastAsia" w:cstheme="minorEastAsia"/>
          <w:color w:val="FF0000"/>
          <w:sz w:val="21"/>
          <w:szCs w:val="21"/>
          <w:lang w:eastAsia="zh-CN"/>
        </w:rPr>
        <w:t>应当向甲方支付</w:t>
      </w:r>
      <w:r>
        <w:rPr>
          <w:rFonts w:hint="eastAsia" w:asciiTheme="minorEastAsia" w:hAnsiTheme="minorEastAsia" w:eastAsiaTheme="minorEastAsia" w:cstheme="minorEastAsia"/>
          <w:color w:val="FF0000"/>
          <w:sz w:val="21"/>
          <w:szCs w:val="21"/>
          <w:lang w:val="en-US" w:eastAsia="zh-CN"/>
        </w:rPr>
        <w:t>伍万元作为</w:t>
      </w:r>
      <w:r>
        <w:rPr>
          <w:rFonts w:hint="eastAsia" w:asciiTheme="minorEastAsia" w:hAnsiTheme="minorEastAsia" w:eastAsiaTheme="minorEastAsia" w:cstheme="minorEastAsia"/>
          <w:color w:val="FF0000"/>
          <w:sz w:val="21"/>
          <w:szCs w:val="21"/>
          <w:lang w:eastAsia="zh-CN"/>
        </w:rPr>
        <w:t>违约金</w:t>
      </w:r>
      <w:r>
        <w:rPr>
          <w:rFonts w:hint="eastAsia" w:asciiTheme="minorEastAsia" w:hAnsiTheme="minorEastAsia" w:eastAsiaTheme="minorEastAsia" w:cstheme="minorEastAsia"/>
          <w:color w:val="000000"/>
          <w:sz w:val="21"/>
          <w:szCs w:val="21"/>
        </w:rPr>
        <w:t>，除此给甲方造成实际损失的，应按实际损失额向甲方赔偿相应损失。</w:t>
      </w:r>
    </w:p>
    <w:p w14:paraId="5D642D2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9.4 乙方应采取必要措施保证其员工无论是在职中还是离职后均承担同样的保密义务。</w:t>
      </w:r>
    </w:p>
    <w:p w14:paraId="16FA69F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9.5 本协议变更、解除和终止后保密条款对双方仍有约束力。</w:t>
      </w:r>
    </w:p>
    <w:p w14:paraId="1620B68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第十条 不可抗力</w:t>
      </w:r>
    </w:p>
    <w:p w14:paraId="34DBC6D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w:t>
      </w:r>
      <w:bookmarkStart w:id="64" w:name="_Hlk49085614"/>
      <w:r>
        <w:rPr>
          <w:rFonts w:hint="eastAsia" w:asciiTheme="minorEastAsia" w:hAnsiTheme="minorEastAsia" w:eastAsiaTheme="minorEastAsia" w:cstheme="minorEastAsia"/>
          <w:color w:val="000000"/>
          <w:sz w:val="21"/>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4"/>
      <w:r>
        <w:rPr>
          <w:rFonts w:hint="eastAsia" w:asciiTheme="minorEastAsia" w:hAnsiTheme="minorEastAsia" w:eastAsiaTheme="minorEastAsia" w:cstheme="minorEastAsia"/>
          <w:color w:val="000000"/>
          <w:sz w:val="21"/>
          <w:szCs w:val="21"/>
        </w:rPr>
        <w:t>。</w:t>
      </w:r>
    </w:p>
    <w:p w14:paraId="2D48F58C">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5" w:name="_Hlk49085629"/>
      <w:r>
        <w:rPr>
          <w:rFonts w:hint="eastAsia" w:asciiTheme="minorEastAsia" w:hAnsiTheme="minorEastAsia" w:eastAsiaTheme="minorEastAsia" w:cstheme="minorEastAsia"/>
          <w:b/>
          <w:bCs/>
          <w:color w:val="000000"/>
          <w:sz w:val="21"/>
          <w:szCs w:val="21"/>
        </w:rPr>
        <w:t>第十一条   送达地址</w:t>
      </w:r>
    </w:p>
    <w:p w14:paraId="5A0EF41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11.1本协议双方联系地址、联系人、联系方式如下：</w:t>
      </w:r>
    </w:p>
    <w:p w14:paraId="3893E155">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p>
    <w:p w14:paraId="6868413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14:paraId="2C9E2E4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7C4C8F0B">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1）以专人递送的，收件人签收之日视为送达（收件人拒收的，于拒收日视为送达）。</w:t>
      </w:r>
    </w:p>
    <w:p w14:paraId="46B8600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asciiTheme="minorEastAsia" w:hAnsiTheme="minorEastAsia" w:eastAsiaTheme="minorEastAsia" w:cstheme="minorEastAsia"/>
          <w:color w:val="000000"/>
          <w:sz w:val="21"/>
          <w:szCs w:val="21"/>
        </w:rPr>
        <w:t>2）以快递、邮寄方式寄出的，以邮寄信息中显示的收件人（或他人）签收之日视为送达。</w:t>
      </w:r>
    </w:p>
    <w:p w14:paraId="3F06470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14:paraId="5A33D7B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11.3如任何一方上述送达和通知地址发生变更的，应在发生变更之日起【三】日内通知相对方，如未及时按照本协议约定完成变更通知送达的，由此造成的损失由变更方自行承担。</w:t>
      </w:r>
    </w:p>
    <w:p w14:paraId="45E84BF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65"/>
    <w:p w14:paraId="09C21C0B">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color w:val="000000"/>
          <w:sz w:val="21"/>
          <w:szCs w:val="21"/>
        </w:rPr>
        <w:t>第十二条   争议的解决</w:t>
      </w:r>
    </w:p>
    <w:p w14:paraId="674A249D">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6" w:name="_Hlk49085669"/>
      <w:r>
        <w:rPr>
          <w:rFonts w:hint="eastAsia" w:asciiTheme="minorEastAsia" w:hAnsiTheme="minorEastAsia" w:eastAsiaTheme="minorEastAsia" w:cstheme="minorEastAsia"/>
          <w:color w:val="000000"/>
          <w:sz w:val="21"/>
          <w:szCs w:val="21"/>
        </w:rPr>
        <w:t>12.1各方在本合同项下产生争议，应当首先友好协商解决。协商不成，任何一方均有权向甲方所在地人民法院起诉解决。。</w:t>
      </w:r>
    </w:p>
    <w:p w14:paraId="699833E8">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12.2本合同中任何条款的无效不应影响本合同其他条款的效力，在解决争议的过程中，各方应按本合同所有其他有效条款的约定继续履行本合同。</w:t>
      </w:r>
    </w:p>
    <w:bookmarkEnd w:id="66"/>
    <w:p w14:paraId="2E5A8D8F">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 xml:space="preserve">第十三条 其他事项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 xml:space="preserve">                                                                                                                                                                                                                                                                                                                                                                                                                                                                                                                                                                                                                                                                                                                                                                                                                                                                                                                                                                                                                                                                                                                                                                                                                                                                                                                                                                                                                                                                                                                                                                                                                                                                                                                                                                                                                                                                                                                                                                                                                                                                                                                                                                                                                                                                                                                                                                                                                                                                                                                                                                                                                                                                                                  </w:t>
      </w:r>
    </w:p>
    <w:p w14:paraId="53515333">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bookmarkStart w:id="67" w:name="_Hlk49085691"/>
      <w:r>
        <w:rPr>
          <w:rFonts w:hint="eastAsia" w:asciiTheme="minorEastAsia" w:hAnsiTheme="minorEastAsia" w:eastAsiaTheme="minorEastAsia" w:cstheme="minorEastAsia"/>
          <w:color w:val="000000"/>
          <w:sz w:val="21"/>
          <w:szCs w:val="21"/>
        </w:rPr>
        <w:t>13.1本合同签订前10日内，乙方应向甲方提供下列证明文件或材料：</w:t>
      </w:r>
    </w:p>
    <w:p w14:paraId="13071446">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13.1.1营业执照复印件、法定代表人身份证明文件，如为加盟项目，还须提供特许加盟的授权委托证明；</w:t>
      </w:r>
    </w:p>
    <w:p w14:paraId="41C0C315">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13.1.2签字人如为代理人，本合同签字人的授权委托书；</w:t>
      </w:r>
    </w:p>
    <w:p w14:paraId="6395A104">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13.1.3甲方要求提供的其它资料；</w:t>
      </w:r>
    </w:p>
    <w:p w14:paraId="3AB5086D">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13.2双方一致同意不向传播媒介或公众或第三方透露本合同的内容；</w:t>
      </w:r>
    </w:p>
    <w:p w14:paraId="3E07A85C">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13.3本合同经甲、乙双方法定代表人或授权代表签字、盖章后生效。</w:t>
      </w:r>
    </w:p>
    <w:p w14:paraId="10C8C0E5">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13.4本合同正本一式【】份，甲方执【】份,乙方执【】份，均具有同等法律效力。</w:t>
      </w:r>
    </w:p>
    <w:p w14:paraId="76D965C9">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13.5 以下文件共同构成合同不可分割的一部分，如相关合同文件内容产生冲突的，按照以下顺序确定优先解释和适用的文件：1.本合同协议书及合同附件、合同变更或者补充协议；2.中标通知书；3.招标文件（</w:t>
      </w:r>
      <w:r>
        <w:rPr>
          <w:rFonts w:hint="eastAsia" w:asciiTheme="minorEastAsia" w:hAnsiTheme="minorEastAsia" w:eastAsiaTheme="minorEastAsia" w:cstheme="minorEastAsia"/>
          <w:color w:val="000000"/>
          <w:sz w:val="21"/>
          <w:szCs w:val="21"/>
          <w:lang w:eastAsia="zh-CN"/>
        </w:rPr>
        <w:t>招标</w:t>
      </w:r>
      <w:r>
        <w:rPr>
          <w:rFonts w:asciiTheme="minorEastAsia" w:hAnsiTheme="minorEastAsia" w:eastAsiaTheme="minorEastAsia" w:cstheme="minorEastAsia"/>
          <w:color w:val="000000"/>
          <w:sz w:val="21"/>
          <w:szCs w:val="21"/>
        </w:rPr>
        <w:t>文件）及答疑； 4.投标文件（响应文件）及其附件；5.其他合同文件。</w:t>
      </w:r>
    </w:p>
    <w:bookmarkEnd w:id="67"/>
    <w:p w14:paraId="61F1594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7C2C4750">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43AD5224">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bookmarkStart w:id="68" w:name="_Hlk49085733"/>
      <w:r>
        <w:rPr>
          <w:rFonts w:hint="eastAsia" w:asciiTheme="minorEastAsia" w:hAnsiTheme="minorEastAsia" w:eastAsiaTheme="minorEastAsia" w:cstheme="minorEastAsia"/>
          <w:b/>
          <w:bCs/>
          <w:color w:val="000000"/>
          <w:sz w:val="21"/>
          <w:szCs w:val="21"/>
        </w:rPr>
        <w:t xml:space="preserve">甲方（盖章）：                        </w:t>
      </w:r>
    </w:p>
    <w:p w14:paraId="619DF5D6">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14:paraId="0484214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p>
    <w:p w14:paraId="0D04DB3A">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p>
    <w:p w14:paraId="32155F21">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乙方（盖章）：</w:t>
      </w:r>
    </w:p>
    <w:p w14:paraId="0260122E">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法定代表人/授权代理人（签字）：</w:t>
      </w:r>
    </w:p>
    <w:p w14:paraId="18F5968F">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w:t>
      </w:r>
      <w:bookmarkEnd w:id="68"/>
    </w:p>
    <w:p w14:paraId="0DBE4AAF">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cs="宋体"/>
          <w:b/>
          <w:kern w:val="0"/>
          <w:sz w:val="24"/>
          <w:lang w:val="en-US" w:eastAsia="zh-CN"/>
        </w:rPr>
        <w:t>招标</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1397E2DC">
      <w:pPr>
        <w:pStyle w:val="4"/>
      </w:pPr>
    </w:p>
    <w:p w14:paraId="74B9A9B6">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07E9424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10AAEE8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233E57F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7A69E6A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06702B2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1F0E92B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574E1E9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6B8A118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01E87FA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5DD58DE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3D28F08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3957F1D2">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5C699FF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29B6FE4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282A403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7944E19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3031FB8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17DDB4A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2F598CB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6EBA6C1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71DB1608">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6766000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5C973A0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26D5BA3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103EF39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18B45CB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06D6922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4340EBB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51EE3AD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56A2173E">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38AF319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2FB07D8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p>
    <w:p w14:paraId="57AA02C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7CDA185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1634991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0FA780D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14:paraId="4386D53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4262831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01196A1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590B49F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72906D9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41B73B0D">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5FF550CE">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p>
    <w:p w14:paraId="7FBE82BA">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212CE096">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0A91ABD7">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1719D25E">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35A672D2">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2C85D639">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41C0652F">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02565936">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3918D267">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36994A9A">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4D967653">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日期：</w:t>
      </w:r>
    </w:p>
    <w:p w14:paraId="34D67789">
      <w:pPr>
        <w:spacing w:before="312" w:after="156" w:line="360" w:lineRule="auto"/>
        <w:ind w:firstLine="562"/>
        <w:jc w:val="center"/>
        <w:outlineLvl w:val="0"/>
        <w:rPr>
          <w:rFonts w:hint="eastAsia" w:ascii="Times New Roman" w:hAnsi="Times New Roman" w:cs="Times New Roman" w:eastAsiaTheme="minorEastAsia"/>
          <w:b/>
          <w:sz w:val="28"/>
        </w:rPr>
      </w:pPr>
    </w:p>
    <w:p w14:paraId="33C47DA1">
      <w:pPr>
        <w:spacing w:before="312" w:after="156" w:line="360" w:lineRule="auto"/>
        <w:ind w:firstLine="562"/>
        <w:jc w:val="center"/>
        <w:outlineLvl w:val="0"/>
        <w:rPr>
          <w:rFonts w:hint="eastAsia" w:ascii="Times New Roman" w:hAnsi="Times New Roman" w:cs="Times New Roman" w:eastAsiaTheme="minorEastAsia"/>
          <w:b/>
          <w:sz w:val="28"/>
        </w:rPr>
      </w:pPr>
      <w:r>
        <w:rPr>
          <w:rFonts w:hint="eastAsia" w:ascii="Times New Roman" w:hAnsi="Times New Roman" w:cs="Times New Roman" w:eastAsiaTheme="minorEastAsia"/>
          <w:b/>
          <w:sz w:val="28"/>
        </w:rPr>
        <w:t>第六章  投标文件格式</w:t>
      </w:r>
      <w:bookmarkEnd w:id="57"/>
    </w:p>
    <w:p w14:paraId="46F95A96">
      <w:pPr>
        <w:spacing w:line="500" w:lineRule="exact"/>
        <w:jc w:val="center"/>
        <w:rPr>
          <w:rFonts w:ascii="Times New Roman" w:hAnsi="Times New Roman" w:cs="Times New Roman" w:eastAsiaTheme="minorEastAsia"/>
          <w:b/>
          <w:bCs/>
          <w:sz w:val="28"/>
          <w:szCs w:val="28"/>
          <w:highlight w:val="yellow"/>
        </w:rPr>
      </w:pPr>
      <w:r>
        <w:rPr>
          <w:rFonts w:hint="eastAsia"/>
          <w:b/>
          <w:bCs/>
          <w:sz w:val="28"/>
          <w:szCs w:val="28"/>
          <w:u w:val="none"/>
          <w:lang w:val="en-US" w:eastAsia="zh-CN"/>
        </w:rPr>
        <w:t>安徽泓瑞嘉珑酒店管理有限公司</w:t>
      </w:r>
      <w:r>
        <w:rPr>
          <w:rFonts w:hint="eastAsia"/>
          <w:b/>
          <w:bCs/>
          <w:color w:val="auto"/>
          <w:spacing w:val="20"/>
          <w:sz w:val="28"/>
          <w:szCs w:val="28"/>
          <w:highlight w:val="none"/>
          <w:u w:val="none"/>
          <w:lang w:val="en-US" w:eastAsia="zh-CN"/>
        </w:rPr>
        <w:t>清洁剂</w:t>
      </w:r>
      <w:r>
        <w:rPr>
          <w:rFonts w:hint="eastAsia"/>
          <w:b/>
          <w:bCs/>
          <w:color w:val="auto"/>
          <w:spacing w:val="20"/>
          <w:sz w:val="28"/>
          <w:szCs w:val="28"/>
          <w:highlight w:val="none"/>
          <w:u w:val="none"/>
          <w:lang w:eastAsia="zh-CN"/>
        </w:rPr>
        <w:t>采购</w:t>
      </w:r>
    </w:p>
    <w:p w14:paraId="0A076131">
      <w:pPr>
        <w:spacing w:line="900" w:lineRule="exact"/>
        <w:jc w:val="center"/>
        <w:rPr>
          <w:rFonts w:ascii="Times New Roman" w:hAnsi="Times New Roman" w:cs="Times New Roman" w:eastAsiaTheme="minorEastAsia"/>
          <w:b/>
          <w:sz w:val="72"/>
        </w:rPr>
      </w:pPr>
    </w:p>
    <w:p w14:paraId="3C6C10B7">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5D31C3C5">
      <w:pPr>
        <w:spacing w:line="900" w:lineRule="exact"/>
        <w:jc w:val="center"/>
        <w:rPr>
          <w:rFonts w:ascii="Times New Roman" w:hAnsi="Times New Roman" w:cs="Times New Roman" w:eastAsiaTheme="minorEastAsia"/>
          <w:b/>
          <w:sz w:val="72"/>
        </w:rPr>
      </w:pPr>
    </w:p>
    <w:p w14:paraId="734A3A28">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13B7368C">
      <w:pPr>
        <w:spacing w:line="900" w:lineRule="exact"/>
        <w:jc w:val="center"/>
        <w:rPr>
          <w:rFonts w:ascii="Times New Roman" w:hAnsi="Times New Roman" w:cs="Times New Roman" w:eastAsiaTheme="minorEastAsia"/>
          <w:b/>
          <w:sz w:val="72"/>
        </w:rPr>
      </w:pPr>
    </w:p>
    <w:p w14:paraId="64881B9C">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1EA82089">
      <w:pPr>
        <w:spacing w:line="900" w:lineRule="exact"/>
        <w:jc w:val="center"/>
        <w:rPr>
          <w:rFonts w:ascii="Times New Roman" w:hAnsi="Times New Roman" w:cs="Times New Roman" w:eastAsiaTheme="minorEastAsia"/>
          <w:b/>
          <w:sz w:val="72"/>
        </w:rPr>
      </w:pPr>
    </w:p>
    <w:p w14:paraId="2EEEB388">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0272E5E4">
      <w:pPr>
        <w:spacing w:after="156" w:afterLines="50"/>
        <w:jc w:val="center"/>
        <w:rPr>
          <w:rFonts w:ascii="Times New Roman" w:hAnsi="Times New Roman" w:cs="Times New Roman" w:eastAsiaTheme="minorEastAsia"/>
          <w:b/>
          <w:sz w:val="72"/>
        </w:rPr>
      </w:pPr>
    </w:p>
    <w:p w14:paraId="46152F00">
      <w:pPr>
        <w:spacing w:after="156" w:afterLines="50" w:line="500" w:lineRule="exact"/>
        <w:jc w:val="center"/>
        <w:rPr>
          <w:rFonts w:ascii="Times New Roman" w:hAnsi="Times New Roman" w:cs="Times New Roman" w:eastAsiaTheme="minorEastAsia"/>
          <w:b/>
          <w:sz w:val="28"/>
          <w:szCs w:val="28"/>
        </w:rPr>
      </w:pPr>
    </w:p>
    <w:p w14:paraId="3F340D9A">
      <w:pPr>
        <w:spacing w:after="156" w:afterLines="50" w:line="500" w:lineRule="exact"/>
        <w:jc w:val="center"/>
        <w:rPr>
          <w:rFonts w:ascii="Times New Roman" w:hAnsi="Times New Roman" w:cs="Times New Roman" w:eastAsiaTheme="minorEastAsia"/>
          <w:b/>
          <w:sz w:val="72"/>
        </w:rPr>
      </w:pPr>
    </w:p>
    <w:p w14:paraId="241226D9">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6A83C750">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9"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9"/>
    </w:p>
    <w:p w14:paraId="059C5801">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4750A7A7">
      <w:pPr>
        <w:spacing w:line="360" w:lineRule="auto"/>
        <w:jc w:val="center"/>
        <w:outlineLvl w:val="1"/>
        <w:rPr>
          <w:rFonts w:ascii="Times New Roman" w:hAnsi="Times New Roman" w:cs="Times New Roman" w:eastAsiaTheme="minorEastAsia"/>
          <w:b/>
          <w:sz w:val="24"/>
        </w:rPr>
      </w:pPr>
      <w:bookmarkStart w:id="70" w:name="_Toc461053086"/>
      <w:bookmarkStart w:id="71" w:name="_Toc461056631"/>
      <w:bookmarkStart w:id="72" w:name="_Toc24910"/>
      <w:bookmarkStart w:id="73" w:name="_Toc520983587"/>
      <w:r>
        <w:rPr>
          <w:rFonts w:ascii="Times New Roman" w:hAnsi="Times New Roman" w:cs="Times New Roman" w:eastAsiaTheme="minorEastAsia"/>
          <w:b/>
          <w:sz w:val="24"/>
        </w:rPr>
        <w:t>一</w:t>
      </w:r>
      <w:bookmarkEnd w:id="70"/>
      <w:bookmarkEnd w:id="71"/>
      <w:r>
        <w:rPr>
          <w:rFonts w:ascii="Times New Roman" w:hAnsi="Times New Roman" w:cs="Times New Roman" w:eastAsiaTheme="minorEastAsia"/>
          <w:b/>
          <w:sz w:val="24"/>
        </w:rPr>
        <w:t>、报价表格式</w:t>
      </w:r>
      <w:bookmarkEnd w:id="72"/>
      <w:bookmarkEnd w:id="73"/>
    </w:p>
    <w:p w14:paraId="46A15CE6">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 xml:space="preserve">1-1 </w:t>
      </w:r>
      <w:r>
        <w:rPr>
          <w:rFonts w:hint="eastAsia" w:ascii="Times New Roman" w:hAnsi="Times New Roman" w:cs="Times New Roman" w:eastAsiaTheme="minorEastAsia"/>
          <w:b/>
          <w:kern w:val="2"/>
          <w:sz w:val="24"/>
          <w:szCs w:val="24"/>
          <w:lang w:val="en-US" w:eastAsia="zh-CN"/>
        </w:rPr>
        <w:t>投标</w:t>
      </w:r>
      <w:r>
        <w:rPr>
          <w:rFonts w:ascii="Times New Roman" w:hAnsi="Times New Roman" w:cs="Times New Roman" w:eastAsiaTheme="minorEastAsia"/>
          <w:b/>
          <w:kern w:val="2"/>
          <w:sz w:val="24"/>
          <w:szCs w:val="24"/>
        </w:rPr>
        <w:t>报价</w:t>
      </w:r>
    </w:p>
    <w:p w14:paraId="0E74C83C">
      <w:pPr>
        <w:spacing w:line="500" w:lineRule="exact"/>
        <w:jc w:val="center"/>
        <w:rPr>
          <w:rFonts w:ascii="Times New Roman" w:hAnsi="Times New Roman" w:cs="Times New Roman" w:eastAsiaTheme="minorEastAsia"/>
          <w:b/>
          <w:bCs/>
          <w:sz w:val="28"/>
          <w:szCs w:val="28"/>
          <w:highlight w:val="yellow"/>
          <w:u w:val="single"/>
        </w:rPr>
      </w:pPr>
      <w:r>
        <w:rPr>
          <w:rFonts w:hint="eastAsia" w:ascii="Times New Roman" w:hAnsi="Times New Roman" w:cs="Times New Roman" w:eastAsiaTheme="minorEastAsia"/>
          <w:b/>
          <w:kern w:val="2"/>
          <w:sz w:val="24"/>
          <w:szCs w:val="24"/>
          <w:lang w:val="en-US" w:eastAsia="zh-CN"/>
        </w:rPr>
        <w:t xml:space="preserve"> </w:t>
      </w:r>
      <w:r>
        <w:rPr>
          <w:rFonts w:ascii="Times New Roman" w:hAnsi="Times New Roman" w:cs="Times New Roman" w:eastAsiaTheme="minorEastAsia"/>
          <w:b/>
          <w:kern w:val="2"/>
          <w:sz w:val="24"/>
          <w:szCs w:val="24"/>
        </w:rPr>
        <w:t>项目名称：</w:t>
      </w:r>
      <w:r>
        <w:rPr>
          <w:rFonts w:hint="eastAsia"/>
          <w:b/>
          <w:bCs/>
          <w:sz w:val="28"/>
          <w:szCs w:val="28"/>
          <w:u w:val="single"/>
          <w:lang w:val="en-US" w:eastAsia="zh-CN"/>
        </w:rPr>
        <w:t>安徽泓瑞嘉珑酒店管理有限公司</w:t>
      </w:r>
      <w:r>
        <w:rPr>
          <w:rFonts w:hint="eastAsia"/>
          <w:b/>
          <w:bCs/>
          <w:color w:val="auto"/>
          <w:spacing w:val="20"/>
          <w:sz w:val="28"/>
          <w:szCs w:val="28"/>
          <w:highlight w:val="none"/>
          <w:u w:val="single"/>
          <w:lang w:val="en-US" w:eastAsia="zh-CN"/>
        </w:rPr>
        <w:t>清洁剂</w:t>
      </w:r>
      <w:r>
        <w:rPr>
          <w:rFonts w:hint="eastAsia"/>
          <w:b/>
          <w:bCs/>
          <w:color w:val="auto"/>
          <w:spacing w:val="20"/>
          <w:sz w:val="28"/>
          <w:szCs w:val="28"/>
          <w:highlight w:val="none"/>
          <w:u w:val="single"/>
          <w:lang w:eastAsia="zh-CN"/>
        </w:rPr>
        <w:t>采购</w:t>
      </w:r>
    </w:p>
    <w:p w14:paraId="39D6A112">
      <w:pPr>
        <w:spacing w:line="500" w:lineRule="exact"/>
        <w:jc w:val="both"/>
        <w:rPr>
          <w:rFonts w:ascii="Times New Roman" w:hAnsi="Times New Roman" w:cs="Times New Roman" w:eastAsiaTheme="minorEastAsia"/>
          <w:b/>
          <w:kern w:val="2"/>
          <w:sz w:val="24"/>
          <w:szCs w:val="24"/>
          <w:u w:val="single"/>
        </w:rPr>
      </w:pPr>
    </w:p>
    <w:p w14:paraId="63D13B4A">
      <w:pPr>
        <w:snapToGrid w:val="0"/>
        <w:spacing w:after="156" w:afterLines="50" w:line="360" w:lineRule="auto"/>
        <w:ind w:firstLine="482" w:firstLineChars="200"/>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kern w:val="2"/>
          <w:sz w:val="24"/>
          <w:szCs w:val="24"/>
        </w:rPr>
        <w:t>项目编号：</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val="en-US" w:eastAsia="zh-CN"/>
        </w:rPr>
        <w:t>2024JLJL1218</w:t>
      </w:r>
      <w:r>
        <w:rPr>
          <w:rFonts w:ascii="Times New Roman" w:hAnsi="Times New Roman" w:cs="Times New Roman"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1CA5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75FF0AE">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6B3CE0A5">
            <w:pPr>
              <w:rPr>
                <w:rFonts w:ascii="Times New Roman" w:hAnsi="Times New Roman" w:cs="Times New Roman" w:eastAsiaTheme="minorEastAsia"/>
                <w:b/>
                <w:kern w:val="2"/>
                <w:sz w:val="24"/>
                <w:szCs w:val="24"/>
              </w:rPr>
            </w:pPr>
          </w:p>
        </w:tc>
      </w:tr>
      <w:tr w14:paraId="2B59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3872F48">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4D59BE49">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0EFD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21BB4DCF">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1859197B">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3828820A">
            <w:pPr>
              <w:snapToGrid w:val="0"/>
              <w:rPr>
                <w:rFonts w:ascii="Times New Roman" w:hAnsi="Times New Roman" w:cs="Times New Roman" w:eastAsiaTheme="minorEastAsia"/>
                <w:kern w:val="2"/>
                <w:sz w:val="24"/>
                <w:szCs w:val="24"/>
              </w:rPr>
            </w:pPr>
          </w:p>
          <w:p w14:paraId="321E9916">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19D0882C">
            <w:pPr>
              <w:snapToGrid w:val="0"/>
              <w:rPr>
                <w:rFonts w:ascii="Times New Roman" w:hAnsi="Times New Roman" w:cs="Times New Roman" w:eastAsiaTheme="minorEastAsia"/>
                <w:b/>
                <w:kern w:val="2"/>
                <w:sz w:val="24"/>
                <w:szCs w:val="24"/>
              </w:rPr>
            </w:pPr>
          </w:p>
        </w:tc>
      </w:tr>
      <w:tr w14:paraId="4337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4E3FE1ED">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7D26F156">
            <w:pPr>
              <w:snapToGrid w:val="0"/>
              <w:rPr>
                <w:rFonts w:ascii="Times New Roman" w:hAnsi="Times New Roman" w:cs="Times New Roman" w:eastAsiaTheme="minorEastAsia"/>
                <w:b/>
                <w:strike/>
                <w:kern w:val="2"/>
                <w:sz w:val="24"/>
                <w:szCs w:val="24"/>
                <w:highlight w:val="yellow"/>
              </w:rPr>
            </w:pPr>
          </w:p>
        </w:tc>
      </w:tr>
      <w:tr w14:paraId="4B45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44CFA36">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26495564">
            <w:pPr>
              <w:rPr>
                <w:rFonts w:hint="default" w:ascii="Times New Roman" w:hAnsi="Times New Roman" w:cs="Times New Roman" w:eastAsiaTheme="minorEastAsia"/>
                <w:b/>
                <w:kern w:val="2"/>
                <w:sz w:val="24"/>
                <w:szCs w:val="24"/>
                <w:lang w:val="en-US" w:eastAsia="zh-CN"/>
              </w:rPr>
            </w:pPr>
          </w:p>
          <w:p w14:paraId="7C765096">
            <w:pPr>
              <w:rPr>
                <w:rFonts w:hint="default" w:ascii="Times New Roman" w:hAnsi="Times New Roman" w:cs="Times New Roman" w:eastAsiaTheme="minorEastAsia"/>
                <w:b/>
                <w:kern w:val="2"/>
                <w:sz w:val="24"/>
                <w:szCs w:val="24"/>
                <w:lang w:val="en-US" w:eastAsia="zh-CN"/>
              </w:rPr>
            </w:pPr>
          </w:p>
          <w:p w14:paraId="71F523EC">
            <w:pPr>
              <w:rPr>
                <w:rFonts w:hint="default" w:ascii="Times New Roman" w:hAnsi="Times New Roman" w:cs="Times New Roman" w:eastAsiaTheme="minorEastAsia"/>
                <w:b/>
                <w:kern w:val="2"/>
                <w:sz w:val="24"/>
                <w:szCs w:val="24"/>
                <w:lang w:val="en-US" w:eastAsia="zh-CN"/>
              </w:rPr>
            </w:pPr>
            <w:r>
              <w:rPr>
                <w:rFonts w:hint="eastAsia" w:ascii="Times New Roman" w:hAnsi="Times New Roman" w:cs="Times New Roman" w:eastAsiaTheme="minorEastAsia"/>
                <w:color w:val="FF0000"/>
                <w:kern w:val="2"/>
                <w:sz w:val="24"/>
                <w:szCs w:val="28"/>
                <w:highlight w:val="none"/>
                <w:lang w:val="en-US" w:eastAsia="zh-CN"/>
              </w:rPr>
              <w:t>备注说明增值税专用发票税点！</w:t>
            </w:r>
          </w:p>
        </w:tc>
      </w:tr>
    </w:tbl>
    <w:p w14:paraId="5FA4B2BB">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05D9480C">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602E295D">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0EC2BE20">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文件要求提供的全部内容的所有费用。</w:t>
      </w:r>
    </w:p>
    <w:p w14:paraId="1A9B5E2C">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487D1801">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14:paraId="21CE7EB3">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5"/>
        <w:gridCol w:w="1317"/>
        <w:gridCol w:w="1317"/>
        <w:gridCol w:w="672"/>
        <w:gridCol w:w="672"/>
        <w:gridCol w:w="939"/>
        <w:gridCol w:w="939"/>
        <w:gridCol w:w="670"/>
      </w:tblGrid>
      <w:tr w14:paraId="5464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vAlign w:val="center"/>
          </w:tcPr>
          <w:p w14:paraId="456B2387">
            <w:pPr>
              <w:pStyle w:val="70"/>
              <w:widowControl w:val="0"/>
              <w:spacing w:before="0" w:beforeAutospacing="0" w:after="0" w:afterAutospacing="0"/>
              <w:rPr>
                <w:rFonts w:ascii="Times New Roman" w:hAnsi="Times New Roman" w:cs="Times New Roman" w:eastAsiaTheme="minorEastAsia"/>
                <w:bCs w:val="0"/>
                <w:kern w:val="2"/>
                <w:sz w:val="24"/>
                <w:szCs w:val="20"/>
              </w:rPr>
            </w:pPr>
            <w:r>
              <w:rPr>
                <w:rFonts w:ascii="Times New Roman" w:hAnsi="Times New Roman" w:cs="Times New Roman" w:eastAsiaTheme="minorEastAsia"/>
                <w:bCs w:val="0"/>
                <w:kern w:val="2"/>
                <w:sz w:val="24"/>
                <w:szCs w:val="20"/>
              </w:rPr>
              <w:t>序号</w:t>
            </w:r>
          </w:p>
        </w:tc>
        <w:tc>
          <w:tcPr>
            <w:tcW w:w="781" w:type="pct"/>
            <w:vAlign w:val="center"/>
          </w:tcPr>
          <w:p w14:paraId="4FFBF131">
            <w:pPr>
              <w:jc w:val="center"/>
              <w:rPr>
                <w:rFonts w:ascii="Times New Roman" w:hAnsi="Times New Roman" w:cs="Times New Roman" w:eastAsiaTheme="minorEastAsia"/>
                <w:b/>
                <w:sz w:val="24"/>
              </w:rPr>
            </w:pPr>
            <w:r>
              <w:rPr>
                <w:rFonts w:ascii="Times New Roman" w:hAnsi="Times New Roman" w:cs="Times New Roman" w:eastAsiaTheme="minorEastAsia"/>
                <w:b/>
                <w:sz w:val="24"/>
              </w:rPr>
              <w:t>货物名称</w:t>
            </w:r>
          </w:p>
        </w:tc>
        <w:tc>
          <w:tcPr>
            <w:tcW w:w="776" w:type="pct"/>
            <w:vAlign w:val="center"/>
          </w:tcPr>
          <w:p w14:paraId="35407A47">
            <w:pPr>
              <w:jc w:val="center"/>
              <w:rPr>
                <w:rFonts w:ascii="Times New Roman" w:hAnsi="Times New Roman" w:cs="Times New Roman" w:eastAsiaTheme="minorEastAsia"/>
                <w:b/>
                <w:sz w:val="24"/>
              </w:rPr>
            </w:pPr>
            <w:r>
              <w:rPr>
                <w:rFonts w:ascii="Times New Roman" w:hAnsi="Times New Roman" w:cs="Times New Roman" w:eastAsiaTheme="minorEastAsia"/>
                <w:b/>
                <w:sz w:val="24"/>
              </w:rPr>
              <w:t>品牌、型</w:t>
            </w:r>
          </w:p>
          <w:p w14:paraId="4B66B91A">
            <w:pPr>
              <w:jc w:val="center"/>
              <w:rPr>
                <w:rFonts w:ascii="Times New Roman" w:hAnsi="Times New Roman" w:cs="Times New Roman" w:eastAsiaTheme="minorEastAsia"/>
                <w:b/>
                <w:sz w:val="24"/>
              </w:rPr>
            </w:pPr>
            <w:r>
              <w:rPr>
                <w:rFonts w:ascii="Times New Roman" w:hAnsi="Times New Roman" w:cs="Times New Roman" w:eastAsiaTheme="minorEastAsia"/>
                <w:b/>
                <w:sz w:val="24"/>
              </w:rPr>
              <w:t>号规格</w:t>
            </w:r>
          </w:p>
        </w:tc>
        <w:tc>
          <w:tcPr>
            <w:tcW w:w="776" w:type="pct"/>
            <w:vAlign w:val="center"/>
          </w:tcPr>
          <w:p w14:paraId="4B2B1FC3">
            <w:pPr>
              <w:jc w:val="center"/>
              <w:rPr>
                <w:rFonts w:ascii="Times New Roman" w:hAnsi="Times New Roman" w:cs="Times New Roman" w:eastAsiaTheme="minorEastAsia"/>
                <w:b/>
                <w:sz w:val="24"/>
              </w:rPr>
            </w:pPr>
            <w:r>
              <w:rPr>
                <w:rFonts w:ascii="Times New Roman" w:hAnsi="Times New Roman" w:cs="Times New Roman" w:eastAsiaTheme="minorEastAsia"/>
                <w:b/>
                <w:sz w:val="24"/>
              </w:rPr>
              <w:t>原产地及</w:t>
            </w:r>
          </w:p>
          <w:p w14:paraId="209A4B18">
            <w:pPr>
              <w:jc w:val="center"/>
              <w:rPr>
                <w:rFonts w:ascii="Times New Roman" w:hAnsi="Times New Roman" w:cs="Times New Roman" w:eastAsiaTheme="minorEastAsia"/>
                <w:b/>
                <w:sz w:val="24"/>
              </w:rPr>
            </w:pPr>
            <w:r>
              <w:rPr>
                <w:rFonts w:ascii="Times New Roman" w:hAnsi="Times New Roman" w:cs="Times New Roman" w:eastAsiaTheme="minorEastAsia"/>
                <w:b/>
                <w:sz w:val="24"/>
              </w:rPr>
              <w:t>生产厂商</w:t>
            </w:r>
          </w:p>
        </w:tc>
        <w:tc>
          <w:tcPr>
            <w:tcW w:w="398" w:type="pct"/>
            <w:vAlign w:val="center"/>
          </w:tcPr>
          <w:p w14:paraId="77AA900D">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单位</w:t>
            </w:r>
          </w:p>
        </w:tc>
        <w:tc>
          <w:tcPr>
            <w:tcW w:w="398" w:type="pct"/>
            <w:vAlign w:val="center"/>
          </w:tcPr>
          <w:p w14:paraId="070C88AF">
            <w:pPr>
              <w:jc w:val="center"/>
              <w:rPr>
                <w:rFonts w:ascii="Times New Roman" w:hAnsi="Times New Roman" w:cs="Times New Roman" w:eastAsiaTheme="minorEastAsia"/>
                <w:b/>
                <w:sz w:val="24"/>
              </w:rPr>
            </w:pPr>
            <w:r>
              <w:rPr>
                <w:rFonts w:ascii="Times New Roman" w:hAnsi="Times New Roman" w:cs="Times New Roman" w:eastAsiaTheme="minorEastAsia"/>
                <w:b/>
                <w:sz w:val="24"/>
              </w:rPr>
              <w:t>数量</w:t>
            </w:r>
          </w:p>
        </w:tc>
        <w:tc>
          <w:tcPr>
            <w:tcW w:w="539" w:type="pct"/>
            <w:vAlign w:val="center"/>
          </w:tcPr>
          <w:p w14:paraId="6BADF148">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单价</w:t>
            </w:r>
          </w:p>
          <w:p w14:paraId="4EACEE4C">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539" w:type="pct"/>
            <w:vAlign w:val="center"/>
          </w:tcPr>
          <w:p w14:paraId="13D68077">
            <w:pPr>
              <w:jc w:val="center"/>
              <w:rPr>
                <w:rFonts w:ascii="Times New Roman" w:hAnsi="Times New Roman" w:cs="Times New Roman" w:eastAsiaTheme="minorEastAsia"/>
                <w:b/>
                <w:sz w:val="24"/>
              </w:rPr>
            </w:pPr>
            <w:r>
              <w:rPr>
                <w:rFonts w:ascii="Times New Roman" w:hAnsi="Times New Roman" w:cs="Times New Roman" w:eastAsiaTheme="minorEastAsia"/>
                <w:b/>
                <w:sz w:val="24"/>
              </w:rPr>
              <w:t>小计</w:t>
            </w:r>
          </w:p>
          <w:p w14:paraId="61A9DD22">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396" w:type="pct"/>
            <w:vAlign w:val="center"/>
          </w:tcPr>
          <w:p w14:paraId="552C8472">
            <w:pPr>
              <w:jc w:val="center"/>
              <w:rPr>
                <w:rFonts w:ascii="Times New Roman" w:hAnsi="Times New Roman" w:cs="Times New Roman" w:eastAsiaTheme="minorEastAsia"/>
                <w:b/>
                <w:sz w:val="24"/>
              </w:rPr>
            </w:pPr>
            <w:r>
              <w:rPr>
                <w:rFonts w:ascii="Times New Roman" w:hAnsi="Times New Roman" w:cs="Times New Roman" w:eastAsiaTheme="minorEastAsia"/>
                <w:b/>
                <w:sz w:val="24"/>
              </w:rPr>
              <w:t>备注</w:t>
            </w:r>
          </w:p>
        </w:tc>
      </w:tr>
      <w:tr w14:paraId="6B19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Borders>
              <w:bottom w:val="single" w:color="auto" w:sz="4" w:space="0"/>
            </w:tcBorders>
          </w:tcPr>
          <w:p w14:paraId="684C8DE3">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781" w:type="pct"/>
          </w:tcPr>
          <w:p w14:paraId="0D6D46CE">
            <w:pPr>
              <w:rPr>
                <w:rFonts w:ascii="Times New Roman" w:hAnsi="Times New Roman" w:cs="Times New Roman" w:eastAsiaTheme="minorEastAsia"/>
                <w:sz w:val="24"/>
              </w:rPr>
            </w:pPr>
          </w:p>
        </w:tc>
        <w:tc>
          <w:tcPr>
            <w:tcW w:w="776" w:type="pct"/>
          </w:tcPr>
          <w:p w14:paraId="1BDC648A">
            <w:pPr>
              <w:rPr>
                <w:rFonts w:ascii="Times New Roman" w:hAnsi="Times New Roman" w:cs="Times New Roman" w:eastAsiaTheme="minorEastAsia"/>
                <w:sz w:val="24"/>
              </w:rPr>
            </w:pPr>
          </w:p>
        </w:tc>
        <w:tc>
          <w:tcPr>
            <w:tcW w:w="776" w:type="pct"/>
          </w:tcPr>
          <w:p w14:paraId="407291A0">
            <w:pPr>
              <w:rPr>
                <w:rFonts w:ascii="Times New Roman" w:hAnsi="Times New Roman" w:cs="Times New Roman" w:eastAsiaTheme="minorEastAsia"/>
                <w:sz w:val="24"/>
              </w:rPr>
            </w:pPr>
          </w:p>
        </w:tc>
        <w:tc>
          <w:tcPr>
            <w:tcW w:w="398" w:type="pct"/>
          </w:tcPr>
          <w:p w14:paraId="1E8953AD">
            <w:pPr>
              <w:rPr>
                <w:rFonts w:ascii="Times New Roman" w:hAnsi="Times New Roman" w:cs="Times New Roman" w:eastAsiaTheme="minorEastAsia"/>
                <w:sz w:val="24"/>
              </w:rPr>
            </w:pPr>
          </w:p>
        </w:tc>
        <w:tc>
          <w:tcPr>
            <w:tcW w:w="398" w:type="pct"/>
          </w:tcPr>
          <w:p w14:paraId="67302D6A">
            <w:pPr>
              <w:rPr>
                <w:rFonts w:ascii="Times New Roman" w:hAnsi="Times New Roman" w:cs="Times New Roman" w:eastAsiaTheme="minorEastAsia"/>
                <w:sz w:val="24"/>
              </w:rPr>
            </w:pPr>
          </w:p>
        </w:tc>
        <w:tc>
          <w:tcPr>
            <w:tcW w:w="539" w:type="pct"/>
          </w:tcPr>
          <w:p w14:paraId="5BC41D89">
            <w:pPr>
              <w:rPr>
                <w:rFonts w:ascii="Times New Roman" w:hAnsi="Times New Roman" w:cs="Times New Roman" w:eastAsiaTheme="minorEastAsia"/>
                <w:sz w:val="24"/>
              </w:rPr>
            </w:pPr>
          </w:p>
        </w:tc>
        <w:tc>
          <w:tcPr>
            <w:tcW w:w="539" w:type="pct"/>
          </w:tcPr>
          <w:p w14:paraId="5D096449">
            <w:pPr>
              <w:rPr>
                <w:rFonts w:ascii="Times New Roman" w:hAnsi="Times New Roman" w:cs="Times New Roman" w:eastAsiaTheme="minorEastAsia"/>
                <w:sz w:val="24"/>
              </w:rPr>
            </w:pPr>
          </w:p>
        </w:tc>
        <w:tc>
          <w:tcPr>
            <w:tcW w:w="396" w:type="pct"/>
          </w:tcPr>
          <w:p w14:paraId="5C8FDAC2">
            <w:pPr>
              <w:rPr>
                <w:rFonts w:ascii="Times New Roman" w:hAnsi="Times New Roman" w:cs="Times New Roman" w:eastAsiaTheme="minorEastAsia"/>
                <w:sz w:val="24"/>
              </w:rPr>
            </w:pPr>
          </w:p>
        </w:tc>
      </w:tr>
      <w:tr w14:paraId="2C0F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0A26BD5A">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781" w:type="pct"/>
          </w:tcPr>
          <w:p w14:paraId="32C08641">
            <w:pPr>
              <w:rPr>
                <w:rFonts w:ascii="Times New Roman" w:hAnsi="Times New Roman" w:cs="Times New Roman" w:eastAsiaTheme="minorEastAsia"/>
                <w:sz w:val="24"/>
              </w:rPr>
            </w:pPr>
          </w:p>
        </w:tc>
        <w:tc>
          <w:tcPr>
            <w:tcW w:w="776" w:type="pct"/>
          </w:tcPr>
          <w:p w14:paraId="5ECEFC19">
            <w:pPr>
              <w:rPr>
                <w:rFonts w:ascii="Times New Roman" w:hAnsi="Times New Roman" w:cs="Times New Roman" w:eastAsiaTheme="minorEastAsia"/>
                <w:sz w:val="24"/>
              </w:rPr>
            </w:pPr>
          </w:p>
        </w:tc>
        <w:tc>
          <w:tcPr>
            <w:tcW w:w="776" w:type="pct"/>
          </w:tcPr>
          <w:p w14:paraId="3874CED9">
            <w:pPr>
              <w:rPr>
                <w:rFonts w:ascii="Times New Roman" w:hAnsi="Times New Roman" w:cs="Times New Roman" w:eastAsiaTheme="minorEastAsia"/>
                <w:sz w:val="24"/>
              </w:rPr>
            </w:pPr>
          </w:p>
        </w:tc>
        <w:tc>
          <w:tcPr>
            <w:tcW w:w="398" w:type="pct"/>
          </w:tcPr>
          <w:p w14:paraId="43ABF56B">
            <w:pPr>
              <w:rPr>
                <w:rFonts w:ascii="Times New Roman" w:hAnsi="Times New Roman" w:cs="Times New Roman" w:eastAsiaTheme="minorEastAsia"/>
                <w:sz w:val="24"/>
              </w:rPr>
            </w:pPr>
          </w:p>
        </w:tc>
        <w:tc>
          <w:tcPr>
            <w:tcW w:w="398" w:type="pct"/>
          </w:tcPr>
          <w:p w14:paraId="1A6A7330">
            <w:pPr>
              <w:rPr>
                <w:rFonts w:ascii="Times New Roman" w:hAnsi="Times New Roman" w:cs="Times New Roman" w:eastAsiaTheme="minorEastAsia"/>
                <w:sz w:val="24"/>
              </w:rPr>
            </w:pPr>
          </w:p>
        </w:tc>
        <w:tc>
          <w:tcPr>
            <w:tcW w:w="539" w:type="pct"/>
          </w:tcPr>
          <w:p w14:paraId="545F9DAE">
            <w:pPr>
              <w:rPr>
                <w:rFonts w:ascii="Times New Roman" w:hAnsi="Times New Roman" w:cs="Times New Roman" w:eastAsiaTheme="minorEastAsia"/>
                <w:sz w:val="24"/>
              </w:rPr>
            </w:pPr>
          </w:p>
        </w:tc>
        <w:tc>
          <w:tcPr>
            <w:tcW w:w="539" w:type="pct"/>
          </w:tcPr>
          <w:p w14:paraId="02708043">
            <w:pPr>
              <w:rPr>
                <w:rFonts w:ascii="Times New Roman" w:hAnsi="Times New Roman" w:cs="Times New Roman" w:eastAsiaTheme="minorEastAsia"/>
                <w:sz w:val="24"/>
              </w:rPr>
            </w:pPr>
          </w:p>
        </w:tc>
        <w:tc>
          <w:tcPr>
            <w:tcW w:w="396" w:type="pct"/>
          </w:tcPr>
          <w:p w14:paraId="011F824C">
            <w:pPr>
              <w:rPr>
                <w:rFonts w:ascii="Times New Roman" w:hAnsi="Times New Roman" w:cs="Times New Roman" w:eastAsiaTheme="minorEastAsia"/>
                <w:sz w:val="24"/>
              </w:rPr>
            </w:pPr>
          </w:p>
        </w:tc>
      </w:tr>
      <w:tr w14:paraId="5D28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627BDD86">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781" w:type="pct"/>
          </w:tcPr>
          <w:p w14:paraId="475E1C75">
            <w:pPr>
              <w:rPr>
                <w:rFonts w:ascii="Times New Roman" w:hAnsi="Times New Roman" w:cs="Times New Roman" w:eastAsiaTheme="minorEastAsia"/>
                <w:sz w:val="24"/>
              </w:rPr>
            </w:pPr>
          </w:p>
        </w:tc>
        <w:tc>
          <w:tcPr>
            <w:tcW w:w="776" w:type="pct"/>
          </w:tcPr>
          <w:p w14:paraId="359FA888">
            <w:pPr>
              <w:rPr>
                <w:rFonts w:ascii="Times New Roman" w:hAnsi="Times New Roman" w:cs="Times New Roman" w:eastAsiaTheme="minorEastAsia"/>
                <w:sz w:val="24"/>
              </w:rPr>
            </w:pPr>
          </w:p>
        </w:tc>
        <w:tc>
          <w:tcPr>
            <w:tcW w:w="776" w:type="pct"/>
          </w:tcPr>
          <w:p w14:paraId="3AC691AB">
            <w:pPr>
              <w:rPr>
                <w:rFonts w:ascii="Times New Roman" w:hAnsi="Times New Roman" w:cs="Times New Roman" w:eastAsiaTheme="minorEastAsia"/>
                <w:sz w:val="24"/>
              </w:rPr>
            </w:pPr>
          </w:p>
        </w:tc>
        <w:tc>
          <w:tcPr>
            <w:tcW w:w="398" w:type="pct"/>
          </w:tcPr>
          <w:p w14:paraId="1E434262">
            <w:pPr>
              <w:rPr>
                <w:rFonts w:ascii="Times New Roman" w:hAnsi="Times New Roman" w:cs="Times New Roman" w:eastAsiaTheme="minorEastAsia"/>
                <w:sz w:val="24"/>
              </w:rPr>
            </w:pPr>
          </w:p>
        </w:tc>
        <w:tc>
          <w:tcPr>
            <w:tcW w:w="398" w:type="pct"/>
          </w:tcPr>
          <w:p w14:paraId="7A956F3C">
            <w:pPr>
              <w:rPr>
                <w:rFonts w:ascii="Times New Roman" w:hAnsi="Times New Roman" w:cs="Times New Roman" w:eastAsiaTheme="minorEastAsia"/>
                <w:sz w:val="24"/>
              </w:rPr>
            </w:pPr>
          </w:p>
        </w:tc>
        <w:tc>
          <w:tcPr>
            <w:tcW w:w="539" w:type="pct"/>
          </w:tcPr>
          <w:p w14:paraId="631D1AEF">
            <w:pPr>
              <w:rPr>
                <w:rFonts w:ascii="Times New Roman" w:hAnsi="Times New Roman" w:cs="Times New Roman" w:eastAsiaTheme="minorEastAsia"/>
                <w:sz w:val="24"/>
              </w:rPr>
            </w:pPr>
          </w:p>
        </w:tc>
        <w:tc>
          <w:tcPr>
            <w:tcW w:w="539" w:type="pct"/>
          </w:tcPr>
          <w:p w14:paraId="7CAB8F38">
            <w:pPr>
              <w:rPr>
                <w:rFonts w:ascii="Times New Roman" w:hAnsi="Times New Roman" w:cs="Times New Roman" w:eastAsiaTheme="minorEastAsia"/>
                <w:sz w:val="24"/>
              </w:rPr>
            </w:pPr>
          </w:p>
        </w:tc>
        <w:tc>
          <w:tcPr>
            <w:tcW w:w="396" w:type="pct"/>
          </w:tcPr>
          <w:p w14:paraId="0E303915">
            <w:pPr>
              <w:rPr>
                <w:rFonts w:ascii="Times New Roman" w:hAnsi="Times New Roman" w:cs="Times New Roman" w:eastAsiaTheme="minorEastAsia"/>
                <w:sz w:val="24"/>
              </w:rPr>
            </w:pPr>
          </w:p>
        </w:tc>
      </w:tr>
      <w:tr w14:paraId="6E33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55198157">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781" w:type="pct"/>
          </w:tcPr>
          <w:p w14:paraId="2820E222">
            <w:pPr>
              <w:rPr>
                <w:rFonts w:ascii="Times New Roman" w:hAnsi="Times New Roman" w:cs="Times New Roman" w:eastAsiaTheme="minorEastAsia"/>
                <w:sz w:val="24"/>
              </w:rPr>
            </w:pPr>
          </w:p>
        </w:tc>
        <w:tc>
          <w:tcPr>
            <w:tcW w:w="776" w:type="pct"/>
          </w:tcPr>
          <w:p w14:paraId="1DBD74B4">
            <w:pPr>
              <w:rPr>
                <w:rFonts w:ascii="Times New Roman" w:hAnsi="Times New Roman" w:cs="Times New Roman" w:eastAsiaTheme="minorEastAsia"/>
                <w:sz w:val="24"/>
              </w:rPr>
            </w:pPr>
          </w:p>
        </w:tc>
        <w:tc>
          <w:tcPr>
            <w:tcW w:w="776" w:type="pct"/>
          </w:tcPr>
          <w:p w14:paraId="112B1951">
            <w:pPr>
              <w:rPr>
                <w:rFonts w:ascii="Times New Roman" w:hAnsi="Times New Roman" w:cs="Times New Roman" w:eastAsiaTheme="minorEastAsia"/>
                <w:sz w:val="24"/>
              </w:rPr>
            </w:pPr>
          </w:p>
        </w:tc>
        <w:tc>
          <w:tcPr>
            <w:tcW w:w="398" w:type="pct"/>
          </w:tcPr>
          <w:p w14:paraId="4DCE0670">
            <w:pPr>
              <w:rPr>
                <w:rFonts w:ascii="Times New Roman" w:hAnsi="Times New Roman" w:cs="Times New Roman" w:eastAsiaTheme="minorEastAsia"/>
                <w:sz w:val="24"/>
              </w:rPr>
            </w:pPr>
          </w:p>
        </w:tc>
        <w:tc>
          <w:tcPr>
            <w:tcW w:w="398" w:type="pct"/>
          </w:tcPr>
          <w:p w14:paraId="38D75E1E">
            <w:pPr>
              <w:rPr>
                <w:rFonts w:ascii="Times New Roman" w:hAnsi="Times New Roman" w:cs="Times New Roman" w:eastAsiaTheme="minorEastAsia"/>
                <w:sz w:val="24"/>
              </w:rPr>
            </w:pPr>
          </w:p>
        </w:tc>
        <w:tc>
          <w:tcPr>
            <w:tcW w:w="539" w:type="pct"/>
          </w:tcPr>
          <w:p w14:paraId="5880BAFB">
            <w:pPr>
              <w:rPr>
                <w:rFonts w:ascii="Times New Roman" w:hAnsi="Times New Roman" w:cs="Times New Roman" w:eastAsiaTheme="minorEastAsia"/>
                <w:sz w:val="24"/>
              </w:rPr>
            </w:pPr>
          </w:p>
        </w:tc>
        <w:tc>
          <w:tcPr>
            <w:tcW w:w="539" w:type="pct"/>
          </w:tcPr>
          <w:p w14:paraId="768BE99E">
            <w:pPr>
              <w:rPr>
                <w:rFonts w:ascii="Times New Roman" w:hAnsi="Times New Roman" w:cs="Times New Roman" w:eastAsiaTheme="minorEastAsia"/>
                <w:sz w:val="24"/>
              </w:rPr>
            </w:pPr>
          </w:p>
        </w:tc>
        <w:tc>
          <w:tcPr>
            <w:tcW w:w="396" w:type="pct"/>
          </w:tcPr>
          <w:p w14:paraId="014477B0">
            <w:pPr>
              <w:rPr>
                <w:rFonts w:ascii="Times New Roman" w:hAnsi="Times New Roman" w:cs="Times New Roman" w:eastAsiaTheme="minorEastAsia"/>
                <w:sz w:val="24"/>
              </w:rPr>
            </w:pPr>
          </w:p>
        </w:tc>
      </w:tr>
      <w:tr w14:paraId="07DB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2423AFCB">
            <w:pPr>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781" w:type="pct"/>
          </w:tcPr>
          <w:p w14:paraId="6891070A">
            <w:pPr>
              <w:rPr>
                <w:rFonts w:ascii="Times New Roman" w:hAnsi="Times New Roman" w:cs="Times New Roman" w:eastAsiaTheme="minorEastAsia"/>
                <w:sz w:val="24"/>
              </w:rPr>
            </w:pPr>
          </w:p>
        </w:tc>
        <w:tc>
          <w:tcPr>
            <w:tcW w:w="776" w:type="pct"/>
          </w:tcPr>
          <w:p w14:paraId="2B76023D">
            <w:pPr>
              <w:rPr>
                <w:rFonts w:ascii="Times New Roman" w:hAnsi="Times New Roman" w:cs="Times New Roman" w:eastAsiaTheme="minorEastAsia"/>
                <w:sz w:val="24"/>
              </w:rPr>
            </w:pPr>
          </w:p>
        </w:tc>
        <w:tc>
          <w:tcPr>
            <w:tcW w:w="776" w:type="pct"/>
          </w:tcPr>
          <w:p w14:paraId="61E74588">
            <w:pPr>
              <w:rPr>
                <w:rFonts w:ascii="Times New Roman" w:hAnsi="Times New Roman" w:cs="Times New Roman" w:eastAsiaTheme="minorEastAsia"/>
                <w:sz w:val="24"/>
              </w:rPr>
            </w:pPr>
          </w:p>
        </w:tc>
        <w:tc>
          <w:tcPr>
            <w:tcW w:w="398" w:type="pct"/>
          </w:tcPr>
          <w:p w14:paraId="65A76299">
            <w:pPr>
              <w:rPr>
                <w:rFonts w:ascii="Times New Roman" w:hAnsi="Times New Roman" w:cs="Times New Roman" w:eastAsiaTheme="minorEastAsia"/>
                <w:sz w:val="24"/>
              </w:rPr>
            </w:pPr>
          </w:p>
        </w:tc>
        <w:tc>
          <w:tcPr>
            <w:tcW w:w="398" w:type="pct"/>
          </w:tcPr>
          <w:p w14:paraId="51F70383">
            <w:pPr>
              <w:rPr>
                <w:rFonts w:ascii="Times New Roman" w:hAnsi="Times New Roman" w:cs="Times New Roman" w:eastAsiaTheme="minorEastAsia"/>
                <w:sz w:val="24"/>
              </w:rPr>
            </w:pPr>
          </w:p>
        </w:tc>
        <w:tc>
          <w:tcPr>
            <w:tcW w:w="539" w:type="pct"/>
          </w:tcPr>
          <w:p w14:paraId="7DA47ABB">
            <w:pPr>
              <w:rPr>
                <w:rFonts w:ascii="Times New Roman" w:hAnsi="Times New Roman" w:cs="Times New Roman" w:eastAsiaTheme="minorEastAsia"/>
                <w:sz w:val="24"/>
              </w:rPr>
            </w:pPr>
          </w:p>
        </w:tc>
        <w:tc>
          <w:tcPr>
            <w:tcW w:w="539" w:type="pct"/>
          </w:tcPr>
          <w:p w14:paraId="09F88997">
            <w:pPr>
              <w:rPr>
                <w:rFonts w:ascii="Times New Roman" w:hAnsi="Times New Roman" w:cs="Times New Roman" w:eastAsiaTheme="minorEastAsia"/>
                <w:sz w:val="24"/>
              </w:rPr>
            </w:pPr>
          </w:p>
        </w:tc>
        <w:tc>
          <w:tcPr>
            <w:tcW w:w="396" w:type="pct"/>
          </w:tcPr>
          <w:p w14:paraId="0F7AD75A">
            <w:pPr>
              <w:rPr>
                <w:rFonts w:ascii="Times New Roman" w:hAnsi="Times New Roman" w:cs="Times New Roman" w:eastAsiaTheme="minorEastAsia"/>
                <w:sz w:val="24"/>
              </w:rPr>
            </w:pPr>
          </w:p>
        </w:tc>
      </w:tr>
      <w:tr w14:paraId="14D4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27FA133F">
            <w:pPr>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781" w:type="pct"/>
          </w:tcPr>
          <w:p w14:paraId="081E47F5">
            <w:pPr>
              <w:rPr>
                <w:rFonts w:ascii="Times New Roman" w:hAnsi="Times New Roman" w:cs="Times New Roman" w:eastAsiaTheme="minorEastAsia"/>
                <w:sz w:val="24"/>
              </w:rPr>
            </w:pPr>
          </w:p>
        </w:tc>
        <w:tc>
          <w:tcPr>
            <w:tcW w:w="776" w:type="pct"/>
          </w:tcPr>
          <w:p w14:paraId="1DEAF032">
            <w:pPr>
              <w:rPr>
                <w:rFonts w:ascii="Times New Roman" w:hAnsi="Times New Roman" w:cs="Times New Roman" w:eastAsiaTheme="minorEastAsia"/>
                <w:sz w:val="24"/>
              </w:rPr>
            </w:pPr>
          </w:p>
        </w:tc>
        <w:tc>
          <w:tcPr>
            <w:tcW w:w="776" w:type="pct"/>
          </w:tcPr>
          <w:p w14:paraId="3C7AF664">
            <w:pPr>
              <w:rPr>
                <w:rFonts w:ascii="Times New Roman" w:hAnsi="Times New Roman" w:cs="Times New Roman" w:eastAsiaTheme="minorEastAsia"/>
                <w:sz w:val="24"/>
              </w:rPr>
            </w:pPr>
          </w:p>
        </w:tc>
        <w:tc>
          <w:tcPr>
            <w:tcW w:w="398" w:type="pct"/>
          </w:tcPr>
          <w:p w14:paraId="39C60955">
            <w:pPr>
              <w:rPr>
                <w:rFonts w:ascii="Times New Roman" w:hAnsi="Times New Roman" w:cs="Times New Roman" w:eastAsiaTheme="minorEastAsia"/>
                <w:sz w:val="24"/>
              </w:rPr>
            </w:pPr>
          </w:p>
        </w:tc>
        <w:tc>
          <w:tcPr>
            <w:tcW w:w="398" w:type="pct"/>
          </w:tcPr>
          <w:p w14:paraId="246E3AA7">
            <w:pPr>
              <w:rPr>
                <w:rFonts w:ascii="Times New Roman" w:hAnsi="Times New Roman" w:cs="Times New Roman" w:eastAsiaTheme="minorEastAsia"/>
                <w:sz w:val="24"/>
              </w:rPr>
            </w:pPr>
          </w:p>
        </w:tc>
        <w:tc>
          <w:tcPr>
            <w:tcW w:w="539" w:type="pct"/>
          </w:tcPr>
          <w:p w14:paraId="1C5508C4">
            <w:pPr>
              <w:rPr>
                <w:rFonts w:ascii="Times New Roman" w:hAnsi="Times New Roman" w:cs="Times New Roman" w:eastAsiaTheme="minorEastAsia"/>
                <w:sz w:val="24"/>
              </w:rPr>
            </w:pPr>
          </w:p>
        </w:tc>
        <w:tc>
          <w:tcPr>
            <w:tcW w:w="539" w:type="pct"/>
          </w:tcPr>
          <w:p w14:paraId="259290DE">
            <w:pPr>
              <w:rPr>
                <w:rFonts w:ascii="Times New Roman" w:hAnsi="Times New Roman" w:cs="Times New Roman" w:eastAsiaTheme="minorEastAsia"/>
                <w:sz w:val="24"/>
              </w:rPr>
            </w:pPr>
          </w:p>
        </w:tc>
        <w:tc>
          <w:tcPr>
            <w:tcW w:w="396" w:type="pct"/>
          </w:tcPr>
          <w:p w14:paraId="3CE67670">
            <w:pPr>
              <w:rPr>
                <w:rFonts w:ascii="Times New Roman" w:hAnsi="Times New Roman" w:cs="Times New Roman" w:eastAsiaTheme="minorEastAsia"/>
                <w:sz w:val="24"/>
              </w:rPr>
            </w:pPr>
          </w:p>
        </w:tc>
      </w:tr>
      <w:tr w14:paraId="64D8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1235F8A6">
            <w:pPr>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781" w:type="pct"/>
          </w:tcPr>
          <w:p w14:paraId="375478BC">
            <w:pPr>
              <w:rPr>
                <w:rFonts w:ascii="Times New Roman" w:hAnsi="Times New Roman" w:cs="Times New Roman" w:eastAsiaTheme="minorEastAsia"/>
                <w:sz w:val="24"/>
              </w:rPr>
            </w:pPr>
          </w:p>
        </w:tc>
        <w:tc>
          <w:tcPr>
            <w:tcW w:w="776" w:type="pct"/>
          </w:tcPr>
          <w:p w14:paraId="51E31EC3">
            <w:pPr>
              <w:rPr>
                <w:rFonts w:ascii="Times New Roman" w:hAnsi="Times New Roman" w:cs="Times New Roman" w:eastAsiaTheme="minorEastAsia"/>
                <w:sz w:val="24"/>
              </w:rPr>
            </w:pPr>
          </w:p>
        </w:tc>
        <w:tc>
          <w:tcPr>
            <w:tcW w:w="776" w:type="pct"/>
          </w:tcPr>
          <w:p w14:paraId="448C18AC">
            <w:pPr>
              <w:rPr>
                <w:rFonts w:ascii="Times New Roman" w:hAnsi="Times New Roman" w:cs="Times New Roman" w:eastAsiaTheme="minorEastAsia"/>
                <w:sz w:val="24"/>
              </w:rPr>
            </w:pPr>
          </w:p>
        </w:tc>
        <w:tc>
          <w:tcPr>
            <w:tcW w:w="398" w:type="pct"/>
          </w:tcPr>
          <w:p w14:paraId="3651DCB6">
            <w:pPr>
              <w:rPr>
                <w:rFonts w:ascii="Times New Roman" w:hAnsi="Times New Roman" w:cs="Times New Roman" w:eastAsiaTheme="minorEastAsia"/>
                <w:sz w:val="24"/>
              </w:rPr>
            </w:pPr>
          </w:p>
        </w:tc>
        <w:tc>
          <w:tcPr>
            <w:tcW w:w="398" w:type="pct"/>
          </w:tcPr>
          <w:p w14:paraId="46435988">
            <w:pPr>
              <w:rPr>
                <w:rFonts w:ascii="Times New Roman" w:hAnsi="Times New Roman" w:cs="Times New Roman" w:eastAsiaTheme="minorEastAsia"/>
                <w:sz w:val="24"/>
              </w:rPr>
            </w:pPr>
          </w:p>
        </w:tc>
        <w:tc>
          <w:tcPr>
            <w:tcW w:w="539" w:type="pct"/>
          </w:tcPr>
          <w:p w14:paraId="5CF508CB">
            <w:pPr>
              <w:rPr>
                <w:rFonts w:ascii="Times New Roman" w:hAnsi="Times New Roman" w:cs="Times New Roman" w:eastAsiaTheme="minorEastAsia"/>
                <w:sz w:val="24"/>
              </w:rPr>
            </w:pPr>
          </w:p>
        </w:tc>
        <w:tc>
          <w:tcPr>
            <w:tcW w:w="539" w:type="pct"/>
          </w:tcPr>
          <w:p w14:paraId="2EEC6C03">
            <w:pPr>
              <w:rPr>
                <w:rFonts w:ascii="Times New Roman" w:hAnsi="Times New Roman" w:cs="Times New Roman" w:eastAsiaTheme="minorEastAsia"/>
                <w:sz w:val="24"/>
              </w:rPr>
            </w:pPr>
          </w:p>
        </w:tc>
        <w:tc>
          <w:tcPr>
            <w:tcW w:w="396" w:type="pct"/>
          </w:tcPr>
          <w:p w14:paraId="1067361F">
            <w:pPr>
              <w:rPr>
                <w:rFonts w:ascii="Times New Roman" w:hAnsi="Times New Roman" w:cs="Times New Roman" w:eastAsiaTheme="minorEastAsia"/>
                <w:sz w:val="24"/>
              </w:rPr>
            </w:pPr>
          </w:p>
        </w:tc>
      </w:tr>
      <w:tr w14:paraId="2A6A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264B0299">
            <w:pPr>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781" w:type="pct"/>
          </w:tcPr>
          <w:p w14:paraId="320F8B35">
            <w:pPr>
              <w:rPr>
                <w:rFonts w:ascii="Times New Roman" w:hAnsi="Times New Roman" w:cs="Times New Roman" w:eastAsiaTheme="minorEastAsia"/>
                <w:sz w:val="24"/>
              </w:rPr>
            </w:pPr>
          </w:p>
        </w:tc>
        <w:tc>
          <w:tcPr>
            <w:tcW w:w="776" w:type="pct"/>
          </w:tcPr>
          <w:p w14:paraId="6D5E856D">
            <w:pPr>
              <w:rPr>
                <w:rFonts w:ascii="Times New Roman" w:hAnsi="Times New Roman" w:cs="Times New Roman" w:eastAsiaTheme="minorEastAsia"/>
                <w:sz w:val="24"/>
              </w:rPr>
            </w:pPr>
          </w:p>
        </w:tc>
        <w:tc>
          <w:tcPr>
            <w:tcW w:w="776" w:type="pct"/>
          </w:tcPr>
          <w:p w14:paraId="385992CF">
            <w:pPr>
              <w:rPr>
                <w:rFonts w:ascii="Times New Roman" w:hAnsi="Times New Roman" w:cs="Times New Roman" w:eastAsiaTheme="minorEastAsia"/>
                <w:sz w:val="24"/>
              </w:rPr>
            </w:pPr>
          </w:p>
        </w:tc>
        <w:tc>
          <w:tcPr>
            <w:tcW w:w="398" w:type="pct"/>
          </w:tcPr>
          <w:p w14:paraId="6F66CF51">
            <w:pPr>
              <w:rPr>
                <w:rFonts w:ascii="Times New Roman" w:hAnsi="Times New Roman" w:cs="Times New Roman" w:eastAsiaTheme="minorEastAsia"/>
                <w:sz w:val="24"/>
              </w:rPr>
            </w:pPr>
          </w:p>
        </w:tc>
        <w:tc>
          <w:tcPr>
            <w:tcW w:w="398" w:type="pct"/>
          </w:tcPr>
          <w:p w14:paraId="1186BAEB">
            <w:pPr>
              <w:rPr>
                <w:rFonts w:ascii="Times New Roman" w:hAnsi="Times New Roman" w:cs="Times New Roman" w:eastAsiaTheme="minorEastAsia"/>
                <w:sz w:val="24"/>
              </w:rPr>
            </w:pPr>
          </w:p>
        </w:tc>
        <w:tc>
          <w:tcPr>
            <w:tcW w:w="539" w:type="pct"/>
          </w:tcPr>
          <w:p w14:paraId="18561CF2">
            <w:pPr>
              <w:rPr>
                <w:rFonts w:ascii="Times New Roman" w:hAnsi="Times New Roman" w:cs="Times New Roman" w:eastAsiaTheme="minorEastAsia"/>
                <w:sz w:val="24"/>
              </w:rPr>
            </w:pPr>
          </w:p>
        </w:tc>
        <w:tc>
          <w:tcPr>
            <w:tcW w:w="539" w:type="pct"/>
          </w:tcPr>
          <w:p w14:paraId="3803581F">
            <w:pPr>
              <w:rPr>
                <w:rFonts w:ascii="Times New Roman" w:hAnsi="Times New Roman" w:cs="Times New Roman" w:eastAsiaTheme="minorEastAsia"/>
                <w:sz w:val="24"/>
              </w:rPr>
            </w:pPr>
          </w:p>
        </w:tc>
        <w:tc>
          <w:tcPr>
            <w:tcW w:w="396" w:type="pct"/>
          </w:tcPr>
          <w:p w14:paraId="16CE2084">
            <w:pPr>
              <w:rPr>
                <w:rFonts w:ascii="Times New Roman" w:hAnsi="Times New Roman" w:cs="Times New Roman" w:eastAsiaTheme="minorEastAsia"/>
                <w:sz w:val="24"/>
              </w:rPr>
            </w:pPr>
          </w:p>
        </w:tc>
      </w:tr>
      <w:tr w14:paraId="4B8E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1A4791A9">
            <w:pPr>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781" w:type="pct"/>
          </w:tcPr>
          <w:p w14:paraId="2F32DC46">
            <w:pPr>
              <w:rPr>
                <w:rFonts w:ascii="Times New Roman" w:hAnsi="Times New Roman" w:cs="Times New Roman" w:eastAsiaTheme="minorEastAsia"/>
                <w:sz w:val="24"/>
              </w:rPr>
            </w:pPr>
          </w:p>
        </w:tc>
        <w:tc>
          <w:tcPr>
            <w:tcW w:w="776" w:type="pct"/>
          </w:tcPr>
          <w:p w14:paraId="425CEB20">
            <w:pPr>
              <w:rPr>
                <w:rFonts w:ascii="Times New Roman" w:hAnsi="Times New Roman" w:cs="Times New Roman" w:eastAsiaTheme="minorEastAsia"/>
                <w:sz w:val="24"/>
              </w:rPr>
            </w:pPr>
          </w:p>
        </w:tc>
        <w:tc>
          <w:tcPr>
            <w:tcW w:w="776" w:type="pct"/>
          </w:tcPr>
          <w:p w14:paraId="564A0492">
            <w:pPr>
              <w:rPr>
                <w:rFonts w:ascii="Times New Roman" w:hAnsi="Times New Roman" w:cs="Times New Roman" w:eastAsiaTheme="minorEastAsia"/>
                <w:sz w:val="24"/>
              </w:rPr>
            </w:pPr>
          </w:p>
        </w:tc>
        <w:tc>
          <w:tcPr>
            <w:tcW w:w="398" w:type="pct"/>
          </w:tcPr>
          <w:p w14:paraId="4662F0AB">
            <w:pPr>
              <w:rPr>
                <w:rFonts w:ascii="Times New Roman" w:hAnsi="Times New Roman" w:cs="Times New Roman" w:eastAsiaTheme="minorEastAsia"/>
                <w:sz w:val="24"/>
              </w:rPr>
            </w:pPr>
          </w:p>
        </w:tc>
        <w:tc>
          <w:tcPr>
            <w:tcW w:w="398" w:type="pct"/>
          </w:tcPr>
          <w:p w14:paraId="50D79E2C">
            <w:pPr>
              <w:rPr>
                <w:rFonts w:ascii="Times New Roman" w:hAnsi="Times New Roman" w:cs="Times New Roman" w:eastAsiaTheme="minorEastAsia"/>
                <w:sz w:val="24"/>
              </w:rPr>
            </w:pPr>
          </w:p>
        </w:tc>
        <w:tc>
          <w:tcPr>
            <w:tcW w:w="539" w:type="pct"/>
          </w:tcPr>
          <w:p w14:paraId="145F6DAB">
            <w:pPr>
              <w:rPr>
                <w:rFonts w:ascii="Times New Roman" w:hAnsi="Times New Roman" w:cs="Times New Roman" w:eastAsiaTheme="minorEastAsia"/>
                <w:sz w:val="24"/>
              </w:rPr>
            </w:pPr>
          </w:p>
        </w:tc>
        <w:tc>
          <w:tcPr>
            <w:tcW w:w="539" w:type="pct"/>
          </w:tcPr>
          <w:p w14:paraId="38143937">
            <w:pPr>
              <w:rPr>
                <w:rFonts w:ascii="Times New Roman" w:hAnsi="Times New Roman" w:cs="Times New Roman" w:eastAsiaTheme="minorEastAsia"/>
                <w:sz w:val="24"/>
              </w:rPr>
            </w:pPr>
          </w:p>
        </w:tc>
        <w:tc>
          <w:tcPr>
            <w:tcW w:w="396" w:type="pct"/>
          </w:tcPr>
          <w:p w14:paraId="73F25501">
            <w:pPr>
              <w:rPr>
                <w:rFonts w:ascii="Times New Roman" w:hAnsi="Times New Roman" w:cs="Times New Roman" w:eastAsiaTheme="minorEastAsia"/>
                <w:sz w:val="24"/>
              </w:rPr>
            </w:pPr>
          </w:p>
        </w:tc>
      </w:tr>
      <w:tr w14:paraId="0556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27E0642F">
            <w:pPr>
              <w:jc w:val="center"/>
              <w:rPr>
                <w:rFonts w:ascii="Times New Roman" w:hAnsi="Times New Roman" w:cs="Times New Roman" w:eastAsiaTheme="minorEastAsia"/>
                <w:sz w:val="24"/>
              </w:rPr>
            </w:pPr>
            <w:r>
              <w:rPr>
                <w:rFonts w:ascii="Times New Roman" w:hAnsi="Times New Roman" w:cs="Times New Roman" w:eastAsiaTheme="minorEastAsia"/>
                <w:sz w:val="24"/>
              </w:rPr>
              <w:t>10</w:t>
            </w:r>
          </w:p>
        </w:tc>
        <w:tc>
          <w:tcPr>
            <w:tcW w:w="781" w:type="pct"/>
          </w:tcPr>
          <w:p w14:paraId="3F86CDB6">
            <w:pPr>
              <w:rPr>
                <w:rFonts w:ascii="Times New Roman" w:hAnsi="Times New Roman" w:cs="Times New Roman" w:eastAsiaTheme="minorEastAsia"/>
                <w:sz w:val="24"/>
              </w:rPr>
            </w:pPr>
          </w:p>
        </w:tc>
        <w:tc>
          <w:tcPr>
            <w:tcW w:w="776" w:type="pct"/>
          </w:tcPr>
          <w:p w14:paraId="1C95ABCB">
            <w:pPr>
              <w:rPr>
                <w:rFonts w:ascii="Times New Roman" w:hAnsi="Times New Roman" w:cs="Times New Roman" w:eastAsiaTheme="minorEastAsia"/>
                <w:sz w:val="24"/>
              </w:rPr>
            </w:pPr>
          </w:p>
        </w:tc>
        <w:tc>
          <w:tcPr>
            <w:tcW w:w="776" w:type="pct"/>
          </w:tcPr>
          <w:p w14:paraId="29888B61">
            <w:pPr>
              <w:rPr>
                <w:rFonts w:ascii="Times New Roman" w:hAnsi="Times New Roman" w:cs="Times New Roman" w:eastAsiaTheme="minorEastAsia"/>
                <w:sz w:val="24"/>
              </w:rPr>
            </w:pPr>
          </w:p>
        </w:tc>
        <w:tc>
          <w:tcPr>
            <w:tcW w:w="398" w:type="pct"/>
          </w:tcPr>
          <w:p w14:paraId="618F0D02">
            <w:pPr>
              <w:rPr>
                <w:rFonts w:ascii="Times New Roman" w:hAnsi="Times New Roman" w:cs="Times New Roman" w:eastAsiaTheme="minorEastAsia"/>
                <w:sz w:val="24"/>
              </w:rPr>
            </w:pPr>
          </w:p>
        </w:tc>
        <w:tc>
          <w:tcPr>
            <w:tcW w:w="398" w:type="pct"/>
          </w:tcPr>
          <w:p w14:paraId="68BAC6A4">
            <w:pPr>
              <w:rPr>
                <w:rFonts w:ascii="Times New Roman" w:hAnsi="Times New Roman" w:cs="Times New Roman" w:eastAsiaTheme="minorEastAsia"/>
                <w:sz w:val="24"/>
              </w:rPr>
            </w:pPr>
          </w:p>
        </w:tc>
        <w:tc>
          <w:tcPr>
            <w:tcW w:w="539" w:type="pct"/>
          </w:tcPr>
          <w:p w14:paraId="68D0D067">
            <w:pPr>
              <w:rPr>
                <w:rFonts w:ascii="Times New Roman" w:hAnsi="Times New Roman" w:cs="Times New Roman" w:eastAsiaTheme="minorEastAsia"/>
                <w:sz w:val="24"/>
              </w:rPr>
            </w:pPr>
          </w:p>
        </w:tc>
        <w:tc>
          <w:tcPr>
            <w:tcW w:w="539" w:type="pct"/>
          </w:tcPr>
          <w:p w14:paraId="0E87DBE2">
            <w:pPr>
              <w:rPr>
                <w:rFonts w:ascii="Times New Roman" w:hAnsi="Times New Roman" w:cs="Times New Roman" w:eastAsiaTheme="minorEastAsia"/>
                <w:sz w:val="24"/>
              </w:rPr>
            </w:pPr>
          </w:p>
        </w:tc>
        <w:tc>
          <w:tcPr>
            <w:tcW w:w="396" w:type="pct"/>
          </w:tcPr>
          <w:p w14:paraId="6BDD5F40">
            <w:pPr>
              <w:rPr>
                <w:rFonts w:ascii="Times New Roman" w:hAnsi="Times New Roman" w:cs="Times New Roman" w:eastAsiaTheme="minorEastAsia"/>
                <w:sz w:val="24"/>
              </w:rPr>
            </w:pPr>
          </w:p>
        </w:tc>
      </w:tr>
      <w:tr w14:paraId="5682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15C4194">
            <w:pPr>
              <w:jc w:val="center"/>
              <w:rPr>
                <w:rFonts w:ascii="Times New Roman" w:hAnsi="Times New Roman" w:cs="Times New Roman" w:eastAsiaTheme="minorEastAsia"/>
                <w:sz w:val="24"/>
              </w:rPr>
            </w:pPr>
            <w:r>
              <w:rPr>
                <w:rFonts w:ascii="Times New Roman" w:hAnsi="Times New Roman" w:cs="Times New Roman" w:eastAsiaTheme="minorEastAsia"/>
                <w:sz w:val="24"/>
              </w:rPr>
              <w:t>11</w:t>
            </w:r>
          </w:p>
        </w:tc>
        <w:tc>
          <w:tcPr>
            <w:tcW w:w="781" w:type="pct"/>
          </w:tcPr>
          <w:p w14:paraId="3F07A2C3">
            <w:pPr>
              <w:rPr>
                <w:rFonts w:ascii="Times New Roman" w:hAnsi="Times New Roman" w:cs="Times New Roman" w:eastAsiaTheme="minorEastAsia"/>
                <w:sz w:val="24"/>
              </w:rPr>
            </w:pPr>
          </w:p>
        </w:tc>
        <w:tc>
          <w:tcPr>
            <w:tcW w:w="776" w:type="pct"/>
          </w:tcPr>
          <w:p w14:paraId="7F824662">
            <w:pPr>
              <w:rPr>
                <w:rFonts w:ascii="Times New Roman" w:hAnsi="Times New Roman" w:cs="Times New Roman" w:eastAsiaTheme="minorEastAsia"/>
                <w:sz w:val="24"/>
              </w:rPr>
            </w:pPr>
          </w:p>
        </w:tc>
        <w:tc>
          <w:tcPr>
            <w:tcW w:w="776" w:type="pct"/>
          </w:tcPr>
          <w:p w14:paraId="42DD55C1">
            <w:pPr>
              <w:rPr>
                <w:rFonts w:ascii="Times New Roman" w:hAnsi="Times New Roman" w:cs="Times New Roman" w:eastAsiaTheme="minorEastAsia"/>
                <w:sz w:val="24"/>
              </w:rPr>
            </w:pPr>
          </w:p>
        </w:tc>
        <w:tc>
          <w:tcPr>
            <w:tcW w:w="398" w:type="pct"/>
          </w:tcPr>
          <w:p w14:paraId="4AB3946D">
            <w:pPr>
              <w:rPr>
                <w:rFonts w:ascii="Times New Roman" w:hAnsi="Times New Roman" w:cs="Times New Roman" w:eastAsiaTheme="minorEastAsia"/>
                <w:sz w:val="24"/>
              </w:rPr>
            </w:pPr>
          </w:p>
        </w:tc>
        <w:tc>
          <w:tcPr>
            <w:tcW w:w="398" w:type="pct"/>
          </w:tcPr>
          <w:p w14:paraId="3DCF2463">
            <w:pPr>
              <w:rPr>
                <w:rFonts w:ascii="Times New Roman" w:hAnsi="Times New Roman" w:cs="Times New Roman" w:eastAsiaTheme="minorEastAsia"/>
                <w:sz w:val="24"/>
              </w:rPr>
            </w:pPr>
          </w:p>
        </w:tc>
        <w:tc>
          <w:tcPr>
            <w:tcW w:w="539" w:type="pct"/>
          </w:tcPr>
          <w:p w14:paraId="08EF1986">
            <w:pPr>
              <w:rPr>
                <w:rFonts w:ascii="Times New Roman" w:hAnsi="Times New Roman" w:cs="Times New Roman" w:eastAsiaTheme="minorEastAsia"/>
                <w:sz w:val="24"/>
              </w:rPr>
            </w:pPr>
          </w:p>
        </w:tc>
        <w:tc>
          <w:tcPr>
            <w:tcW w:w="539" w:type="pct"/>
          </w:tcPr>
          <w:p w14:paraId="295D8227">
            <w:pPr>
              <w:rPr>
                <w:rFonts w:ascii="Times New Roman" w:hAnsi="Times New Roman" w:cs="Times New Roman" w:eastAsiaTheme="minorEastAsia"/>
                <w:sz w:val="24"/>
              </w:rPr>
            </w:pPr>
          </w:p>
        </w:tc>
        <w:tc>
          <w:tcPr>
            <w:tcW w:w="396" w:type="pct"/>
          </w:tcPr>
          <w:p w14:paraId="792F2145">
            <w:pPr>
              <w:rPr>
                <w:rFonts w:ascii="Times New Roman" w:hAnsi="Times New Roman" w:cs="Times New Roman" w:eastAsiaTheme="minorEastAsia"/>
                <w:sz w:val="24"/>
              </w:rPr>
            </w:pPr>
          </w:p>
        </w:tc>
      </w:tr>
      <w:tr w14:paraId="79E0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3387999D">
            <w:pPr>
              <w:jc w:val="center"/>
              <w:rPr>
                <w:rFonts w:ascii="Times New Roman" w:hAnsi="Times New Roman" w:cs="Times New Roman" w:eastAsiaTheme="minorEastAsia"/>
                <w:sz w:val="24"/>
              </w:rPr>
            </w:pPr>
            <w:r>
              <w:rPr>
                <w:rFonts w:ascii="Times New Roman" w:hAnsi="Times New Roman" w:cs="Times New Roman" w:eastAsiaTheme="minorEastAsia"/>
                <w:sz w:val="24"/>
              </w:rPr>
              <w:t>12</w:t>
            </w:r>
          </w:p>
        </w:tc>
        <w:tc>
          <w:tcPr>
            <w:tcW w:w="781" w:type="pct"/>
          </w:tcPr>
          <w:p w14:paraId="09DA71C1">
            <w:pPr>
              <w:rPr>
                <w:rFonts w:ascii="Times New Roman" w:hAnsi="Times New Roman" w:cs="Times New Roman" w:eastAsiaTheme="minorEastAsia"/>
                <w:sz w:val="24"/>
              </w:rPr>
            </w:pPr>
          </w:p>
        </w:tc>
        <w:tc>
          <w:tcPr>
            <w:tcW w:w="776" w:type="pct"/>
          </w:tcPr>
          <w:p w14:paraId="44337054">
            <w:pPr>
              <w:rPr>
                <w:rFonts w:ascii="Times New Roman" w:hAnsi="Times New Roman" w:cs="Times New Roman" w:eastAsiaTheme="minorEastAsia"/>
                <w:sz w:val="24"/>
              </w:rPr>
            </w:pPr>
          </w:p>
        </w:tc>
        <w:tc>
          <w:tcPr>
            <w:tcW w:w="776" w:type="pct"/>
          </w:tcPr>
          <w:p w14:paraId="24FEE578">
            <w:pPr>
              <w:rPr>
                <w:rFonts w:ascii="Times New Roman" w:hAnsi="Times New Roman" w:cs="Times New Roman" w:eastAsiaTheme="minorEastAsia"/>
                <w:sz w:val="24"/>
              </w:rPr>
            </w:pPr>
          </w:p>
        </w:tc>
        <w:tc>
          <w:tcPr>
            <w:tcW w:w="398" w:type="pct"/>
          </w:tcPr>
          <w:p w14:paraId="54214141">
            <w:pPr>
              <w:rPr>
                <w:rFonts w:ascii="Times New Roman" w:hAnsi="Times New Roman" w:cs="Times New Roman" w:eastAsiaTheme="minorEastAsia"/>
                <w:sz w:val="24"/>
              </w:rPr>
            </w:pPr>
          </w:p>
        </w:tc>
        <w:tc>
          <w:tcPr>
            <w:tcW w:w="398" w:type="pct"/>
          </w:tcPr>
          <w:p w14:paraId="53D4CF7E">
            <w:pPr>
              <w:rPr>
                <w:rFonts w:ascii="Times New Roman" w:hAnsi="Times New Roman" w:cs="Times New Roman" w:eastAsiaTheme="minorEastAsia"/>
                <w:sz w:val="24"/>
              </w:rPr>
            </w:pPr>
          </w:p>
        </w:tc>
        <w:tc>
          <w:tcPr>
            <w:tcW w:w="539" w:type="pct"/>
          </w:tcPr>
          <w:p w14:paraId="1679A225">
            <w:pPr>
              <w:rPr>
                <w:rFonts w:ascii="Times New Roman" w:hAnsi="Times New Roman" w:cs="Times New Roman" w:eastAsiaTheme="minorEastAsia"/>
                <w:sz w:val="24"/>
              </w:rPr>
            </w:pPr>
          </w:p>
        </w:tc>
        <w:tc>
          <w:tcPr>
            <w:tcW w:w="539" w:type="pct"/>
          </w:tcPr>
          <w:p w14:paraId="0B67A843">
            <w:pPr>
              <w:rPr>
                <w:rFonts w:ascii="Times New Roman" w:hAnsi="Times New Roman" w:cs="Times New Roman" w:eastAsiaTheme="minorEastAsia"/>
                <w:sz w:val="24"/>
              </w:rPr>
            </w:pPr>
          </w:p>
        </w:tc>
        <w:tc>
          <w:tcPr>
            <w:tcW w:w="396" w:type="pct"/>
          </w:tcPr>
          <w:p w14:paraId="733A9020">
            <w:pPr>
              <w:rPr>
                <w:rFonts w:ascii="Times New Roman" w:hAnsi="Times New Roman" w:cs="Times New Roman" w:eastAsiaTheme="minorEastAsia"/>
                <w:sz w:val="24"/>
              </w:rPr>
            </w:pPr>
          </w:p>
        </w:tc>
      </w:tr>
      <w:tr w14:paraId="6815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735BA6B6">
            <w:pPr>
              <w:jc w:val="center"/>
              <w:rPr>
                <w:rFonts w:ascii="Times New Roman" w:hAnsi="Times New Roman" w:cs="Times New Roman" w:eastAsiaTheme="minorEastAsia"/>
                <w:sz w:val="24"/>
              </w:rPr>
            </w:pPr>
            <w:r>
              <w:rPr>
                <w:rFonts w:ascii="Times New Roman" w:hAnsi="Times New Roman" w:cs="Times New Roman" w:eastAsiaTheme="minorEastAsia"/>
                <w:sz w:val="24"/>
              </w:rPr>
              <w:t>13</w:t>
            </w:r>
          </w:p>
        </w:tc>
        <w:tc>
          <w:tcPr>
            <w:tcW w:w="781" w:type="pct"/>
          </w:tcPr>
          <w:p w14:paraId="5EBE4F86">
            <w:pPr>
              <w:rPr>
                <w:rFonts w:ascii="Times New Roman" w:hAnsi="Times New Roman" w:cs="Times New Roman" w:eastAsiaTheme="minorEastAsia"/>
                <w:sz w:val="24"/>
              </w:rPr>
            </w:pPr>
          </w:p>
        </w:tc>
        <w:tc>
          <w:tcPr>
            <w:tcW w:w="776" w:type="pct"/>
          </w:tcPr>
          <w:p w14:paraId="65228E76">
            <w:pPr>
              <w:rPr>
                <w:rFonts w:ascii="Times New Roman" w:hAnsi="Times New Roman" w:cs="Times New Roman" w:eastAsiaTheme="minorEastAsia"/>
                <w:sz w:val="24"/>
              </w:rPr>
            </w:pPr>
          </w:p>
        </w:tc>
        <w:tc>
          <w:tcPr>
            <w:tcW w:w="776" w:type="pct"/>
          </w:tcPr>
          <w:p w14:paraId="350A5A08">
            <w:pPr>
              <w:rPr>
                <w:rFonts w:ascii="Times New Roman" w:hAnsi="Times New Roman" w:cs="Times New Roman" w:eastAsiaTheme="minorEastAsia"/>
                <w:sz w:val="24"/>
              </w:rPr>
            </w:pPr>
          </w:p>
        </w:tc>
        <w:tc>
          <w:tcPr>
            <w:tcW w:w="398" w:type="pct"/>
          </w:tcPr>
          <w:p w14:paraId="3AB4C8F5">
            <w:pPr>
              <w:rPr>
                <w:rFonts w:ascii="Times New Roman" w:hAnsi="Times New Roman" w:cs="Times New Roman" w:eastAsiaTheme="minorEastAsia"/>
                <w:sz w:val="24"/>
              </w:rPr>
            </w:pPr>
          </w:p>
        </w:tc>
        <w:tc>
          <w:tcPr>
            <w:tcW w:w="398" w:type="pct"/>
          </w:tcPr>
          <w:p w14:paraId="2E785334">
            <w:pPr>
              <w:rPr>
                <w:rFonts w:ascii="Times New Roman" w:hAnsi="Times New Roman" w:cs="Times New Roman" w:eastAsiaTheme="minorEastAsia"/>
                <w:sz w:val="24"/>
              </w:rPr>
            </w:pPr>
          </w:p>
        </w:tc>
        <w:tc>
          <w:tcPr>
            <w:tcW w:w="539" w:type="pct"/>
          </w:tcPr>
          <w:p w14:paraId="1A25010D">
            <w:pPr>
              <w:rPr>
                <w:rFonts w:ascii="Times New Roman" w:hAnsi="Times New Roman" w:cs="Times New Roman" w:eastAsiaTheme="minorEastAsia"/>
                <w:sz w:val="24"/>
              </w:rPr>
            </w:pPr>
          </w:p>
        </w:tc>
        <w:tc>
          <w:tcPr>
            <w:tcW w:w="539" w:type="pct"/>
          </w:tcPr>
          <w:p w14:paraId="406A89F4">
            <w:pPr>
              <w:rPr>
                <w:rFonts w:ascii="Times New Roman" w:hAnsi="Times New Roman" w:cs="Times New Roman" w:eastAsiaTheme="minorEastAsia"/>
                <w:sz w:val="24"/>
              </w:rPr>
            </w:pPr>
          </w:p>
        </w:tc>
        <w:tc>
          <w:tcPr>
            <w:tcW w:w="396" w:type="pct"/>
          </w:tcPr>
          <w:p w14:paraId="368D512C">
            <w:pPr>
              <w:rPr>
                <w:rFonts w:ascii="Times New Roman" w:hAnsi="Times New Roman" w:cs="Times New Roman" w:eastAsiaTheme="minorEastAsia"/>
                <w:sz w:val="24"/>
              </w:rPr>
            </w:pPr>
          </w:p>
        </w:tc>
      </w:tr>
      <w:tr w14:paraId="367B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0B9571E2">
            <w:pPr>
              <w:jc w:val="center"/>
              <w:rPr>
                <w:rFonts w:ascii="Times New Roman" w:hAnsi="Times New Roman" w:cs="Times New Roman" w:eastAsiaTheme="minorEastAsia"/>
                <w:sz w:val="24"/>
              </w:rPr>
            </w:pPr>
          </w:p>
        </w:tc>
        <w:tc>
          <w:tcPr>
            <w:tcW w:w="781" w:type="pct"/>
            <w:vAlign w:val="center"/>
          </w:tcPr>
          <w:p w14:paraId="482A77A0">
            <w:pPr>
              <w:pStyle w:val="78"/>
              <w:rPr>
                <w:rFonts w:ascii="Times New Roman" w:hAnsi="Times New Roman" w:cs="Times New Roman" w:eastAsiaTheme="minorEastAsia"/>
              </w:rPr>
            </w:pPr>
            <w:r>
              <w:rPr>
                <w:rFonts w:ascii="Times New Roman" w:hAnsi="Times New Roman" w:cs="Times New Roman" w:eastAsiaTheme="minorEastAsia"/>
              </w:rPr>
              <w:t>其他费用</w:t>
            </w:r>
          </w:p>
        </w:tc>
        <w:tc>
          <w:tcPr>
            <w:tcW w:w="776" w:type="pct"/>
          </w:tcPr>
          <w:p w14:paraId="67DDEB7B">
            <w:pPr>
              <w:rPr>
                <w:rFonts w:ascii="Times New Roman" w:hAnsi="Times New Roman" w:cs="Times New Roman" w:eastAsiaTheme="minorEastAsia"/>
                <w:sz w:val="24"/>
              </w:rPr>
            </w:pPr>
          </w:p>
        </w:tc>
        <w:tc>
          <w:tcPr>
            <w:tcW w:w="776" w:type="pct"/>
          </w:tcPr>
          <w:p w14:paraId="6D933871">
            <w:pPr>
              <w:rPr>
                <w:rFonts w:ascii="Times New Roman" w:hAnsi="Times New Roman" w:cs="Times New Roman" w:eastAsiaTheme="minorEastAsia"/>
                <w:sz w:val="24"/>
              </w:rPr>
            </w:pPr>
          </w:p>
        </w:tc>
        <w:tc>
          <w:tcPr>
            <w:tcW w:w="398" w:type="pct"/>
          </w:tcPr>
          <w:p w14:paraId="36E4DFAB">
            <w:pPr>
              <w:rPr>
                <w:rFonts w:ascii="Times New Roman" w:hAnsi="Times New Roman" w:cs="Times New Roman" w:eastAsiaTheme="minorEastAsia"/>
                <w:sz w:val="24"/>
              </w:rPr>
            </w:pPr>
          </w:p>
        </w:tc>
        <w:tc>
          <w:tcPr>
            <w:tcW w:w="398" w:type="pct"/>
          </w:tcPr>
          <w:p w14:paraId="40244B79">
            <w:pPr>
              <w:rPr>
                <w:rFonts w:ascii="Times New Roman" w:hAnsi="Times New Roman" w:cs="Times New Roman" w:eastAsiaTheme="minorEastAsia"/>
                <w:sz w:val="24"/>
              </w:rPr>
            </w:pPr>
          </w:p>
        </w:tc>
        <w:tc>
          <w:tcPr>
            <w:tcW w:w="539" w:type="pct"/>
          </w:tcPr>
          <w:p w14:paraId="098AAFF5">
            <w:pPr>
              <w:rPr>
                <w:rFonts w:ascii="Times New Roman" w:hAnsi="Times New Roman" w:cs="Times New Roman" w:eastAsiaTheme="minorEastAsia"/>
                <w:sz w:val="24"/>
              </w:rPr>
            </w:pPr>
          </w:p>
        </w:tc>
        <w:tc>
          <w:tcPr>
            <w:tcW w:w="539" w:type="pct"/>
          </w:tcPr>
          <w:p w14:paraId="40846E77">
            <w:pPr>
              <w:rPr>
                <w:rFonts w:ascii="Times New Roman" w:hAnsi="Times New Roman" w:cs="Times New Roman" w:eastAsiaTheme="minorEastAsia"/>
                <w:sz w:val="24"/>
              </w:rPr>
            </w:pPr>
          </w:p>
        </w:tc>
        <w:tc>
          <w:tcPr>
            <w:tcW w:w="396" w:type="pct"/>
          </w:tcPr>
          <w:p w14:paraId="02D3596F">
            <w:pPr>
              <w:rPr>
                <w:rFonts w:ascii="Times New Roman" w:hAnsi="Times New Roman" w:cs="Times New Roman" w:eastAsiaTheme="minorEastAsia"/>
                <w:sz w:val="24"/>
              </w:rPr>
            </w:pPr>
          </w:p>
        </w:tc>
      </w:tr>
      <w:tr w14:paraId="0BC7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3E49B6E8">
            <w:pPr>
              <w:jc w:val="center"/>
              <w:rPr>
                <w:rFonts w:ascii="Times New Roman" w:hAnsi="Times New Roman" w:cs="Times New Roman" w:eastAsiaTheme="minorEastAsia"/>
                <w:sz w:val="24"/>
              </w:rPr>
            </w:pPr>
          </w:p>
        </w:tc>
        <w:tc>
          <w:tcPr>
            <w:tcW w:w="781" w:type="pct"/>
          </w:tcPr>
          <w:p w14:paraId="2A730A2C">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14:paraId="64E7053A">
            <w:pPr>
              <w:rPr>
                <w:rFonts w:ascii="Times New Roman" w:hAnsi="Times New Roman" w:cs="Times New Roman" w:eastAsiaTheme="minorEastAsia"/>
                <w:sz w:val="24"/>
              </w:rPr>
            </w:pPr>
          </w:p>
        </w:tc>
        <w:tc>
          <w:tcPr>
            <w:tcW w:w="776" w:type="pct"/>
          </w:tcPr>
          <w:p w14:paraId="5AE9C80F">
            <w:pPr>
              <w:rPr>
                <w:rFonts w:ascii="Times New Roman" w:hAnsi="Times New Roman" w:cs="Times New Roman" w:eastAsiaTheme="minorEastAsia"/>
                <w:sz w:val="24"/>
              </w:rPr>
            </w:pPr>
          </w:p>
        </w:tc>
        <w:tc>
          <w:tcPr>
            <w:tcW w:w="398" w:type="pct"/>
          </w:tcPr>
          <w:p w14:paraId="22B7DDB7">
            <w:pPr>
              <w:rPr>
                <w:rFonts w:ascii="Times New Roman" w:hAnsi="Times New Roman" w:cs="Times New Roman" w:eastAsiaTheme="minorEastAsia"/>
                <w:sz w:val="24"/>
              </w:rPr>
            </w:pPr>
          </w:p>
        </w:tc>
        <w:tc>
          <w:tcPr>
            <w:tcW w:w="398" w:type="pct"/>
          </w:tcPr>
          <w:p w14:paraId="1B9200FF">
            <w:pPr>
              <w:rPr>
                <w:rFonts w:ascii="Times New Roman" w:hAnsi="Times New Roman" w:cs="Times New Roman" w:eastAsiaTheme="minorEastAsia"/>
                <w:sz w:val="24"/>
              </w:rPr>
            </w:pPr>
          </w:p>
        </w:tc>
        <w:tc>
          <w:tcPr>
            <w:tcW w:w="539" w:type="pct"/>
          </w:tcPr>
          <w:p w14:paraId="7B108938">
            <w:pPr>
              <w:rPr>
                <w:rFonts w:ascii="Times New Roman" w:hAnsi="Times New Roman" w:cs="Times New Roman" w:eastAsiaTheme="minorEastAsia"/>
                <w:sz w:val="24"/>
              </w:rPr>
            </w:pPr>
          </w:p>
        </w:tc>
        <w:tc>
          <w:tcPr>
            <w:tcW w:w="539" w:type="pct"/>
          </w:tcPr>
          <w:p w14:paraId="43DD7718">
            <w:pPr>
              <w:rPr>
                <w:rFonts w:ascii="Times New Roman" w:hAnsi="Times New Roman" w:cs="Times New Roman" w:eastAsiaTheme="minorEastAsia"/>
                <w:sz w:val="24"/>
              </w:rPr>
            </w:pPr>
          </w:p>
        </w:tc>
        <w:tc>
          <w:tcPr>
            <w:tcW w:w="396" w:type="pct"/>
          </w:tcPr>
          <w:p w14:paraId="2E2C5027">
            <w:pPr>
              <w:rPr>
                <w:rFonts w:ascii="Times New Roman" w:hAnsi="Times New Roman" w:cs="Times New Roman" w:eastAsiaTheme="minorEastAsia"/>
                <w:sz w:val="24"/>
              </w:rPr>
            </w:pPr>
          </w:p>
        </w:tc>
      </w:tr>
      <w:tr w14:paraId="28C5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A72AC86">
            <w:pPr>
              <w:jc w:val="center"/>
              <w:rPr>
                <w:rFonts w:ascii="Times New Roman" w:hAnsi="Times New Roman" w:cs="Times New Roman" w:eastAsiaTheme="minorEastAsia"/>
                <w:sz w:val="24"/>
              </w:rPr>
            </w:pPr>
          </w:p>
        </w:tc>
        <w:tc>
          <w:tcPr>
            <w:tcW w:w="781" w:type="pct"/>
          </w:tcPr>
          <w:p w14:paraId="2D11316A">
            <w:pPr>
              <w:pStyle w:val="78"/>
              <w:rPr>
                <w:rFonts w:ascii="Times New Roman" w:hAnsi="Times New Roman" w:cs="Times New Roman" w:eastAsiaTheme="minorEastAsia"/>
              </w:rPr>
            </w:pPr>
            <w:r>
              <w:rPr>
                <w:rFonts w:ascii="Times New Roman" w:hAnsi="Times New Roman" w:cs="Times New Roman" w:eastAsiaTheme="minorEastAsia"/>
              </w:rPr>
              <w:t>…</w:t>
            </w:r>
          </w:p>
        </w:tc>
        <w:tc>
          <w:tcPr>
            <w:tcW w:w="776" w:type="pct"/>
          </w:tcPr>
          <w:p w14:paraId="6A864C59">
            <w:pPr>
              <w:rPr>
                <w:rFonts w:ascii="Times New Roman" w:hAnsi="Times New Roman" w:cs="Times New Roman" w:eastAsiaTheme="minorEastAsia"/>
                <w:sz w:val="24"/>
              </w:rPr>
            </w:pPr>
          </w:p>
        </w:tc>
        <w:tc>
          <w:tcPr>
            <w:tcW w:w="776" w:type="pct"/>
          </w:tcPr>
          <w:p w14:paraId="3E4C4606">
            <w:pPr>
              <w:rPr>
                <w:rFonts w:ascii="Times New Roman" w:hAnsi="Times New Roman" w:cs="Times New Roman" w:eastAsiaTheme="minorEastAsia"/>
                <w:sz w:val="24"/>
              </w:rPr>
            </w:pPr>
          </w:p>
        </w:tc>
        <w:tc>
          <w:tcPr>
            <w:tcW w:w="398" w:type="pct"/>
          </w:tcPr>
          <w:p w14:paraId="03D582B3">
            <w:pPr>
              <w:rPr>
                <w:rFonts w:ascii="Times New Roman" w:hAnsi="Times New Roman" w:cs="Times New Roman" w:eastAsiaTheme="minorEastAsia"/>
                <w:sz w:val="24"/>
              </w:rPr>
            </w:pPr>
          </w:p>
        </w:tc>
        <w:tc>
          <w:tcPr>
            <w:tcW w:w="398" w:type="pct"/>
          </w:tcPr>
          <w:p w14:paraId="62E44CB5">
            <w:pPr>
              <w:rPr>
                <w:rFonts w:ascii="Times New Roman" w:hAnsi="Times New Roman" w:cs="Times New Roman" w:eastAsiaTheme="minorEastAsia"/>
                <w:sz w:val="24"/>
              </w:rPr>
            </w:pPr>
          </w:p>
        </w:tc>
        <w:tc>
          <w:tcPr>
            <w:tcW w:w="539" w:type="pct"/>
          </w:tcPr>
          <w:p w14:paraId="157ADCFC">
            <w:pPr>
              <w:rPr>
                <w:rFonts w:ascii="Times New Roman" w:hAnsi="Times New Roman" w:cs="Times New Roman" w:eastAsiaTheme="minorEastAsia"/>
                <w:sz w:val="24"/>
              </w:rPr>
            </w:pPr>
          </w:p>
        </w:tc>
        <w:tc>
          <w:tcPr>
            <w:tcW w:w="539" w:type="pct"/>
          </w:tcPr>
          <w:p w14:paraId="14F4D12D">
            <w:pPr>
              <w:rPr>
                <w:rFonts w:ascii="Times New Roman" w:hAnsi="Times New Roman" w:cs="Times New Roman" w:eastAsiaTheme="minorEastAsia"/>
                <w:sz w:val="24"/>
              </w:rPr>
            </w:pPr>
          </w:p>
        </w:tc>
        <w:tc>
          <w:tcPr>
            <w:tcW w:w="396" w:type="pct"/>
          </w:tcPr>
          <w:p w14:paraId="56586BA8">
            <w:pPr>
              <w:rPr>
                <w:rFonts w:ascii="Times New Roman" w:hAnsi="Times New Roman" w:cs="Times New Roman" w:eastAsiaTheme="minorEastAsia"/>
                <w:sz w:val="24"/>
              </w:rPr>
            </w:pPr>
          </w:p>
        </w:tc>
      </w:tr>
      <w:tr w14:paraId="732E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6B5AFAAD">
            <w:pPr>
              <w:jc w:val="center"/>
              <w:rPr>
                <w:rFonts w:ascii="Times New Roman" w:hAnsi="Times New Roman" w:cs="Times New Roman" w:eastAsiaTheme="minorEastAsia"/>
                <w:sz w:val="24"/>
              </w:rPr>
            </w:pPr>
          </w:p>
        </w:tc>
        <w:tc>
          <w:tcPr>
            <w:tcW w:w="781" w:type="pct"/>
          </w:tcPr>
          <w:p w14:paraId="72594E66">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14:paraId="7D0DCE03">
            <w:pPr>
              <w:rPr>
                <w:rFonts w:ascii="Times New Roman" w:hAnsi="Times New Roman" w:cs="Times New Roman" w:eastAsiaTheme="minorEastAsia"/>
                <w:sz w:val="24"/>
              </w:rPr>
            </w:pPr>
          </w:p>
        </w:tc>
        <w:tc>
          <w:tcPr>
            <w:tcW w:w="776" w:type="pct"/>
          </w:tcPr>
          <w:p w14:paraId="5F557CAE">
            <w:pPr>
              <w:rPr>
                <w:rFonts w:ascii="Times New Roman" w:hAnsi="Times New Roman" w:cs="Times New Roman" w:eastAsiaTheme="minorEastAsia"/>
                <w:sz w:val="24"/>
              </w:rPr>
            </w:pPr>
          </w:p>
        </w:tc>
        <w:tc>
          <w:tcPr>
            <w:tcW w:w="398" w:type="pct"/>
          </w:tcPr>
          <w:p w14:paraId="25E2D1DE">
            <w:pPr>
              <w:rPr>
                <w:rFonts w:ascii="Times New Roman" w:hAnsi="Times New Roman" w:cs="Times New Roman" w:eastAsiaTheme="minorEastAsia"/>
                <w:sz w:val="24"/>
              </w:rPr>
            </w:pPr>
          </w:p>
        </w:tc>
        <w:tc>
          <w:tcPr>
            <w:tcW w:w="398" w:type="pct"/>
          </w:tcPr>
          <w:p w14:paraId="21B5128B">
            <w:pPr>
              <w:rPr>
                <w:rFonts w:ascii="Times New Roman" w:hAnsi="Times New Roman" w:cs="Times New Roman" w:eastAsiaTheme="minorEastAsia"/>
                <w:sz w:val="24"/>
              </w:rPr>
            </w:pPr>
          </w:p>
        </w:tc>
        <w:tc>
          <w:tcPr>
            <w:tcW w:w="539" w:type="pct"/>
          </w:tcPr>
          <w:p w14:paraId="2564AC2E">
            <w:pPr>
              <w:rPr>
                <w:rFonts w:ascii="Times New Roman" w:hAnsi="Times New Roman" w:cs="Times New Roman" w:eastAsiaTheme="minorEastAsia"/>
                <w:sz w:val="24"/>
              </w:rPr>
            </w:pPr>
          </w:p>
        </w:tc>
        <w:tc>
          <w:tcPr>
            <w:tcW w:w="539" w:type="pct"/>
          </w:tcPr>
          <w:p w14:paraId="5A6C0ED7">
            <w:pPr>
              <w:rPr>
                <w:rFonts w:ascii="Times New Roman" w:hAnsi="Times New Roman" w:cs="Times New Roman" w:eastAsiaTheme="minorEastAsia"/>
                <w:sz w:val="24"/>
              </w:rPr>
            </w:pPr>
          </w:p>
        </w:tc>
        <w:tc>
          <w:tcPr>
            <w:tcW w:w="396" w:type="pct"/>
          </w:tcPr>
          <w:p w14:paraId="283E1A12">
            <w:pPr>
              <w:rPr>
                <w:rFonts w:ascii="Times New Roman" w:hAnsi="Times New Roman" w:cs="Times New Roman" w:eastAsiaTheme="minorEastAsia"/>
                <w:sz w:val="24"/>
              </w:rPr>
            </w:pPr>
          </w:p>
        </w:tc>
      </w:tr>
      <w:tr w14:paraId="52FF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8" w:type="pct"/>
            <w:gridSpan w:val="2"/>
            <w:vAlign w:val="center"/>
          </w:tcPr>
          <w:p w14:paraId="343523E8">
            <w:pPr>
              <w:pStyle w:val="78"/>
              <w:jc w:val="center"/>
              <w:rPr>
                <w:rFonts w:ascii="Times New Roman" w:hAnsi="Times New Roman" w:cs="Times New Roman" w:eastAsiaTheme="minorEastAsia"/>
              </w:rPr>
            </w:pPr>
            <w:r>
              <w:rPr>
                <w:rFonts w:ascii="Times New Roman" w:hAnsi="Times New Roman" w:cs="Times New Roman" w:eastAsiaTheme="minorEastAsia"/>
              </w:rPr>
              <w:t>合计（元）</w:t>
            </w:r>
          </w:p>
        </w:tc>
        <w:tc>
          <w:tcPr>
            <w:tcW w:w="776" w:type="pct"/>
          </w:tcPr>
          <w:p w14:paraId="6B2E60D5">
            <w:pPr>
              <w:rPr>
                <w:rFonts w:ascii="Times New Roman" w:hAnsi="Times New Roman" w:cs="Times New Roman" w:eastAsiaTheme="minorEastAsia"/>
                <w:sz w:val="24"/>
              </w:rPr>
            </w:pPr>
          </w:p>
        </w:tc>
        <w:tc>
          <w:tcPr>
            <w:tcW w:w="776" w:type="pct"/>
          </w:tcPr>
          <w:p w14:paraId="37E6AD95">
            <w:pPr>
              <w:rPr>
                <w:rFonts w:ascii="Times New Roman" w:hAnsi="Times New Roman" w:cs="Times New Roman" w:eastAsiaTheme="minorEastAsia"/>
                <w:sz w:val="24"/>
              </w:rPr>
            </w:pPr>
          </w:p>
        </w:tc>
        <w:tc>
          <w:tcPr>
            <w:tcW w:w="398" w:type="pct"/>
          </w:tcPr>
          <w:p w14:paraId="6FD0E28B">
            <w:pPr>
              <w:rPr>
                <w:rFonts w:ascii="Times New Roman" w:hAnsi="Times New Roman" w:cs="Times New Roman" w:eastAsiaTheme="minorEastAsia"/>
                <w:sz w:val="24"/>
              </w:rPr>
            </w:pPr>
          </w:p>
        </w:tc>
        <w:tc>
          <w:tcPr>
            <w:tcW w:w="398" w:type="pct"/>
          </w:tcPr>
          <w:p w14:paraId="571EBC23">
            <w:pPr>
              <w:rPr>
                <w:rFonts w:ascii="Times New Roman" w:hAnsi="Times New Roman" w:cs="Times New Roman" w:eastAsiaTheme="minorEastAsia"/>
                <w:sz w:val="24"/>
              </w:rPr>
            </w:pPr>
          </w:p>
        </w:tc>
        <w:tc>
          <w:tcPr>
            <w:tcW w:w="539" w:type="pct"/>
          </w:tcPr>
          <w:p w14:paraId="1787F516">
            <w:pPr>
              <w:rPr>
                <w:rFonts w:ascii="Times New Roman" w:hAnsi="Times New Roman" w:cs="Times New Roman" w:eastAsiaTheme="minorEastAsia"/>
                <w:sz w:val="24"/>
              </w:rPr>
            </w:pPr>
          </w:p>
        </w:tc>
        <w:tc>
          <w:tcPr>
            <w:tcW w:w="539" w:type="pct"/>
          </w:tcPr>
          <w:p w14:paraId="6CA505BF">
            <w:pPr>
              <w:rPr>
                <w:rFonts w:ascii="Times New Roman" w:hAnsi="Times New Roman" w:cs="Times New Roman" w:eastAsiaTheme="minorEastAsia"/>
                <w:sz w:val="24"/>
              </w:rPr>
            </w:pPr>
          </w:p>
        </w:tc>
        <w:tc>
          <w:tcPr>
            <w:tcW w:w="396" w:type="pct"/>
          </w:tcPr>
          <w:p w14:paraId="145A241B">
            <w:pPr>
              <w:rPr>
                <w:rFonts w:ascii="Times New Roman" w:hAnsi="Times New Roman" w:cs="Times New Roman" w:eastAsiaTheme="minorEastAsia"/>
                <w:sz w:val="24"/>
              </w:rPr>
            </w:pPr>
          </w:p>
        </w:tc>
      </w:tr>
    </w:tbl>
    <w:p w14:paraId="1FB89D10">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14:paraId="5A1AEEE8">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077E02AE">
      <w:pPr>
        <w:pStyle w:val="30"/>
        <w:spacing w:line="360" w:lineRule="auto"/>
        <w:jc w:val="right"/>
        <w:rPr>
          <w:rFonts w:ascii="Times New Roman" w:hAnsi="Times New Roman" w:cs="Times New Roman"/>
          <w:sz w:val="24"/>
        </w:rPr>
      </w:pPr>
    </w:p>
    <w:p w14:paraId="4F298083">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14:paraId="4C60447D">
      <w:pPr>
        <w:widowControl/>
        <w:jc w:val="left"/>
        <w:rPr>
          <w:rFonts w:ascii="Times New Roman" w:hAnsi="Times New Roman" w:cs="Times New Roman"/>
          <w:b/>
          <w:bCs/>
          <w:sz w:val="24"/>
          <w:szCs w:val="28"/>
        </w:rPr>
      </w:pPr>
    </w:p>
    <w:p w14:paraId="177CAC2E">
      <w:pPr>
        <w:spacing w:line="360" w:lineRule="auto"/>
        <w:jc w:val="center"/>
        <w:rPr>
          <w:rFonts w:ascii="Times New Roman" w:hAnsi="Times New Roman" w:cs="Times New Roman" w:eastAsiaTheme="minorEastAsia"/>
          <w:b/>
          <w:sz w:val="24"/>
        </w:rPr>
      </w:pPr>
      <w:bookmarkStart w:id="74" w:name="_Toc461053087"/>
      <w:bookmarkStart w:id="75" w:name="_Toc461056632"/>
      <w:bookmarkStart w:id="76" w:name="_Toc520983588"/>
    </w:p>
    <w:p w14:paraId="590CA77C">
      <w:pPr>
        <w:spacing w:line="360" w:lineRule="auto"/>
        <w:jc w:val="center"/>
        <w:rPr>
          <w:rFonts w:ascii="Times New Roman" w:hAnsi="Times New Roman" w:cs="Times New Roman" w:eastAsiaTheme="minorEastAsia"/>
          <w:b/>
          <w:sz w:val="24"/>
        </w:rPr>
      </w:pPr>
    </w:p>
    <w:p w14:paraId="7EEF72E2">
      <w:pPr>
        <w:spacing w:line="360" w:lineRule="auto"/>
        <w:jc w:val="center"/>
        <w:rPr>
          <w:rFonts w:ascii="Times New Roman" w:hAnsi="Times New Roman" w:cs="Times New Roman" w:eastAsiaTheme="minorEastAsia"/>
          <w:b/>
          <w:sz w:val="24"/>
        </w:rPr>
      </w:pPr>
    </w:p>
    <w:bookmarkEnd w:id="74"/>
    <w:bookmarkEnd w:id="75"/>
    <w:bookmarkEnd w:id="76"/>
    <w:p w14:paraId="264DD4E1">
      <w:pPr>
        <w:widowControl/>
        <w:jc w:val="left"/>
        <w:rPr>
          <w:rFonts w:ascii="Times New Roman" w:hAnsi="Times New Roman" w:cs="Times New Roman" w:eastAsiaTheme="minorEastAsia"/>
          <w:b/>
          <w:sz w:val="24"/>
        </w:rPr>
      </w:pPr>
      <w:bookmarkStart w:id="77" w:name="_Toc520983591"/>
    </w:p>
    <w:p w14:paraId="31B1BFD8">
      <w:pPr>
        <w:spacing w:line="360" w:lineRule="auto"/>
        <w:jc w:val="center"/>
        <w:outlineLvl w:val="1"/>
        <w:rPr>
          <w:rFonts w:ascii="Times New Roman" w:hAnsi="Times New Roman" w:cs="Times New Roman" w:eastAsiaTheme="minorEastAsia"/>
          <w:b/>
          <w:sz w:val="24"/>
        </w:rPr>
      </w:pPr>
      <w:bookmarkStart w:id="78" w:name="_Toc14343"/>
      <w:r>
        <w:rPr>
          <w:rFonts w:hint="eastAsia" w:ascii="Times New Roman" w:hAnsi="Times New Roman" w:cs="Times New Roman" w:eastAsiaTheme="minorEastAsia"/>
          <w:b/>
          <w:sz w:val="24"/>
          <w:lang w:val="en-US" w:eastAsia="zh-CN"/>
        </w:rPr>
        <w:t>二</w:t>
      </w:r>
      <w:r>
        <w:rPr>
          <w:rFonts w:ascii="Times New Roman" w:hAnsi="Times New Roman" w:cs="Times New Roman" w:eastAsiaTheme="minorEastAsia"/>
          <w:b/>
          <w:sz w:val="24"/>
        </w:rPr>
        <w:t>、投标函</w:t>
      </w:r>
      <w:bookmarkEnd w:id="77"/>
      <w:bookmarkEnd w:id="78"/>
    </w:p>
    <w:p w14:paraId="7B6181E1">
      <w:pPr>
        <w:spacing w:line="360" w:lineRule="auto"/>
        <w:rPr>
          <w:rFonts w:hint="default" w:ascii="Times New Roman" w:hAnsi="Times New Roman" w:cs="Times New Roman" w:eastAsiaTheme="minorEastAsia"/>
          <w:b/>
          <w:kern w:val="2"/>
          <w:sz w:val="24"/>
          <w:szCs w:val="24"/>
          <w:u w:val="single"/>
          <w:lang w:val="en-US"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val="en-US" w:eastAsia="zh-CN"/>
        </w:rPr>
        <w:t>安徽泓瑞嘉珑酒店管理有限公司</w:t>
      </w:r>
    </w:p>
    <w:p w14:paraId="2A2A7AB2">
      <w:pPr>
        <w:spacing w:line="360" w:lineRule="auto"/>
        <w:ind w:firstLine="720" w:firstLineChars="3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文件，我方承诺如下：</w:t>
      </w:r>
    </w:p>
    <w:p w14:paraId="2A0EB4FC">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12C268F8">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2420867D">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时间）、规定及要求均无异议。且我方自愿放弃针对上述各项条款提出异议的权利。</w:t>
      </w:r>
    </w:p>
    <w:p w14:paraId="1624FD75">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文件规定及最终投标报价承诺供货（安装）。</w:t>
      </w:r>
    </w:p>
    <w:p w14:paraId="59827451">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文件的规定，严格履行合同的责任和义务,并保证于你方要求的日期内完成供货（安装）及服务，并通过你方验收。</w:t>
      </w:r>
    </w:p>
    <w:p w14:paraId="1D8CF999">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002AC80D">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lang w:eastAsia="zh-CN"/>
        </w:rPr>
        <w:t>招标</w:t>
      </w:r>
      <w:r>
        <w:rPr>
          <w:rFonts w:ascii="Times New Roman" w:hAnsi="Times New Roman" w:cs="Times New Roman"/>
          <w:sz w:val="24"/>
        </w:rPr>
        <w:t>文件规定的付款方式、供货（安装）期限。</w:t>
      </w:r>
    </w:p>
    <w:p w14:paraId="395D6F7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3FBB494F">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eastAsiaTheme="minorEastAsia"/>
          <w:sz w:val="24"/>
          <w:lang w:eastAsia="zh-CN"/>
        </w:rPr>
        <w:t>招标</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38CA0BE3">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文件澄清、修改、补充将成为约束双方的合同文件的组成部分。</w:t>
      </w:r>
    </w:p>
    <w:p w14:paraId="5BC0480C">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公告中“投标人资格要求”的“不良信用记录情形”规定的任何一种情形。</w:t>
      </w:r>
    </w:p>
    <w:p w14:paraId="0E2E9AC8">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14:paraId="6351F5B9">
      <w:pPr>
        <w:pStyle w:val="54"/>
        <w:ind w:firstLine="200"/>
        <w:rPr>
          <w:rFonts w:ascii="Times New Roman" w:hAnsi="Times New Roman" w:cs="Times New Roman"/>
        </w:rPr>
      </w:pPr>
    </w:p>
    <w:p w14:paraId="2113A3F1">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7C877FDB">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1B492982">
      <w:pPr>
        <w:spacing w:line="360" w:lineRule="auto"/>
        <w:jc w:val="center"/>
        <w:outlineLvl w:val="1"/>
        <w:rPr>
          <w:rFonts w:ascii="Times New Roman" w:hAnsi="Times New Roman" w:cs="Times New Roman" w:eastAsiaTheme="minorEastAsia"/>
          <w:b/>
          <w:sz w:val="24"/>
        </w:rPr>
      </w:pPr>
      <w:bookmarkStart w:id="79" w:name="_Toc12260"/>
      <w:bookmarkStart w:id="80" w:name="_Toc520983594"/>
      <w:bookmarkStart w:id="81" w:name="_Toc516969106"/>
      <w:bookmarkStart w:id="82" w:name="_Toc121626298"/>
      <w:bookmarkStart w:id="83" w:name="_Toc204594911"/>
      <w:r>
        <w:rPr>
          <w:rFonts w:hint="eastAsia" w:ascii="Times New Roman" w:hAnsi="Times New Roman" w:cs="Times New Roman" w:eastAsiaTheme="minorEastAsia"/>
          <w:b/>
          <w:sz w:val="24"/>
          <w:lang w:val="en-US" w:eastAsia="zh-CN"/>
        </w:rPr>
        <w:t>三</w:t>
      </w:r>
      <w:r>
        <w:rPr>
          <w:rFonts w:ascii="Times New Roman" w:hAnsi="Times New Roman" w:cs="Times New Roman" w:eastAsiaTheme="minorEastAsia"/>
          <w:b/>
          <w:sz w:val="24"/>
        </w:rPr>
        <w:t>、授权书</w:t>
      </w:r>
      <w:bookmarkEnd w:id="79"/>
      <w:bookmarkEnd w:id="80"/>
      <w:bookmarkEnd w:id="81"/>
      <w:bookmarkEnd w:id="82"/>
      <w:bookmarkEnd w:id="83"/>
    </w:p>
    <w:p w14:paraId="15977566">
      <w:pPr>
        <w:spacing w:line="360" w:lineRule="auto"/>
        <w:jc w:val="center"/>
        <w:rPr>
          <w:rFonts w:ascii="Times New Roman" w:hAnsi="Times New Roman" w:cs="Times New Roman" w:eastAsiaTheme="minorEastAsia"/>
          <w:b/>
          <w:sz w:val="24"/>
        </w:rPr>
      </w:pPr>
    </w:p>
    <w:p w14:paraId="6E51B269">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6B60CDEB">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47E9F21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705542D7">
      <w:pPr>
        <w:pStyle w:val="28"/>
        <w:snapToGrid w:val="0"/>
        <w:spacing w:line="360" w:lineRule="auto"/>
        <w:ind w:firstLine="480" w:firstLineChars="200"/>
        <w:jc w:val="left"/>
        <w:rPr>
          <w:rFonts w:ascii="Times New Roman" w:hAnsi="Times New Roman" w:eastAsia="宋体" w:cs="Times New Roman"/>
          <w:sz w:val="24"/>
        </w:rPr>
      </w:pPr>
    </w:p>
    <w:p w14:paraId="45908E03">
      <w:pPr>
        <w:pStyle w:val="28"/>
        <w:snapToGrid w:val="0"/>
        <w:spacing w:line="360" w:lineRule="auto"/>
        <w:ind w:firstLine="480" w:firstLineChars="200"/>
        <w:jc w:val="left"/>
        <w:rPr>
          <w:rFonts w:ascii="Times New Roman" w:hAnsi="Times New Roman" w:eastAsia="宋体" w:cs="Times New Roman"/>
          <w:sz w:val="24"/>
        </w:rPr>
      </w:pPr>
    </w:p>
    <w:p w14:paraId="7D6E2B23">
      <w:pPr>
        <w:pStyle w:val="28"/>
        <w:snapToGrid w:val="0"/>
        <w:spacing w:line="360" w:lineRule="auto"/>
        <w:ind w:firstLine="480" w:firstLineChars="200"/>
        <w:jc w:val="left"/>
        <w:rPr>
          <w:rFonts w:ascii="Times New Roman" w:hAnsi="Times New Roman" w:eastAsia="宋体" w:cs="Times New Roman"/>
          <w:sz w:val="24"/>
        </w:rPr>
      </w:pPr>
    </w:p>
    <w:p w14:paraId="355FC708">
      <w:pPr>
        <w:pStyle w:val="28"/>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61E61400">
      <w:pPr>
        <w:pStyle w:val="28"/>
        <w:snapToGrid w:val="0"/>
        <w:spacing w:line="360" w:lineRule="auto"/>
        <w:ind w:firstLine="480" w:firstLineChars="200"/>
        <w:jc w:val="left"/>
        <w:rPr>
          <w:rFonts w:ascii="Times New Roman" w:hAnsi="Times New Roman" w:eastAsia="宋体" w:cs="Times New Roman"/>
          <w:sz w:val="24"/>
          <w:szCs w:val="28"/>
        </w:rPr>
      </w:pPr>
    </w:p>
    <w:p w14:paraId="4AA02E58">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7AFAEA78">
      <w:pPr>
        <w:spacing w:line="360" w:lineRule="auto"/>
        <w:rPr>
          <w:rFonts w:ascii="Times New Roman" w:hAnsi="Times New Roman" w:cs="Times New Roman"/>
          <w:sz w:val="24"/>
          <w:szCs w:val="28"/>
        </w:rPr>
      </w:pPr>
    </w:p>
    <w:p w14:paraId="7BE416F3">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5D772702">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3E8FACA9">
      <w:pPr>
        <w:spacing w:line="360" w:lineRule="auto"/>
        <w:rPr>
          <w:rFonts w:ascii="Times New Roman" w:hAnsi="Times New Roman" w:cs="Times New Roman"/>
          <w:sz w:val="24"/>
          <w:szCs w:val="28"/>
        </w:rPr>
      </w:pPr>
    </w:p>
    <w:p w14:paraId="094B6294">
      <w:pPr>
        <w:spacing w:line="360" w:lineRule="auto"/>
        <w:rPr>
          <w:rFonts w:ascii="Times New Roman" w:hAnsi="Times New Roman" w:cs="Times New Roman"/>
          <w:sz w:val="24"/>
          <w:szCs w:val="28"/>
        </w:rPr>
      </w:pPr>
    </w:p>
    <w:p w14:paraId="74A92156">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338BC2AA">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5DA896AB">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4661A17C">
      <w:pPr>
        <w:widowControl/>
        <w:jc w:val="left"/>
        <w:rPr>
          <w:rFonts w:ascii="Times New Roman" w:hAnsi="Times New Roman" w:cs="Times New Roman"/>
          <w:sz w:val="24"/>
        </w:rPr>
      </w:pPr>
      <w:r>
        <w:rPr>
          <w:rFonts w:ascii="Times New Roman" w:hAnsi="Times New Roman" w:cs="Times New Roman"/>
          <w:sz w:val="24"/>
        </w:rPr>
        <w:br w:type="page"/>
      </w:r>
    </w:p>
    <w:p w14:paraId="3D6AB5B7">
      <w:pPr>
        <w:spacing w:line="360" w:lineRule="auto"/>
        <w:jc w:val="center"/>
        <w:outlineLvl w:val="1"/>
        <w:rPr>
          <w:rFonts w:ascii="Times New Roman" w:hAnsi="Times New Roman" w:cs="Times New Roman" w:eastAsiaTheme="minorEastAsia"/>
          <w:b/>
          <w:sz w:val="24"/>
        </w:rPr>
      </w:pPr>
      <w:bookmarkStart w:id="84" w:name="_Toc5008"/>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、法定代表人身份证明书</w:t>
      </w:r>
      <w:bookmarkEnd w:id="84"/>
    </w:p>
    <w:p w14:paraId="3A1BDB7C">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3E289B13">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1579F463">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0950117A">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1757E868">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6845929C">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6AA3C24A">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539393C5">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5424C57B">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21ECC5D4">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16362370">
      <w:pPr>
        <w:spacing w:before="62" w:beforeLines="20" w:after="62" w:afterLines="20" w:line="540" w:lineRule="exact"/>
        <w:ind w:firstLine="610"/>
        <w:rPr>
          <w:rFonts w:ascii="Times New Roman" w:hAnsi="Times New Roman" w:eastAsia="@仿宋_GB2312" w:cs="Times New Roman"/>
          <w:kern w:val="2"/>
          <w:sz w:val="24"/>
          <w:szCs w:val="24"/>
        </w:rPr>
      </w:pPr>
    </w:p>
    <w:p w14:paraId="7CB0CFBD">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676EB656">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0315CB9F">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56183C67">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4164EDBA">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4E97ADF5">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519CEA47">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14:paraId="74823802">
      <w:pPr>
        <w:spacing w:line="360" w:lineRule="auto"/>
        <w:jc w:val="center"/>
        <w:outlineLvl w:val="1"/>
        <w:rPr>
          <w:rFonts w:ascii="Times New Roman" w:hAnsi="Times New Roman" w:cs="Times New Roman" w:eastAsiaTheme="minorEastAsia"/>
          <w:b/>
          <w:sz w:val="24"/>
        </w:rPr>
      </w:pPr>
      <w:bookmarkStart w:id="85" w:name="_Toc16499"/>
      <w:r>
        <w:rPr>
          <w:rFonts w:hint="eastAsia" w:ascii="Times New Roman" w:hAnsi="Times New Roman" w:cs="Times New Roman" w:eastAsiaTheme="minorEastAsia"/>
          <w:b/>
          <w:sz w:val="24"/>
          <w:lang w:val="en-US" w:eastAsia="zh-CN"/>
        </w:rPr>
        <w:t>五</w:t>
      </w:r>
      <w:r>
        <w:rPr>
          <w:rFonts w:ascii="Times New Roman" w:hAnsi="Times New Roman" w:cs="Times New Roman" w:eastAsiaTheme="minorEastAsia"/>
          <w:b/>
          <w:sz w:val="24"/>
        </w:rPr>
        <w:t>、投标业绩</w:t>
      </w:r>
      <w:bookmarkEnd w:id="85"/>
    </w:p>
    <w:p w14:paraId="488F765A">
      <w:pPr>
        <w:keepNext/>
        <w:keepLines/>
        <w:numPr>
          <w:ilvl w:val="0"/>
          <w:numId w:val="3"/>
        </w:numPr>
        <w:jc w:val="center"/>
        <w:rPr>
          <w:rFonts w:ascii="Times New Roman" w:hAnsi="Times New Roman" w:cs="Times New Roman"/>
          <w:sz w:val="24"/>
          <w:szCs w:val="24"/>
        </w:rPr>
      </w:pPr>
      <w:r>
        <w:rPr>
          <w:rFonts w:ascii="Times New Roman" w:hAnsi="Times New Roman" w:cs="Times New Roman"/>
          <w:sz w:val="24"/>
          <w:szCs w:val="24"/>
        </w:rPr>
        <w:t>业绩表</w:t>
      </w:r>
    </w:p>
    <w:p w14:paraId="4024F9DA">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14:paraId="60E88662">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14:paraId="0E55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14:paraId="3F85B521">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971" w:type="pct"/>
            <w:vAlign w:val="center"/>
          </w:tcPr>
          <w:p w14:paraId="727144FD">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874" w:type="pct"/>
            <w:vAlign w:val="center"/>
          </w:tcPr>
          <w:p w14:paraId="6C96BE3D">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918" w:type="pct"/>
            <w:vAlign w:val="center"/>
          </w:tcPr>
          <w:p w14:paraId="692080C4">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043" w:type="pct"/>
            <w:vAlign w:val="center"/>
          </w:tcPr>
          <w:p w14:paraId="3EAE8507">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637" w:type="pct"/>
            <w:vAlign w:val="center"/>
          </w:tcPr>
          <w:p w14:paraId="64B39226">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14:paraId="6869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14:paraId="7F5FD3C6">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14:paraId="7BCE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15F27336">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6381360B">
            <w:pPr>
              <w:spacing w:line="360" w:lineRule="auto"/>
              <w:rPr>
                <w:rFonts w:ascii="Times New Roman" w:hAnsi="Times New Roman" w:cs="Times New Roman" w:eastAsiaTheme="minorEastAsia"/>
                <w:bCs/>
                <w:kern w:val="2"/>
                <w:sz w:val="24"/>
                <w:szCs w:val="24"/>
              </w:rPr>
            </w:pPr>
          </w:p>
        </w:tc>
        <w:tc>
          <w:tcPr>
            <w:tcW w:w="874" w:type="pct"/>
            <w:vAlign w:val="center"/>
          </w:tcPr>
          <w:p w14:paraId="5D2B9DA9">
            <w:pPr>
              <w:spacing w:line="360" w:lineRule="auto"/>
              <w:rPr>
                <w:rFonts w:ascii="Times New Roman" w:hAnsi="Times New Roman" w:cs="Times New Roman" w:eastAsiaTheme="minorEastAsia"/>
                <w:bCs/>
                <w:kern w:val="2"/>
                <w:sz w:val="24"/>
                <w:szCs w:val="24"/>
              </w:rPr>
            </w:pPr>
          </w:p>
        </w:tc>
        <w:tc>
          <w:tcPr>
            <w:tcW w:w="918" w:type="pct"/>
            <w:vAlign w:val="center"/>
          </w:tcPr>
          <w:p w14:paraId="4CE51872">
            <w:pPr>
              <w:spacing w:line="360" w:lineRule="auto"/>
              <w:rPr>
                <w:rFonts w:ascii="Times New Roman" w:hAnsi="Times New Roman" w:cs="Times New Roman" w:eastAsiaTheme="minorEastAsia"/>
                <w:bCs/>
                <w:kern w:val="2"/>
                <w:sz w:val="24"/>
                <w:szCs w:val="24"/>
              </w:rPr>
            </w:pPr>
          </w:p>
        </w:tc>
        <w:tc>
          <w:tcPr>
            <w:tcW w:w="1043" w:type="pct"/>
            <w:vAlign w:val="center"/>
          </w:tcPr>
          <w:p w14:paraId="172CD1C0">
            <w:pPr>
              <w:spacing w:line="360" w:lineRule="auto"/>
              <w:rPr>
                <w:rFonts w:ascii="Times New Roman" w:hAnsi="Times New Roman" w:cs="Times New Roman" w:eastAsiaTheme="minorEastAsia"/>
                <w:bCs/>
                <w:kern w:val="2"/>
                <w:sz w:val="24"/>
                <w:szCs w:val="24"/>
              </w:rPr>
            </w:pPr>
          </w:p>
        </w:tc>
        <w:tc>
          <w:tcPr>
            <w:tcW w:w="637" w:type="pct"/>
            <w:vAlign w:val="center"/>
          </w:tcPr>
          <w:p w14:paraId="4DD18B98">
            <w:pPr>
              <w:spacing w:line="360" w:lineRule="auto"/>
              <w:rPr>
                <w:rFonts w:ascii="Times New Roman" w:hAnsi="Times New Roman" w:cs="Times New Roman" w:eastAsiaTheme="minorEastAsia"/>
                <w:bCs/>
                <w:kern w:val="2"/>
                <w:sz w:val="24"/>
                <w:szCs w:val="24"/>
              </w:rPr>
            </w:pPr>
          </w:p>
        </w:tc>
      </w:tr>
      <w:tr w14:paraId="464D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7A4F75AA">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项目负责人初审业绩（资格门槛业绩）</w:t>
            </w:r>
          </w:p>
        </w:tc>
      </w:tr>
      <w:tr w14:paraId="64EC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4AD7CE62">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475B1CD0">
            <w:pPr>
              <w:spacing w:line="360" w:lineRule="auto"/>
              <w:rPr>
                <w:rFonts w:ascii="Times New Roman" w:hAnsi="Times New Roman" w:cs="Times New Roman" w:eastAsiaTheme="minorEastAsia"/>
                <w:bCs/>
                <w:kern w:val="2"/>
                <w:sz w:val="24"/>
                <w:szCs w:val="24"/>
              </w:rPr>
            </w:pPr>
          </w:p>
        </w:tc>
        <w:tc>
          <w:tcPr>
            <w:tcW w:w="874" w:type="pct"/>
            <w:vAlign w:val="center"/>
          </w:tcPr>
          <w:p w14:paraId="3142F57B">
            <w:pPr>
              <w:spacing w:line="360" w:lineRule="auto"/>
              <w:rPr>
                <w:rFonts w:ascii="Times New Roman" w:hAnsi="Times New Roman" w:cs="Times New Roman" w:eastAsiaTheme="minorEastAsia"/>
                <w:bCs/>
                <w:kern w:val="2"/>
                <w:sz w:val="24"/>
                <w:szCs w:val="24"/>
              </w:rPr>
            </w:pPr>
          </w:p>
        </w:tc>
        <w:tc>
          <w:tcPr>
            <w:tcW w:w="918" w:type="pct"/>
            <w:vAlign w:val="center"/>
          </w:tcPr>
          <w:p w14:paraId="21A82158">
            <w:pPr>
              <w:spacing w:line="360" w:lineRule="auto"/>
              <w:rPr>
                <w:rFonts w:ascii="Times New Roman" w:hAnsi="Times New Roman" w:cs="Times New Roman" w:eastAsiaTheme="minorEastAsia"/>
                <w:bCs/>
                <w:kern w:val="2"/>
                <w:sz w:val="24"/>
                <w:szCs w:val="24"/>
              </w:rPr>
            </w:pPr>
          </w:p>
        </w:tc>
        <w:tc>
          <w:tcPr>
            <w:tcW w:w="1043" w:type="pct"/>
            <w:vAlign w:val="center"/>
          </w:tcPr>
          <w:p w14:paraId="3627D317">
            <w:pPr>
              <w:spacing w:line="360" w:lineRule="auto"/>
              <w:rPr>
                <w:rFonts w:ascii="Times New Roman" w:hAnsi="Times New Roman" w:cs="Times New Roman" w:eastAsiaTheme="minorEastAsia"/>
                <w:bCs/>
                <w:kern w:val="2"/>
                <w:sz w:val="24"/>
                <w:szCs w:val="24"/>
              </w:rPr>
            </w:pPr>
          </w:p>
        </w:tc>
        <w:tc>
          <w:tcPr>
            <w:tcW w:w="637" w:type="pct"/>
            <w:vAlign w:val="center"/>
          </w:tcPr>
          <w:p w14:paraId="52F54565">
            <w:pPr>
              <w:spacing w:line="360" w:lineRule="auto"/>
              <w:rPr>
                <w:rFonts w:ascii="Times New Roman" w:hAnsi="Times New Roman" w:cs="Times New Roman" w:eastAsiaTheme="minorEastAsia"/>
                <w:bCs/>
                <w:kern w:val="2"/>
                <w:sz w:val="24"/>
                <w:szCs w:val="24"/>
              </w:rPr>
            </w:pPr>
          </w:p>
        </w:tc>
      </w:tr>
    </w:tbl>
    <w:p w14:paraId="27322A2C">
      <w:pPr>
        <w:widowControl/>
        <w:jc w:val="left"/>
        <w:rPr>
          <w:rFonts w:ascii="Times New Roman" w:hAnsi="Times New Roman" w:cs="Times New Roman" w:eastAsiaTheme="minorEastAsia"/>
          <w:b/>
          <w:sz w:val="24"/>
        </w:rPr>
      </w:pPr>
    </w:p>
    <w:p w14:paraId="1128C50C">
      <w:pPr>
        <w:keepNext/>
        <w:keepLines/>
        <w:rPr>
          <w:rFonts w:ascii="Times New Roman" w:hAnsi="Times New Roman" w:cs="Times New Roman"/>
          <w:sz w:val="24"/>
          <w:szCs w:val="24"/>
        </w:rPr>
      </w:pPr>
    </w:p>
    <w:p w14:paraId="4F081D20">
      <w:pPr>
        <w:keepNext/>
        <w:keepLines/>
        <w:numPr>
          <w:ilvl w:val="0"/>
          <w:numId w:val="3"/>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14:paraId="207BF0D2">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14:paraId="5B5EA315">
      <w:pPr>
        <w:spacing w:line="360" w:lineRule="auto"/>
        <w:jc w:val="center"/>
        <w:outlineLvl w:val="1"/>
        <w:rPr>
          <w:rFonts w:ascii="Times New Roman" w:hAnsi="Times New Roman" w:cs="Times New Roman" w:eastAsiaTheme="minorEastAsia"/>
          <w:b/>
          <w:sz w:val="24"/>
        </w:rPr>
      </w:pPr>
      <w:bookmarkStart w:id="86" w:name="_Toc3201"/>
      <w:bookmarkStart w:id="87"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86"/>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响应表</w:t>
      </w:r>
      <w:bookmarkEnd w:id="87"/>
    </w:p>
    <w:p w14:paraId="09750315">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14:paraId="275A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282EB486">
            <w:pPr>
              <w:pStyle w:val="28"/>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14:paraId="7CACA425">
            <w:pPr>
              <w:pStyle w:val="28"/>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14:paraId="78784E7D">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文件要求</w:t>
            </w:r>
          </w:p>
        </w:tc>
        <w:tc>
          <w:tcPr>
            <w:tcW w:w="2575" w:type="dxa"/>
            <w:vAlign w:val="center"/>
          </w:tcPr>
          <w:p w14:paraId="102A23AA">
            <w:pPr>
              <w:pStyle w:val="28"/>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06F5D778">
            <w:pPr>
              <w:pStyle w:val="28"/>
              <w:jc w:val="center"/>
              <w:rPr>
                <w:rFonts w:ascii="Times New Roman" w:hAnsi="Times New Roman" w:cs="Times New Roman"/>
                <w:b/>
                <w:sz w:val="24"/>
              </w:rPr>
            </w:pPr>
            <w:r>
              <w:rPr>
                <w:rFonts w:ascii="Times New Roman" w:hAnsi="Times New Roman" w:cs="Times New Roman"/>
                <w:b/>
                <w:sz w:val="24"/>
              </w:rPr>
              <w:t>偏离说明</w:t>
            </w:r>
          </w:p>
        </w:tc>
      </w:tr>
      <w:tr w14:paraId="3BEB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4D7042F">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14:paraId="3D3947A4">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14:paraId="7D4A5BC8">
            <w:pPr>
              <w:jc w:val="center"/>
              <w:rPr>
                <w:rFonts w:ascii="Times New Roman" w:hAnsi="Times New Roman" w:cs="Times New Roman" w:eastAsiaTheme="minorEastAsia"/>
                <w:sz w:val="24"/>
              </w:rPr>
            </w:pPr>
          </w:p>
        </w:tc>
        <w:tc>
          <w:tcPr>
            <w:tcW w:w="2575" w:type="dxa"/>
            <w:vAlign w:val="center"/>
          </w:tcPr>
          <w:p w14:paraId="6925B9B6">
            <w:pPr>
              <w:jc w:val="center"/>
              <w:rPr>
                <w:rFonts w:ascii="Times New Roman" w:hAnsi="Times New Roman" w:cs="Times New Roman" w:eastAsiaTheme="minorEastAsia"/>
                <w:sz w:val="24"/>
              </w:rPr>
            </w:pPr>
          </w:p>
        </w:tc>
        <w:tc>
          <w:tcPr>
            <w:tcW w:w="810" w:type="dxa"/>
            <w:vAlign w:val="center"/>
          </w:tcPr>
          <w:p w14:paraId="020E5250">
            <w:pPr>
              <w:jc w:val="center"/>
              <w:rPr>
                <w:rFonts w:ascii="Times New Roman" w:hAnsi="Times New Roman" w:cs="Times New Roman" w:eastAsiaTheme="minorEastAsia"/>
                <w:sz w:val="24"/>
              </w:rPr>
            </w:pPr>
          </w:p>
        </w:tc>
      </w:tr>
      <w:tr w14:paraId="21D1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54740F3">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14:paraId="1338833C">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14:paraId="6CABCB05">
            <w:pPr>
              <w:jc w:val="center"/>
              <w:rPr>
                <w:rFonts w:ascii="Times New Roman" w:hAnsi="Times New Roman" w:cs="Times New Roman" w:eastAsiaTheme="minorEastAsia"/>
                <w:sz w:val="24"/>
              </w:rPr>
            </w:pPr>
          </w:p>
        </w:tc>
        <w:tc>
          <w:tcPr>
            <w:tcW w:w="2575" w:type="dxa"/>
            <w:vAlign w:val="center"/>
          </w:tcPr>
          <w:p w14:paraId="4CD4B72D">
            <w:pPr>
              <w:jc w:val="center"/>
              <w:rPr>
                <w:rFonts w:ascii="Times New Roman" w:hAnsi="Times New Roman" w:cs="Times New Roman" w:eastAsiaTheme="minorEastAsia"/>
                <w:sz w:val="24"/>
              </w:rPr>
            </w:pPr>
          </w:p>
        </w:tc>
        <w:tc>
          <w:tcPr>
            <w:tcW w:w="810" w:type="dxa"/>
            <w:vAlign w:val="center"/>
          </w:tcPr>
          <w:p w14:paraId="67180BD9">
            <w:pPr>
              <w:jc w:val="center"/>
              <w:rPr>
                <w:rFonts w:ascii="Times New Roman" w:hAnsi="Times New Roman" w:cs="Times New Roman" w:eastAsiaTheme="minorEastAsia"/>
                <w:sz w:val="24"/>
              </w:rPr>
            </w:pPr>
          </w:p>
        </w:tc>
      </w:tr>
      <w:tr w14:paraId="4470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C614DBB">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14:paraId="5B3D9931">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14:paraId="2B63F38F">
            <w:pPr>
              <w:jc w:val="center"/>
              <w:rPr>
                <w:rFonts w:ascii="Times New Roman" w:hAnsi="Times New Roman" w:cs="Times New Roman" w:eastAsiaTheme="minorEastAsia"/>
                <w:sz w:val="24"/>
              </w:rPr>
            </w:pPr>
          </w:p>
        </w:tc>
        <w:tc>
          <w:tcPr>
            <w:tcW w:w="2575" w:type="dxa"/>
            <w:vAlign w:val="center"/>
          </w:tcPr>
          <w:p w14:paraId="2DE56AFE">
            <w:pPr>
              <w:pStyle w:val="78"/>
              <w:jc w:val="center"/>
              <w:rPr>
                <w:rFonts w:ascii="Times New Roman" w:hAnsi="Times New Roman" w:cs="Times New Roman" w:eastAsiaTheme="minorEastAsia"/>
              </w:rPr>
            </w:pPr>
          </w:p>
        </w:tc>
        <w:tc>
          <w:tcPr>
            <w:tcW w:w="810" w:type="dxa"/>
            <w:vAlign w:val="center"/>
          </w:tcPr>
          <w:p w14:paraId="097BAE0C">
            <w:pPr>
              <w:jc w:val="center"/>
              <w:rPr>
                <w:rFonts w:ascii="Times New Roman" w:hAnsi="Times New Roman" w:cs="Times New Roman" w:eastAsiaTheme="minorEastAsia"/>
                <w:sz w:val="24"/>
              </w:rPr>
            </w:pPr>
          </w:p>
        </w:tc>
      </w:tr>
      <w:tr w14:paraId="18E9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88D2DBA">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14:paraId="416D87A9">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14:paraId="3D644B73">
            <w:pPr>
              <w:jc w:val="center"/>
              <w:rPr>
                <w:rFonts w:ascii="Times New Roman" w:hAnsi="Times New Roman" w:cs="Times New Roman" w:eastAsiaTheme="minorEastAsia"/>
                <w:sz w:val="24"/>
              </w:rPr>
            </w:pPr>
          </w:p>
        </w:tc>
        <w:tc>
          <w:tcPr>
            <w:tcW w:w="2575" w:type="dxa"/>
            <w:vAlign w:val="center"/>
          </w:tcPr>
          <w:p w14:paraId="42F54ED2">
            <w:pPr>
              <w:jc w:val="center"/>
              <w:rPr>
                <w:rFonts w:ascii="Times New Roman" w:hAnsi="Times New Roman" w:cs="Times New Roman" w:eastAsiaTheme="minorEastAsia"/>
                <w:sz w:val="24"/>
              </w:rPr>
            </w:pPr>
          </w:p>
        </w:tc>
        <w:tc>
          <w:tcPr>
            <w:tcW w:w="810" w:type="dxa"/>
            <w:vAlign w:val="center"/>
          </w:tcPr>
          <w:p w14:paraId="7F3C73CC">
            <w:pPr>
              <w:jc w:val="center"/>
              <w:rPr>
                <w:rFonts w:ascii="Times New Roman" w:hAnsi="Times New Roman" w:cs="Times New Roman" w:eastAsiaTheme="minorEastAsia"/>
                <w:sz w:val="24"/>
              </w:rPr>
            </w:pPr>
          </w:p>
        </w:tc>
      </w:tr>
      <w:tr w14:paraId="438D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790521F">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14:paraId="3308E16A">
            <w:pPr>
              <w:jc w:val="center"/>
              <w:rPr>
                <w:rFonts w:ascii="Times New Roman" w:hAnsi="Times New Roman" w:cs="Times New Roman"/>
                <w:sz w:val="24"/>
              </w:rPr>
            </w:pPr>
          </w:p>
        </w:tc>
        <w:tc>
          <w:tcPr>
            <w:tcW w:w="2231" w:type="dxa"/>
            <w:vAlign w:val="center"/>
          </w:tcPr>
          <w:p w14:paraId="68C26F88">
            <w:pPr>
              <w:jc w:val="center"/>
              <w:rPr>
                <w:rFonts w:ascii="Times New Roman" w:hAnsi="Times New Roman" w:cs="Times New Roman" w:eastAsiaTheme="minorEastAsia"/>
                <w:sz w:val="24"/>
              </w:rPr>
            </w:pPr>
          </w:p>
        </w:tc>
        <w:tc>
          <w:tcPr>
            <w:tcW w:w="2575" w:type="dxa"/>
            <w:vAlign w:val="center"/>
          </w:tcPr>
          <w:p w14:paraId="446E92DE">
            <w:pPr>
              <w:jc w:val="center"/>
              <w:rPr>
                <w:rFonts w:ascii="Times New Roman" w:hAnsi="Times New Roman" w:cs="Times New Roman" w:eastAsiaTheme="minorEastAsia"/>
                <w:sz w:val="24"/>
              </w:rPr>
            </w:pPr>
          </w:p>
        </w:tc>
        <w:tc>
          <w:tcPr>
            <w:tcW w:w="810" w:type="dxa"/>
            <w:vAlign w:val="center"/>
          </w:tcPr>
          <w:p w14:paraId="21F0D0B6">
            <w:pPr>
              <w:jc w:val="center"/>
              <w:rPr>
                <w:rFonts w:ascii="Times New Roman" w:hAnsi="Times New Roman" w:cs="Times New Roman" w:eastAsiaTheme="minorEastAsia"/>
                <w:sz w:val="24"/>
              </w:rPr>
            </w:pPr>
          </w:p>
        </w:tc>
      </w:tr>
    </w:tbl>
    <w:p w14:paraId="5BA15747">
      <w:pPr>
        <w:spacing w:line="360" w:lineRule="auto"/>
        <w:ind w:firstLine="435"/>
        <w:rPr>
          <w:rFonts w:ascii="Times New Roman" w:hAnsi="Times New Roman" w:cs="Times New Roman" w:eastAsiaTheme="minorEastAsia"/>
          <w:b/>
          <w:sz w:val="24"/>
        </w:rPr>
      </w:pPr>
    </w:p>
    <w:p w14:paraId="7382721E">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416C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4D0C6376">
            <w:pPr>
              <w:pStyle w:val="28"/>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6F997134">
            <w:pPr>
              <w:pStyle w:val="28"/>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17424BFB">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文件规定的技术参数要求</w:t>
            </w:r>
          </w:p>
        </w:tc>
        <w:tc>
          <w:tcPr>
            <w:tcW w:w="2482" w:type="dxa"/>
            <w:vAlign w:val="center"/>
          </w:tcPr>
          <w:p w14:paraId="7017554B">
            <w:pPr>
              <w:pStyle w:val="28"/>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65B8AC14">
            <w:pPr>
              <w:pStyle w:val="28"/>
              <w:jc w:val="center"/>
              <w:rPr>
                <w:rFonts w:ascii="Times New Roman" w:hAnsi="Times New Roman" w:cs="Times New Roman"/>
                <w:b/>
                <w:sz w:val="24"/>
              </w:rPr>
            </w:pPr>
            <w:r>
              <w:rPr>
                <w:rFonts w:ascii="Times New Roman" w:hAnsi="Times New Roman" w:cs="Times New Roman"/>
                <w:b/>
                <w:sz w:val="24"/>
              </w:rPr>
              <w:t>偏离说明</w:t>
            </w:r>
          </w:p>
        </w:tc>
      </w:tr>
      <w:tr w14:paraId="48B1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E4CD76C">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5A4A26EB">
            <w:pPr>
              <w:jc w:val="center"/>
              <w:rPr>
                <w:rFonts w:ascii="Times New Roman" w:hAnsi="Times New Roman" w:cs="Times New Roman" w:eastAsiaTheme="minorEastAsia"/>
                <w:sz w:val="24"/>
              </w:rPr>
            </w:pPr>
          </w:p>
        </w:tc>
        <w:tc>
          <w:tcPr>
            <w:tcW w:w="2863" w:type="dxa"/>
            <w:vAlign w:val="center"/>
          </w:tcPr>
          <w:p w14:paraId="648DCAC6">
            <w:pPr>
              <w:jc w:val="center"/>
              <w:rPr>
                <w:rFonts w:ascii="Times New Roman" w:hAnsi="Times New Roman" w:cs="Times New Roman" w:eastAsiaTheme="minorEastAsia"/>
                <w:sz w:val="24"/>
              </w:rPr>
            </w:pPr>
          </w:p>
        </w:tc>
        <w:tc>
          <w:tcPr>
            <w:tcW w:w="2482" w:type="dxa"/>
            <w:vAlign w:val="center"/>
          </w:tcPr>
          <w:p w14:paraId="461553B9">
            <w:pPr>
              <w:jc w:val="center"/>
              <w:rPr>
                <w:rFonts w:ascii="Times New Roman" w:hAnsi="Times New Roman" w:cs="Times New Roman" w:eastAsiaTheme="minorEastAsia"/>
                <w:sz w:val="24"/>
              </w:rPr>
            </w:pPr>
          </w:p>
        </w:tc>
        <w:tc>
          <w:tcPr>
            <w:tcW w:w="856" w:type="dxa"/>
            <w:vAlign w:val="center"/>
          </w:tcPr>
          <w:p w14:paraId="708F7599">
            <w:pPr>
              <w:jc w:val="center"/>
              <w:rPr>
                <w:rFonts w:ascii="Times New Roman" w:hAnsi="Times New Roman" w:cs="Times New Roman" w:eastAsiaTheme="minorEastAsia"/>
                <w:sz w:val="24"/>
              </w:rPr>
            </w:pPr>
          </w:p>
        </w:tc>
      </w:tr>
      <w:tr w14:paraId="7CEA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5DB4E8B">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14:paraId="60D99049">
            <w:pPr>
              <w:jc w:val="center"/>
              <w:rPr>
                <w:rFonts w:ascii="Times New Roman" w:hAnsi="Times New Roman" w:cs="Times New Roman" w:eastAsiaTheme="minorEastAsia"/>
                <w:sz w:val="24"/>
              </w:rPr>
            </w:pPr>
          </w:p>
        </w:tc>
        <w:tc>
          <w:tcPr>
            <w:tcW w:w="2863" w:type="dxa"/>
            <w:vAlign w:val="center"/>
          </w:tcPr>
          <w:p w14:paraId="572C4AF7">
            <w:pPr>
              <w:jc w:val="center"/>
              <w:rPr>
                <w:rFonts w:ascii="Times New Roman" w:hAnsi="Times New Roman" w:cs="Times New Roman" w:eastAsiaTheme="minorEastAsia"/>
                <w:sz w:val="24"/>
              </w:rPr>
            </w:pPr>
          </w:p>
        </w:tc>
        <w:tc>
          <w:tcPr>
            <w:tcW w:w="2482" w:type="dxa"/>
            <w:vAlign w:val="center"/>
          </w:tcPr>
          <w:p w14:paraId="3B7BC9B7">
            <w:pPr>
              <w:jc w:val="center"/>
              <w:rPr>
                <w:rFonts w:ascii="Times New Roman" w:hAnsi="Times New Roman" w:cs="Times New Roman" w:eastAsiaTheme="minorEastAsia"/>
                <w:sz w:val="24"/>
              </w:rPr>
            </w:pPr>
          </w:p>
        </w:tc>
        <w:tc>
          <w:tcPr>
            <w:tcW w:w="856" w:type="dxa"/>
            <w:vAlign w:val="center"/>
          </w:tcPr>
          <w:p w14:paraId="06530752">
            <w:pPr>
              <w:jc w:val="center"/>
              <w:rPr>
                <w:rFonts w:ascii="Times New Roman" w:hAnsi="Times New Roman" w:cs="Times New Roman" w:eastAsiaTheme="minorEastAsia"/>
                <w:sz w:val="24"/>
              </w:rPr>
            </w:pPr>
          </w:p>
        </w:tc>
      </w:tr>
      <w:tr w14:paraId="067E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4B3A29FE">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14:paraId="172CAA4D">
            <w:pPr>
              <w:jc w:val="center"/>
              <w:rPr>
                <w:rFonts w:ascii="Times New Roman" w:hAnsi="Times New Roman" w:cs="Times New Roman" w:eastAsiaTheme="minorEastAsia"/>
                <w:sz w:val="24"/>
              </w:rPr>
            </w:pPr>
          </w:p>
        </w:tc>
        <w:tc>
          <w:tcPr>
            <w:tcW w:w="2863" w:type="dxa"/>
            <w:vAlign w:val="center"/>
          </w:tcPr>
          <w:p w14:paraId="4C2F023B">
            <w:pPr>
              <w:jc w:val="center"/>
              <w:rPr>
                <w:rFonts w:ascii="Times New Roman" w:hAnsi="Times New Roman" w:cs="Times New Roman" w:eastAsiaTheme="minorEastAsia"/>
                <w:sz w:val="24"/>
              </w:rPr>
            </w:pPr>
          </w:p>
        </w:tc>
        <w:tc>
          <w:tcPr>
            <w:tcW w:w="2482" w:type="dxa"/>
            <w:vAlign w:val="center"/>
          </w:tcPr>
          <w:p w14:paraId="01FC4D04">
            <w:pPr>
              <w:pStyle w:val="78"/>
              <w:jc w:val="center"/>
              <w:rPr>
                <w:rFonts w:ascii="Times New Roman" w:hAnsi="Times New Roman" w:cs="Times New Roman" w:eastAsiaTheme="minorEastAsia"/>
              </w:rPr>
            </w:pPr>
          </w:p>
        </w:tc>
        <w:tc>
          <w:tcPr>
            <w:tcW w:w="856" w:type="dxa"/>
            <w:vAlign w:val="center"/>
          </w:tcPr>
          <w:p w14:paraId="5BA06404">
            <w:pPr>
              <w:jc w:val="center"/>
              <w:rPr>
                <w:rFonts w:ascii="Times New Roman" w:hAnsi="Times New Roman" w:cs="Times New Roman" w:eastAsiaTheme="minorEastAsia"/>
                <w:sz w:val="24"/>
              </w:rPr>
            </w:pPr>
          </w:p>
        </w:tc>
      </w:tr>
      <w:tr w14:paraId="7A3B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0AA2B95">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14:paraId="5B84498B">
            <w:pPr>
              <w:jc w:val="center"/>
              <w:rPr>
                <w:rFonts w:ascii="Times New Roman" w:hAnsi="Times New Roman" w:cs="Times New Roman" w:eastAsiaTheme="minorEastAsia"/>
                <w:sz w:val="24"/>
              </w:rPr>
            </w:pPr>
          </w:p>
        </w:tc>
        <w:tc>
          <w:tcPr>
            <w:tcW w:w="2863" w:type="dxa"/>
            <w:vAlign w:val="center"/>
          </w:tcPr>
          <w:p w14:paraId="48A55678">
            <w:pPr>
              <w:jc w:val="center"/>
              <w:rPr>
                <w:rFonts w:ascii="Times New Roman" w:hAnsi="Times New Roman" w:cs="Times New Roman" w:eastAsiaTheme="minorEastAsia"/>
                <w:sz w:val="24"/>
              </w:rPr>
            </w:pPr>
          </w:p>
        </w:tc>
        <w:tc>
          <w:tcPr>
            <w:tcW w:w="2482" w:type="dxa"/>
            <w:vAlign w:val="center"/>
          </w:tcPr>
          <w:p w14:paraId="7CCC3B25">
            <w:pPr>
              <w:pStyle w:val="78"/>
              <w:jc w:val="center"/>
              <w:rPr>
                <w:rFonts w:ascii="Times New Roman" w:hAnsi="Times New Roman" w:cs="Times New Roman" w:eastAsiaTheme="minorEastAsia"/>
              </w:rPr>
            </w:pPr>
          </w:p>
        </w:tc>
        <w:tc>
          <w:tcPr>
            <w:tcW w:w="856" w:type="dxa"/>
            <w:vAlign w:val="center"/>
          </w:tcPr>
          <w:p w14:paraId="1B069A08">
            <w:pPr>
              <w:jc w:val="center"/>
              <w:rPr>
                <w:rFonts w:ascii="Times New Roman" w:hAnsi="Times New Roman" w:cs="Times New Roman" w:eastAsiaTheme="minorEastAsia"/>
                <w:sz w:val="24"/>
              </w:rPr>
            </w:pPr>
          </w:p>
        </w:tc>
      </w:tr>
      <w:tr w14:paraId="5AC5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485702B4">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14:paraId="4C521D89">
            <w:pPr>
              <w:jc w:val="center"/>
              <w:rPr>
                <w:rFonts w:ascii="Times New Roman" w:hAnsi="Times New Roman" w:cs="Times New Roman" w:eastAsiaTheme="minorEastAsia"/>
                <w:sz w:val="24"/>
              </w:rPr>
            </w:pPr>
          </w:p>
        </w:tc>
        <w:tc>
          <w:tcPr>
            <w:tcW w:w="2863" w:type="dxa"/>
            <w:vAlign w:val="center"/>
          </w:tcPr>
          <w:p w14:paraId="1C187314">
            <w:pPr>
              <w:jc w:val="center"/>
              <w:rPr>
                <w:rFonts w:ascii="Times New Roman" w:hAnsi="Times New Roman" w:cs="Times New Roman" w:eastAsiaTheme="minorEastAsia"/>
                <w:sz w:val="24"/>
              </w:rPr>
            </w:pPr>
          </w:p>
        </w:tc>
        <w:tc>
          <w:tcPr>
            <w:tcW w:w="2482" w:type="dxa"/>
            <w:vAlign w:val="center"/>
          </w:tcPr>
          <w:p w14:paraId="5BB0D119">
            <w:pPr>
              <w:jc w:val="center"/>
              <w:rPr>
                <w:rFonts w:ascii="Times New Roman" w:hAnsi="Times New Roman" w:cs="Times New Roman" w:eastAsiaTheme="minorEastAsia"/>
                <w:sz w:val="24"/>
              </w:rPr>
            </w:pPr>
          </w:p>
        </w:tc>
        <w:tc>
          <w:tcPr>
            <w:tcW w:w="856" w:type="dxa"/>
            <w:vAlign w:val="center"/>
          </w:tcPr>
          <w:p w14:paraId="41102A53">
            <w:pPr>
              <w:jc w:val="center"/>
              <w:rPr>
                <w:rFonts w:ascii="Times New Roman" w:hAnsi="Times New Roman" w:cs="Times New Roman" w:eastAsiaTheme="minorEastAsia"/>
                <w:sz w:val="24"/>
              </w:rPr>
            </w:pPr>
          </w:p>
        </w:tc>
      </w:tr>
    </w:tbl>
    <w:p w14:paraId="367903FA">
      <w:pPr>
        <w:spacing w:line="360" w:lineRule="auto"/>
        <w:rPr>
          <w:rFonts w:ascii="Times New Roman" w:hAnsi="Times New Roman" w:cs="Times New Roman"/>
          <w:sz w:val="24"/>
          <w:szCs w:val="24"/>
        </w:rPr>
      </w:pPr>
    </w:p>
    <w:p w14:paraId="12DF5B12">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0DA5F769">
      <w:pPr>
        <w:shd w:val="clea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（1）投标人保证：除上表列出的偏差外，投标人响应谈</w:t>
      </w:r>
      <w:r>
        <w:rPr>
          <w:rFonts w:hint="eastAsia" w:ascii="Times New Roman" w:hAnsi="Times New Roman" w:cs="Times New Roman" w:eastAsiaTheme="minorEastAsia"/>
          <w:bCs/>
          <w:sz w:val="24"/>
          <w:highlight w:val="none"/>
          <w:lang w:eastAsia="zh-CN"/>
        </w:rPr>
        <w:t>招标</w:t>
      </w:r>
      <w:r>
        <w:rPr>
          <w:rFonts w:ascii="Times New Roman" w:hAnsi="Times New Roman" w:cs="Times New Roman"/>
          <w:sz w:val="24"/>
          <w:szCs w:val="24"/>
          <w:highlight w:val="none"/>
        </w:rPr>
        <w:t>文件的全部要求。</w:t>
      </w:r>
    </w:p>
    <w:p w14:paraId="4D9005D3">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229B5A19">
      <w:pPr>
        <w:spacing w:line="360" w:lineRule="auto"/>
        <w:jc w:val="center"/>
        <w:rPr>
          <w:rFonts w:ascii="Times New Roman" w:hAnsi="Times New Roman" w:cs="Times New Roman" w:eastAsiaTheme="minorEastAsia"/>
          <w:sz w:val="24"/>
        </w:rPr>
      </w:pPr>
    </w:p>
    <w:p w14:paraId="414E1641">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1223B0E4">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26BBCD7A">
      <w:pPr>
        <w:spacing w:line="360" w:lineRule="auto"/>
        <w:ind w:firstLine="2891" w:firstLineChars="1200"/>
        <w:jc w:val="both"/>
        <w:outlineLvl w:val="1"/>
        <w:rPr>
          <w:rFonts w:ascii="Times New Roman" w:hAnsi="Times New Roman" w:cs="Times New Roman" w:eastAsiaTheme="minorEastAsia"/>
          <w:b/>
          <w:sz w:val="24"/>
        </w:rPr>
      </w:pPr>
    </w:p>
    <w:p w14:paraId="142D0DA7">
      <w:pPr>
        <w:spacing w:line="360" w:lineRule="auto"/>
        <w:ind w:firstLine="2891" w:firstLineChars="1200"/>
        <w:jc w:val="both"/>
        <w:outlineLvl w:val="1"/>
        <w:rPr>
          <w:rFonts w:ascii="Times New Roman" w:hAnsi="Times New Roman" w:cs="Times New Roman" w:eastAsiaTheme="minorEastAsia"/>
          <w:b/>
          <w:sz w:val="24"/>
        </w:rPr>
      </w:pPr>
    </w:p>
    <w:p w14:paraId="0A368882">
      <w:pPr>
        <w:spacing w:line="360" w:lineRule="auto"/>
        <w:ind w:firstLine="2891" w:firstLineChars="1200"/>
        <w:jc w:val="both"/>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p>
    <w:p w14:paraId="37C4135D">
      <w:pPr>
        <w:spacing w:line="360" w:lineRule="auto"/>
        <w:jc w:val="center"/>
        <w:rPr>
          <w:rFonts w:ascii="Times New Roman" w:hAnsi="Times New Roman" w:cs="Times New Roman"/>
          <w:sz w:val="24"/>
          <w:szCs w:val="22"/>
        </w:rPr>
      </w:pPr>
      <w:r>
        <w:rPr>
          <w:rFonts w:ascii="Times New Roman" w:hAnsi="Times New Roman" w:cs="Times New Roman"/>
          <w:sz w:val="24"/>
          <w:szCs w:val="22"/>
        </w:rPr>
        <w:t>投标人按照第四章评审方法和标准放置的其他资料。</w:t>
      </w:r>
    </w:p>
    <w:p w14:paraId="643763C3">
      <w:pPr>
        <w:spacing w:line="360" w:lineRule="auto"/>
        <w:ind w:right="480" w:firstLine="4680" w:firstLineChars="1950"/>
        <w:rPr>
          <w:rFonts w:ascii="Times New Roman" w:hAnsi="Times New Roman" w:cs="Times New Roman" w:eastAsiaTheme="minorEastAsia"/>
          <w:sz w:val="24"/>
        </w:rPr>
      </w:pPr>
    </w:p>
    <w:p w14:paraId="25C90F3B">
      <w:pPr>
        <w:widowControl/>
        <w:jc w:val="left"/>
        <w:rPr>
          <w:rFonts w:ascii="Times New Roman" w:hAnsi="Times New Roman" w:cs="Times New Roman" w:eastAsiaTheme="minorEastAsia"/>
          <w:sz w:val="24"/>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926D14B-81A6-414E-BBF9-C89590150BDF}"/>
  </w:font>
  <w:font w:name="Arial">
    <w:panose1 w:val="020B0604020202020204"/>
    <w:charset w:val="01"/>
    <w:family w:val="swiss"/>
    <w:pitch w:val="default"/>
    <w:sig w:usb0="E0002AFF" w:usb1="C0007843" w:usb2="00000009" w:usb3="00000000" w:csb0="400001FF" w:csb1="FFFF0000"/>
    <w:embedRegular r:id="rId2" w:fontKey="{ABE753C4-3B0A-47E5-9286-7FD8AB0ADE2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2ED4A1FC-3027-439F-BEA3-0AADA3766BBA}"/>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4" w:fontKey="{314277CC-38BD-45A0-842D-27E8215AFA21}"/>
  </w:font>
  <w:font w:name="微软简标宋">
    <w:altName w:val="黑体"/>
    <w:panose1 w:val="00000000000000000000"/>
    <w:charset w:val="86"/>
    <w:family w:val="auto"/>
    <w:pitch w:val="default"/>
    <w:sig w:usb0="00000000" w:usb1="00000000" w:usb2="00000010" w:usb3="00000000" w:csb0="00040000" w:csb1="00000000"/>
    <w:embedRegular r:id="rId5" w:fontKey="{AB3D7FF5-8037-487C-A1DB-5D1F6A781ACC}"/>
  </w:font>
  <w:font w:name="Wingdings 2">
    <w:panose1 w:val="05020102010507070707"/>
    <w:charset w:val="02"/>
    <w:family w:val="roman"/>
    <w:pitch w:val="default"/>
    <w:sig w:usb0="00000000" w:usb1="00000000" w:usb2="00000000" w:usb3="00000000" w:csb0="80000000" w:csb1="00000000"/>
    <w:embedRegular r:id="rId6" w:fontKey="{02AC1E1B-CAF0-4DDF-A420-D5338D52CC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3228">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697"/>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7FC4B58D">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C64C">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3752">
    <w:pPr>
      <w:pStyle w:val="34"/>
      <w:pBdr>
        <w:bottom w:val="none" w:color="auto" w:sz="0" w:space="1"/>
      </w:pBdr>
      <w:jc w:val="both"/>
      <w:rPr>
        <w:rFonts w:hint="eastAsia" w:eastAsia="宋体"/>
        <w:sz w:val="24"/>
        <w:szCs w:val="24"/>
        <w:lang w:eastAsia="zh-CN"/>
      </w:rPr>
    </w:pPr>
    <w:r>
      <w:rPr>
        <w:rFonts w:hint="eastAsia"/>
        <w:color w:val="000000"/>
        <w:u w:val="single"/>
      </w:rPr>
      <w:t xml:space="preserve">       </w:t>
    </w:r>
    <w:r>
      <w:rPr>
        <w:rFonts w:hint="eastAsia"/>
        <w:sz w:val="24"/>
        <w:szCs w:val="24"/>
        <w:u w:val="single"/>
        <w:lang w:val="en-US" w:eastAsia="zh-CN"/>
      </w:rPr>
      <w:t>安徽泓瑞嘉珑酒店管理有限公司</w:t>
    </w:r>
    <w:r>
      <w:rPr>
        <w:rFonts w:hint="eastAsia"/>
        <w:sz w:val="24"/>
        <w:szCs w:val="24"/>
        <w:u w:val="single"/>
        <w:lang w:eastAsia="zh-CN"/>
      </w:rPr>
      <w:t>招标</w:t>
    </w:r>
    <w:r>
      <w:rPr>
        <w:rFonts w:hint="eastAsia"/>
        <w:sz w:val="24"/>
        <w:szCs w:val="24"/>
        <w:u w:val="single"/>
      </w:rPr>
      <w:t>文件</w:t>
    </w:r>
    <w:r>
      <w:rPr>
        <w:rFonts w:hint="eastAsia"/>
        <w:sz w:val="24"/>
        <w:szCs w:val="24"/>
        <w:u w:val="single"/>
        <w:lang w:val="en-US" w:eastAsia="zh-CN"/>
      </w:rPr>
      <w:t>示范</w:t>
    </w:r>
    <w:r>
      <w:rPr>
        <w:rFonts w:hint="eastAsia"/>
        <w:sz w:val="24"/>
        <w:szCs w:val="24"/>
        <w:u w:val="single"/>
      </w:rPr>
      <w:t>范本</w:t>
    </w:r>
    <w:r>
      <w:rPr>
        <w:rFonts w:hint="eastAsia"/>
        <w:sz w:val="24"/>
        <w:szCs w:val="24"/>
        <w:u w:val="single"/>
        <w:lang w:eastAsia="zh-CN"/>
      </w:rPr>
      <w:t>（</w:t>
    </w:r>
    <w:r>
      <w:rPr>
        <w:rFonts w:hint="eastAsia"/>
        <w:sz w:val="24"/>
        <w:szCs w:val="24"/>
        <w:u w:val="single"/>
      </w:rPr>
      <w:t>货物类</w:t>
    </w:r>
    <w:r>
      <w:rPr>
        <w:rFonts w:hint="eastAsia"/>
        <w:sz w:val="24"/>
        <w:szCs w:val="24"/>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6B5DF6B0"/>
    <w:multiLevelType w:val="singleLevel"/>
    <w:tmpl w:val="6B5DF6B0"/>
    <w:lvl w:ilvl="0" w:tentative="0">
      <w:start w:val="1"/>
      <w:numFmt w:val="decimal"/>
      <w:suff w:val="nothing"/>
      <w:lvlText w:val="（%1）"/>
      <w:lvlJc w:val="left"/>
    </w:lvl>
  </w:abstractNum>
  <w:abstractNum w:abstractNumId="2">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jQyZTFiZTQ2ZWVmYjEwMjljMWYwY2Q2MmE0YzQ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F4C82"/>
    <w:rsid w:val="02242480"/>
    <w:rsid w:val="023263C4"/>
    <w:rsid w:val="02816CCE"/>
    <w:rsid w:val="02A816E8"/>
    <w:rsid w:val="02C30CDE"/>
    <w:rsid w:val="02F923D4"/>
    <w:rsid w:val="030B62A1"/>
    <w:rsid w:val="031C2553"/>
    <w:rsid w:val="032205B8"/>
    <w:rsid w:val="032211B8"/>
    <w:rsid w:val="032F04D8"/>
    <w:rsid w:val="035E4919"/>
    <w:rsid w:val="03B51673"/>
    <w:rsid w:val="03C15358"/>
    <w:rsid w:val="03D869D2"/>
    <w:rsid w:val="04001E75"/>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80501B"/>
    <w:rsid w:val="059A5F64"/>
    <w:rsid w:val="059B1E55"/>
    <w:rsid w:val="05AF5900"/>
    <w:rsid w:val="05B9052D"/>
    <w:rsid w:val="05C05314"/>
    <w:rsid w:val="05CD39D7"/>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E7B40"/>
    <w:rsid w:val="078A2181"/>
    <w:rsid w:val="079511E1"/>
    <w:rsid w:val="07A174CB"/>
    <w:rsid w:val="07A54633"/>
    <w:rsid w:val="07D822F4"/>
    <w:rsid w:val="0808754A"/>
    <w:rsid w:val="08337E2C"/>
    <w:rsid w:val="08636A5A"/>
    <w:rsid w:val="086A0E2C"/>
    <w:rsid w:val="08946CD7"/>
    <w:rsid w:val="08A46BE7"/>
    <w:rsid w:val="08BB1E7B"/>
    <w:rsid w:val="08DA0EE6"/>
    <w:rsid w:val="08DB07BA"/>
    <w:rsid w:val="08E2606D"/>
    <w:rsid w:val="08EE33C4"/>
    <w:rsid w:val="0946657C"/>
    <w:rsid w:val="096541C1"/>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6E3B68"/>
    <w:rsid w:val="0B8039D6"/>
    <w:rsid w:val="0B93537C"/>
    <w:rsid w:val="0BC528CF"/>
    <w:rsid w:val="0BF177B4"/>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3E7798"/>
    <w:rsid w:val="0D774F56"/>
    <w:rsid w:val="0D957AD2"/>
    <w:rsid w:val="0DB241E0"/>
    <w:rsid w:val="0DE6032D"/>
    <w:rsid w:val="0E267FA8"/>
    <w:rsid w:val="0E3E1F17"/>
    <w:rsid w:val="0E52151F"/>
    <w:rsid w:val="0E782F04"/>
    <w:rsid w:val="0E9A5F77"/>
    <w:rsid w:val="0E9E11E9"/>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C687F"/>
    <w:rsid w:val="0FB00BF3"/>
    <w:rsid w:val="0FB06A57"/>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8A0FD0"/>
    <w:rsid w:val="11CE1EF4"/>
    <w:rsid w:val="11E06E41"/>
    <w:rsid w:val="11F74B82"/>
    <w:rsid w:val="12135469"/>
    <w:rsid w:val="1232333F"/>
    <w:rsid w:val="12722FED"/>
    <w:rsid w:val="129A3460"/>
    <w:rsid w:val="129B16E6"/>
    <w:rsid w:val="12A07F1A"/>
    <w:rsid w:val="12A14112"/>
    <w:rsid w:val="12C413D6"/>
    <w:rsid w:val="12CD6C86"/>
    <w:rsid w:val="13083E3E"/>
    <w:rsid w:val="13382425"/>
    <w:rsid w:val="13552459"/>
    <w:rsid w:val="138A5F0F"/>
    <w:rsid w:val="139364DD"/>
    <w:rsid w:val="139F6FB4"/>
    <w:rsid w:val="13C44C6D"/>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435F9"/>
    <w:rsid w:val="161A0B74"/>
    <w:rsid w:val="164107F7"/>
    <w:rsid w:val="166746AE"/>
    <w:rsid w:val="167034C3"/>
    <w:rsid w:val="167343CE"/>
    <w:rsid w:val="16946C69"/>
    <w:rsid w:val="16987ACC"/>
    <w:rsid w:val="16AC3FC9"/>
    <w:rsid w:val="16AE5760"/>
    <w:rsid w:val="16B40FC8"/>
    <w:rsid w:val="16BB30FA"/>
    <w:rsid w:val="16BC1C2B"/>
    <w:rsid w:val="171D41E4"/>
    <w:rsid w:val="1727436D"/>
    <w:rsid w:val="172C5003"/>
    <w:rsid w:val="173A25E2"/>
    <w:rsid w:val="17485BB5"/>
    <w:rsid w:val="175D0B80"/>
    <w:rsid w:val="176E561B"/>
    <w:rsid w:val="17732C32"/>
    <w:rsid w:val="178F10EE"/>
    <w:rsid w:val="17914E66"/>
    <w:rsid w:val="17916813"/>
    <w:rsid w:val="1797470D"/>
    <w:rsid w:val="18015B6E"/>
    <w:rsid w:val="180476D1"/>
    <w:rsid w:val="18172587"/>
    <w:rsid w:val="18205A58"/>
    <w:rsid w:val="185403EE"/>
    <w:rsid w:val="18693E47"/>
    <w:rsid w:val="18BD54F4"/>
    <w:rsid w:val="18D94D16"/>
    <w:rsid w:val="18DC0363"/>
    <w:rsid w:val="18DD28F7"/>
    <w:rsid w:val="190B0C48"/>
    <w:rsid w:val="19237362"/>
    <w:rsid w:val="193027E2"/>
    <w:rsid w:val="1940713F"/>
    <w:rsid w:val="194303E2"/>
    <w:rsid w:val="1979120B"/>
    <w:rsid w:val="1997072D"/>
    <w:rsid w:val="19A10A1B"/>
    <w:rsid w:val="19A312AE"/>
    <w:rsid w:val="19BE5CBA"/>
    <w:rsid w:val="19BF76EB"/>
    <w:rsid w:val="1A085187"/>
    <w:rsid w:val="1A11228E"/>
    <w:rsid w:val="1A136006"/>
    <w:rsid w:val="1A1A7CD9"/>
    <w:rsid w:val="1A4457AE"/>
    <w:rsid w:val="1A4C5D31"/>
    <w:rsid w:val="1A816B2F"/>
    <w:rsid w:val="1A9F3EA8"/>
    <w:rsid w:val="1ABF618E"/>
    <w:rsid w:val="1AC11F06"/>
    <w:rsid w:val="1ACB4B33"/>
    <w:rsid w:val="1AF71484"/>
    <w:rsid w:val="1B30248C"/>
    <w:rsid w:val="1B5468D6"/>
    <w:rsid w:val="1B58423C"/>
    <w:rsid w:val="1B816BC3"/>
    <w:rsid w:val="1B83540D"/>
    <w:rsid w:val="1B90640E"/>
    <w:rsid w:val="1B9C3F21"/>
    <w:rsid w:val="1BAD331F"/>
    <w:rsid w:val="1BFB0379"/>
    <w:rsid w:val="1C0F0A4F"/>
    <w:rsid w:val="1C2C1B1A"/>
    <w:rsid w:val="1C3B7288"/>
    <w:rsid w:val="1C447AB7"/>
    <w:rsid w:val="1C487397"/>
    <w:rsid w:val="1C4B5453"/>
    <w:rsid w:val="1C551B74"/>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34AC9"/>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52A66"/>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91EDC"/>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74786A"/>
    <w:rsid w:val="2A7523C5"/>
    <w:rsid w:val="2A8304B0"/>
    <w:rsid w:val="2A8645D2"/>
    <w:rsid w:val="2AC51206"/>
    <w:rsid w:val="2B1966E7"/>
    <w:rsid w:val="2B226E52"/>
    <w:rsid w:val="2B3758CC"/>
    <w:rsid w:val="2B5F745C"/>
    <w:rsid w:val="2B93339A"/>
    <w:rsid w:val="2BD05B4E"/>
    <w:rsid w:val="2BFC771C"/>
    <w:rsid w:val="2C0843C3"/>
    <w:rsid w:val="2C0B2FE1"/>
    <w:rsid w:val="2C472353"/>
    <w:rsid w:val="2C4F5652"/>
    <w:rsid w:val="2C7C7A3B"/>
    <w:rsid w:val="2C855E78"/>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816BB"/>
    <w:rsid w:val="2DAA4BFF"/>
    <w:rsid w:val="2DE97352"/>
    <w:rsid w:val="2E067D4C"/>
    <w:rsid w:val="2E0D7FA5"/>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40D25AE"/>
    <w:rsid w:val="34177C19"/>
    <w:rsid w:val="34256CB2"/>
    <w:rsid w:val="34353186"/>
    <w:rsid w:val="344B7B58"/>
    <w:rsid w:val="3474193F"/>
    <w:rsid w:val="34750EEE"/>
    <w:rsid w:val="348C0E7B"/>
    <w:rsid w:val="349B6ECC"/>
    <w:rsid w:val="34AC732B"/>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0D91"/>
    <w:rsid w:val="38F83DFB"/>
    <w:rsid w:val="39123CD2"/>
    <w:rsid w:val="39220493"/>
    <w:rsid w:val="39930ABA"/>
    <w:rsid w:val="3993774F"/>
    <w:rsid w:val="39A2072B"/>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6C398B"/>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DE93D63"/>
    <w:rsid w:val="3E0964E6"/>
    <w:rsid w:val="3E0C196A"/>
    <w:rsid w:val="3E1201FF"/>
    <w:rsid w:val="3E1D0952"/>
    <w:rsid w:val="3E30420A"/>
    <w:rsid w:val="3E3068D7"/>
    <w:rsid w:val="3E3C1720"/>
    <w:rsid w:val="3E5A1BA6"/>
    <w:rsid w:val="3E60015F"/>
    <w:rsid w:val="3E932CBB"/>
    <w:rsid w:val="3EAD5E70"/>
    <w:rsid w:val="3EC040FF"/>
    <w:rsid w:val="3ECF60F0"/>
    <w:rsid w:val="3F087854"/>
    <w:rsid w:val="3F2F6EBF"/>
    <w:rsid w:val="3F5D194E"/>
    <w:rsid w:val="3F7F14E7"/>
    <w:rsid w:val="3F8B1360"/>
    <w:rsid w:val="3F9F14A0"/>
    <w:rsid w:val="3FA37E9F"/>
    <w:rsid w:val="3FEF7356"/>
    <w:rsid w:val="3FF21F94"/>
    <w:rsid w:val="40005166"/>
    <w:rsid w:val="400B4C01"/>
    <w:rsid w:val="40152228"/>
    <w:rsid w:val="40316936"/>
    <w:rsid w:val="403B7D3B"/>
    <w:rsid w:val="40477F08"/>
    <w:rsid w:val="40495478"/>
    <w:rsid w:val="405165FE"/>
    <w:rsid w:val="406867FC"/>
    <w:rsid w:val="40C6735E"/>
    <w:rsid w:val="40D24B9C"/>
    <w:rsid w:val="40DE6ABE"/>
    <w:rsid w:val="410753AA"/>
    <w:rsid w:val="411E335F"/>
    <w:rsid w:val="41303889"/>
    <w:rsid w:val="415052BD"/>
    <w:rsid w:val="41870F04"/>
    <w:rsid w:val="41904D37"/>
    <w:rsid w:val="41A1553C"/>
    <w:rsid w:val="41AA69A0"/>
    <w:rsid w:val="41BB1716"/>
    <w:rsid w:val="41C32C44"/>
    <w:rsid w:val="41D979E0"/>
    <w:rsid w:val="41DE0A1F"/>
    <w:rsid w:val="41E73751"/>
    <w:rsid w:val="41FD3C44"/>
    <w:rsid w:val="4207478C"/>
    <w:rsid w:val="422A409B"/>
    <w:rsid w:val="422E75D1"/>
    <w:rsid w:val="42373D37"/>
    <w:rsid w:val="42520476"/>
    <w:rsid w:val="42593CC8"/>
    <w:rsid w:val="428216CB"/>
    <w:rsid w:val="42864D18"/>
    <w:rsid w:val="429D4850"/>
    <w:rsid w:val="42A17DA3"/>
    <w:rsid w:val="42AB0CD7"/>
    <w:rsid w:val="42C13FA2"/>
    <w:rsid w:val="430345BA"/>
    <w:rsid w:val="43095B0E"/>
    <w:rsid w:val="43C53F65"/>
    <w:rsid w:val="43EF7993"/>
    <w:rsid w:val="43F81C45"/>
    <w:rsid w:val="43FC045F"/>
    <w:rsid w:val="440222FE"/>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331BC6"/>
    <w:rsid w:val="45433394"/>
    <w:rsid w:val="45450906"/>
    <w:rsid w:val="455E535F"/>
    <w:rsid w:val="456B22FF"/>
    <w:rsid w:val="456D1768"/>
    <w:rsid w:val="45C96E92"/>
    <w:rsid w:val="45CC0C0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226AEB"/>
    <w:rsid w:val="483673CE"/>
    <w:rsid w:val="489A776F"/>
    <w:rsid w:val="489F4D85"/>
    <w:rsid w:val="48AE4FC8"/>
    <w:rsid w:val="48BE41E3"/>
    <w:rsid w:val="48C77E38"/>
    <w:rsid w:val="48CB5B7A"/>
    <w:rsid w:val="48D92B4D"/>
    <w:rsid w:val="48FD1AAC"/>
    <w:rsid w:val="490523D5"/>
    <w:rsid w:val="49135467"/>
    <w:rsid w:val="49221812"/>
    <w:rsid w:val="494D67E4"/>
    <w:rsid w:val="497D3957"/>
    <w:rsid w:val="498668DA"/>
    <w:rsid w:val="49A00E51"/>
    <w:rsid w:val="49AB4631"/>
    <w:rsid w:val="49BA799D"/>
    <w:rsid w:val="4A314103"/>
    <w:rsid w:val="4A451330"/>
    <w:rsid w:val="4A5B0EAB"/>
    <w:rsid w:val="4A5C478F"/>
    <w:rsid w:val="4A631DE2"/>
    <w:rsid w:val="4A667117"/>
    <w:rsid w:val="4A82495E"/>
    <w:rsid w:val="4A8C758B"/>
    <w:rsid w:val="4A8E0642"/>
    <w:rsid w:val="4A91694F"/>
    <w:rsid w:val="4AC95736"/>
    <w:rsid w:val="4AF320B9"/>
    <w:rsid w:val="4B2772B4"/>
    <w:rsid w:val="4B2B2900"/>
    <w:rsid w:val="4B410375"/>
    <w:rsid w:val="4B5B0856"/>
    <w:rsid w:val="4B5F07FC"/>
    <w:rsid w:val="4B63653E"/>
    <w:rsid w:val="4B6B53F2"/>
    <w:rsid w:val="4B863FDA"/>
    <w:rsid w:val="4B884F61"/>
    <w:rsid w:val="4B9506C1"/>
    <w:rsid w:val="4B9F32EE"/>
    <w:rsid w:val="4BB9449E"/>
    <w:rsid w:val="4BC52D55"/>
    <w:rsid w:val="4BCC1F0C"/>
    <w:rsid w:val="4BF930BB"/>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E26386"/>
    <w:rsid w:val="4FFF25AD"/>
    <w:rsid w:val="50067498"/>
    <w:rsid w:val="505A492D"/>
    <w:rsid w:val="505B4BCF"/>
    <w:rsid w:val="508742F0"/>
    <w:rsid w:val="50967210"/>
    <w:rsid w:val="50A4580C"/>
    <w:rsid w:val="50B75FB1"/>
    <w:rsid w:val="50CC248F"/>
    <w:rsid w:val="50E52F2A"/>
    <w:rsid w:val="50F97A8C"/>
    <w:rsid w:val="51013297"/>
    <w:rsid w:val="5105419D"/>
    <w:rsid w:val="51071719"/>
    <w:rsid w:val="51177359"/>
    <w:rsid w:val="51706AE7"/>
    <w:rsid w:val="517F39A6"/>
    <w:rsid w:val="518B234A"/>
    <w:rsid w:val="520812A5"/>
    <w:rsid w:val="5221002A"/>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4747DA"/>
    <w:rsid w:val="555360F1"/>
    <w:rsid w:val="555D5DAC"/>
    <w:rsid w:val="55651B27"/>
    <w:rsid w:val="556F0C67"/>
    <w:rsid w:val="5573527B"/>
    <w:rsid w:val="55756D9B"/>
    <w:rsid w:val="559B4461"/>
    <w:rsid w:val="55A0072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8B5B4D"/>
    <w:rsid w:val="579B0DBA"/>
    <w:rsid w:val="579B12CF"/>
    <w:rsid w:val="579F7237"/>
    <w:rsid w:val="57A82F46"/>
    <w:rsid w:val="57B23339"/>
    <w:rsid w:val="57BF2D4E"/>
    <w:rsid w:val="57CF2865"/>
    <w:rsid w:val="57EA3EC8"/>
    <w:rsid w:val="5809250B"/>
    <w:rsid w:val="58095451"/>
    <w:rsid w:val="582157B7"/>
    <w:rsid w:val="584638F4"/>
    <w:rsid w:val="585130AB"/>
    <w:rsid w:val="58564D34"/>
    <w:rsid w:val="588418A2"/>
    <w:rsid w:val="589715D5"/>
    <w:rsid w:val="58BA6E11"/>
    <w:rsid w:val="58C12AF6"/>
    <w:rsid w:val="58DB209D"/>
    <w:rsid w:val="58F307D5"/>
    <w:rsid w:val="58FE61FE"/>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9C02DAD"/>
    <w:rsid w:val="5A0E1D6B"/>
    <w:rsid w:val="5A184D97"/>
    <w:rsid w:val="5A1E7A92"/>
    <w:rsid w:val="5A277324"/>
    <w:rsid w:val="5A3A32AF"/>
    <w:rsid w:val="5A492DA3"/>
    <w:rsid w:val="5A7A7400"/>
    <w:rsid w:val="5AC43F81"/>
    <w:rsid w:val="5AED72F3"/>
    <w:rsid w:val="5AF122EE"/>
    <w:rsid w:val="5B0347A3"/>
    <w:rsid w:val="5B4A6DD2"/>
    <w:rsid w:val="5B653C0C"/>
    <w:rsid w:val="5B765E19"/>
    <w:rsid w:val="5B835E40"/>
    <w:rsid w:val="5BA51383"/>
    <w:rsid w:val="5BC06FFE"/>
    <w:rsid w:val="5BC63C92"/>
    <w:rsid w:val="5BE40220"/>
    <w:rsid w:val="5BF000ED"/>
    <w:rsid w:val="5BFE5E0F"/>
    <w:rsid w:val="5C052CF9"/>
    <w:rsid w:val="5C1E3DBB"/>
    <w:rsid w:val="5C291C9D"/>
    <w:rsid w:val="5C2D4396"/>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46F44"/>
    <w:rsid w:val="5EB90E35"/>
    <w:rsid w:val="5EC24ED2"/>
    <w:rsid w:val="5ED546AA"/>
    <w:rsid w:val="5ED6597D"/>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11528E"/>
    <w:rsid w:val="60336BFF"/>
    <w:rsid w:val="607653E6"/>
    <w:rsid w:val="60805044"/>
    <w:rsid w:val="60932FCA"/>
    <w:rsid w:val="60A70B9F"/>
    <w:rsid w:val="60A70CC1"/>
    <w:rsid w:val="60AC188A"/>
    <w:rsid w:val="60C110C9"/>
    <w:rsid w:val="60CA5E20"/>
    <w:rsid w:val="60D47496"/>
    <w:rsid w:val="6102109A"/>
    <w:rsid w:val="61133921"/>
    <w:rsid w:val="613A1697"/>
    <w:rsid w:val="61404968"/>
    <w:rsid w:val="617B2468"/>
    <w:rsid w:val="61B61EA8"/>
    <w:rsid w:val="62086704"/>
    <w:rsid w:val="624731C8"/>
    <w:rsid w:val="6260512D"/>
    <w:rsid w:val="62740392"/>
    <w:rsid w:val="627604AD"/>
    <w:rsid w:val="62815399"/>
    <w:rsid w:val="62AA45FB"/>
    <w:rsid w:val="62DD677E"/>
    <w:rsid w:val="62E94778"/>
    <w:rsid w:val="62F615EE"/>
    <w:rsid w:val="62F85366"/>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FF08D8"/>
    <w:rsid w:val="65090989"/>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5DA244D"/>
    <w:rsid w:val="66353CE9"/>
    <w:rsid w:val="664762A1"/>
    <w:rsid w:val="66566780"/>
    <w:rsid w:val="66591008"/>
    <w:rsid w:val="665C7632"/>
    <w:rsid w:val="667217DA"/>
    <w:rsid w:val="66910EE1"/>
    <w:rsid w:val="66915AF7"/>
    <w:rsid w:val="66C73EA9"/>
    <w:rsid w:val="66DC18E2"/>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7B285A"/>
    <w:rsid w:val="6A8D1BE6"/>
    <w:rsid w:val="6A9373DA"/>
    <w:rsid w:val="6AA656A7"/>
    <w:rsid w:val="6AA87B5B"/>
    <w:rsid w:val="6AAE27AE"/>
    <w:rsid w:val="6ACB3360"/>
    <w:rsid w:val="6ACB7804"/>
    <w:rsid w:val="6B0E58F8"/>
    <w:rsid w:val="6B1348BC"/>
    <w:rsid w:val="6B281E2F"/>
    <w:rsid w:val="6B2A62D8"/>
    <w:rsid w:val="6B3F17AA"/>
    <w:rsid w:val="6B504C8E"/>
    <w:rsid w:val="6B58791B"/>
    <w:rsid w:val="6B6712DB"/>
    <w:rsid w:val="6B680CB6"/>
    <w:rsid w:val="6B693994"/>
    <w:rsid w:val="6B734BFF"/>
    <w:rsid w:val="6B792DBC"/>
    <w:rsid w:val="6B7A3866"/>
    <w:rsid w:val="6B7B5DD9"/>
    <w:rsid w:val="6BB23B13"/>
    <w:rsid w:val="6BC04E8F"/>
    <w:rsid w:val="6BE84077"/>
    <w:rsid w:val="6BEE7306"/>
    <w:rsid w:val="6C0A79A6"/>
    <w:rsid w:val="6C202F44"/>
    <w:rsid w:val="6C354F35"/>
    <w:rsid w:val="6C5264E5"/>
    <w:rsid w:val="6C8D10DE"/>
    <w:rsid w:val="6CBA5193"/>
    <w:rsid w:val="6CDB4851"/>
    <w:rsid w:val="6CEF1588"/>
    <w:rsid w:val="6CFC7A9E"/>
    <w:rsid w:val="6D201310"/>
    <w:rsid w:val="6D286848"/>
    <w:rsid w:val="6D2D20B0"/>
    <w:rsid w:val="6D45389E"/>
    <w:rsid w:val="6D5C2694"/>
    <w:rsid w:val="6D5E4A16"/>
    <w:rsid w:val="6D633D24"/>
    <w:rsid w:val="6D6F091A"/>
    <w:rsid w:val="6DD42C17"/>
    <w:rsid w:val="6E0472B5"/>
    <w:rsid w:val="6E164774"/>
    <w:rsid w:val="6E1F7D5F"/>
    <w:rsid w:val="6E5666E4"/>
    <w:rsid w:val="6E5D423C"/>
    <w:rsid w:val="6E62222D"/>
    <w:rsid w:val="6E761EF0"/>
    <w:rsid w:val="6E8977BA"/>
    <w:rsid w:val="6E904E78"/>
    <w:rsid w:val="6EAE0FCF"/>
    <w:rsid w:val="6EC4452A"/>
    <w:rsid w:val="6EC9320D"/>
    <w:rsid w:val="6ED00BF2"/>
    <w:rsid w:val="6ED00F45"/>
    <w:rsid w:val="6ED53671"/>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F36D35"/>
    <w:rsid w:val="702941FD"/>
    <w:rsid w:val="702A22EE"/>
    <w:rsid w:val="70532E5D"/>
    <w:rsid w:val="70636AF5"/>
    <w:rsid w:val="706859A2"/>
    <w:rsid w:val="706F1447"/>
    <w:rsid w:val="707906C7"/>
    <w:rsid w:val="708055A9"/>
    <w:rsid w:val="7088613C"/>
    <w:rsid w:val="708D33F6"/>
    <w:rsid w:val="70A9583B"/>
    <w:rsid w:val="70FA6DA8"/>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601B3"/>
    <w:rsid w:val="755374DD"/>
    <w:rsid w:val="75797145"/>
    <w:rsid w:val="75812F0D"/>
    <w:rsid w:val="75842A89"/>
    <w:rsid w:val="758E2517"/>
    <w:rsid w:val="75B16FA1"/>
    <w:rsid w:val="75CB06B8"/>
    <w:rsid w:val="75CB690A"/>
    <w:rsid w:val="75E1732A"/>
    <w:rsid w:val="75FE283B"/>
    <w:rsid w:val="7603347B"/>
    <w:rsid w:val="760360A4"/>
    <w:rsid w:val="760D6DDC"/>
    <w:rsid w:val="76147566"/>
    <w:rsid w:val="76285B0A"/>
    <w:rsid w:val="7679608D"/>
    <w:rsid w:val="76AC0BFB"/>
    <w:rsid w:val="76AE6010"/>
    <w:rsid w:val="76B31AD3"/>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915091"/>
    <w:rsid w:val="799356A1"/>
    <w:rsid w:val="799B26EC"/>
    <w:rsid w:val="79A731EA"/>
    <w:rsid w:val="79D55FA9"/>
    <w:rsid w:val="79D97847"/>
    <w:rsid w:val="79E461EC"/>
    <w:rsid w:val="7A2B7977"/>
    <w:rsid w:val="7A35180C"/>
    <w:rsid w:val="7A92282C"/>
    <w:rsid w:val="7ABB289A"/>
    <w:rsid w:val="7AC4541F"/>
    <w:rsid w:val="7ACD712C"/>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7C7DC9"/>
    <w:rsid w:val="7C885555"/>
    <w:rsid w:val="7C9E6F67"/>
    <w:rsid w:val="7C9F3684"/>
    <w:rsid w:val="7CA801B8"/>
    <w:rsid w:val="7CA95420"/>
    <w:rsid w:val="7CD2131D"/>
    <w:rsid w:val="7CD866E7"/>
    <w:rsid w:val="7D12264B"/>
    <w:rsid w:val="7D146114"/>
    <w:rsid w:val="7D16178D"/>
    <w:rsid w:val="7D1F5429"/>
    <w:rsid w:val="7D290D52"/>
    <w:rsid w:val="7D503078"/>
    <w:rsid w:val="7D524231"/>
    <w:rsid w:val="7D531E0F"/>
    <w:rsid w:val="7D570CC2"/>
    <w:rsid w:val="7D736CB9"/>
    <w:rsid w:val="7DC45624"/>
    <w:rsid w:val="7DD277C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0D7B63"/>
    <w:rsid w:val="7F1A159B"/>
    <w:rsid w:val="7F7E49ED"/>
    <w:rsid w:val="7F8F581D"/>
    <w:rsid w:val="7FB65F35"/>
    <w:rsid w:val="7FC5261C"/>
    <w:rsid w:val="7FDF36FC"/>
    <w:rsid w:val="9FFF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2"/>
    <w:autoRedefine/>
    <w:qFormat/>
    <w:uiPriority w:val="0"/>
    <w:pPr>
      <w:tabs>
        <w:tab w:val="left" w:pos="1800"/>
        <w:tab w:val="clear" w:pos="1440"/>
      </w:tabs>
      <w:ind w:left="1276" w:hanging="1276"/>
      <w:outlineLvl w:val="6"/>
    </w:pPr>
  </w:style>
  <w:style w:type="paragraph" w:styleId="9">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9"/>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5"/>
    <w:autoRedefine/>
    <w:qFormat/>
    <w:uiPriority w:val="0"/>
    <w:pPr>
      <w:jc w:val="left"/>
    </w:pPr>
    <w:rPr>
      <w:rFonts w:ascii="Arial" w:hAnsi="Arial" w:eastAsia="黑体" w:cs="Arial"/>
    </w:rPr>
  </w:style>
  <w:style w:type="paragraph" w:styleId="17">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18">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4"/>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9"/>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4"/>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1"/>
    <w:autoRedefine/>
    <w:qFormat/>
    <w:uiPriority w:val="0"/>
    <w:rPr>
      <w:rFonts w:ascii="Arial" w:hAnsi="Arial" w:cs="Arial"/>
      <w:b/>
      <w:sz w:val="28"/>
    </w:rPr>
  </w:style>
  <w:style w:type="paragraph" w:styleId="31">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8"/>
    <w:autoRedefine/>
    <w:unhideWhenUsed/>
    <w:qFormat/>
    <w:uiPriority w:val="0"/>
    <w:rPr>
      <w:sz w:val="18"/>
      <w:szCs w:val="18"/>
    </w:rPr>
  </w:style>
  <w:style w:type="paragraph" w:styleId="33">
    <w:name w:val="footer"/>
    <w:basedOn w:val="1"/>
    <w:link w:val="73"/>
    <w:autoRedefine/>
    <w:unhideWhenUsed/>
    <w:qFormat/>
    <w:uiPriority w:val="99"/>
    <w:pPr>
      <w:tabs>
        <w:tab w:val="center" w:pos="4153"/>
        <w:tab w:val="right" w:pos="8306"/>
      </w:tabs>
      <w:snapToGrid w:val="0"/>
      <w:jc w:val="left"/>
    </w:pPr>
    <w:rPr>
      <w:sz w:val="18"/>
      <w:szCs w:val="18"/>
    </w:rPr>
  </w:style>
  <w:style w:type="paragraph" w:styleId="34">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6"/>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paragraph" w:customStyle="1" w:styleId="67">
    <w:name w:val="BodyTextIndent2"/>
    <w:basedOn w:val="1"/>
    <w:qFormat/>
    <w:uiPriority w:val="99"/>
    <w:pPr>
      <w:spacing w:after="120" w:line="480" w:lineRule="auto"/>
      <w:ind w:left="420" w:leftChars="200"/>
    </w:pPr>
    <w:rPr>
      <w:rFonts w:ascii="Times New Roman" w:hAnsi="Times New Roman" w:cs="Times New Roman"/>
      <w:kern w:val="2"/>
      <w:sz w:val="21"/>
    </w:rPr>
  </w:style>
  <w:style w:type="character" w:customStyle="1" w:styleId="68">
    <w:name w:val="批注框文本 字符"/>
    <w:basedOn w:val="58"/>
    <w:link w:val="32"/>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字符"/>
    <w:basedOn w:val="58"/>
    <w:link w:val="34"/>
    <w:autoRedefine/>
    <w:qFormat/>
    <w:uiPriority w:val="99"/>
    <w:rPr>
      <w:rFonts w:ascii="@仿宋_GB2312" w:hAnsi="@仿宋_GB2312" w:eastAsia="@仿宋_GB2312" w:cs="@仿宋_GB2312"/>
      <w:sz w:val="18"/>
      <w:szCs w:val="18"/>
    </w:rPr>
  </w:style>
  <w:style w:type="character" w:customStyle="1" w:styleId="73">
    <w:name w:val="页脚 字符"/>
    <w:basedOn w:val="58"/>
    <w:link w:val="33"/>
    <w:autoRedefine/>
    <w:qFormat/>
    <w:uiPriority w:val="99"/>
    <w:rPr>
      <w:rFonts w:ascii="@仿宋_GB2312" w:hAnsi="@仿宋_GB2312" w:eastAsia="@仿宋_GB2312" w:cs="@仿宋_GB2312"/>
      <w:sz w:val="18"/>
      <w:szCs w:val="18"/>
    </w:rPr>
  </w:style>
  <w:style w:type="character" w:customStyle="1" w:styleId="74">
    <w:name w:val="纯文本 字符"/>
    <w:link w:val="28"/>
    <w:autoRedefine/>
    <w:qFormat/>
    <w:uiPriority w:val="0"/>
    <w:rPr>
      <w:rFonts w:ascii="宋体" w:hAnsi="Courier New"/>
    </w:rPr>
  </w:style>
  <w:style w:type="character" w:customStyle="1" w:styleId="75">
    <w:name w:val="纯文本 字符1"/>
    <w:basedOn w:val="58"/>
    <w:autoRedefine/>
    <w:semiHidden/>
    <w:qFormat/>
    <w:uiPriority w:val="99"/>
    <w:rPr>
      <w:rFonts w:hAnsi="Courier New" w:cs="Courier New" w:asciiTheme="minorEastAsia"/>
      <w:szCs w:val="20"/>
    </w:rPr>
  </w:style>
  <w:style w:type="character" w:customStyle="1" w:styleId="76">
    <w:name w:val="未处理的提及1"/>
    <w:basedOn w:val="58"/>
    <w:autoRedefine/>
    <w:semiHidden/>
    <w:unhideWhenUsed/>
    <w:qFormat/>
    <w:uiPriority w:val="99"/>
    <w:rPr>
      <w:color w:val="605E5C"/>
      <w:shd w:val="clear" w:color="auto" w:fill="E1DFDD"/>
    </w:rPr>
  </w:style>
  <w:style w:type="paragraph" w:styleId="77">
    <w:name w:val="List Paragraph"/>
    <w:basedOn w:val="1"/>
    <w:autoRedefine/>
    <w:qFormat/>
    <w:uiPriority w:val="34"/>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8"/>
    <w:autoRedefine/>
    <w:semiHidden/>
    <w:qFormat/>
    <w:uiPriority w:val="99"/>
    <w:rPr>
      <w:rFonts w:ascii="@仿宋_GB2312" w:hAnsi="@仿宋_GB2312" w:eastAsia="@仿宋_GB2312" w:cs="@仿宋_GB2312"/>
      <w:szCs w:val="20"/>
    </w:rPr>
  </w:style>
  <w:style w:type="character" w:customStyle="1" w:styleId="81">
    <w:name w:val="日期 字符1"/>
    <w:link w:val="30"/>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8"/>
    <w:autoRedefine/>
    <w:qFormat/>
    <w:uiPriority w:val="0"/>
    <w:rPr>
      <w:rFonts w:ascii="@仿宋_GB2312" w:hAnsi="@仿宋_GB2312" w:eastAsia="@仿宋_GB2312" w:cs="@仿宋_GB2312"/>
      <w:szCs w:val="20"/>
    </w:rPr>
  </w:style>
  <w:style w:type="character" w:customStyle="1" w:styleId="85">
    <w:name w:val="批注文字 字符"/>
    <w:link w:val="16"/>
    <w:autoRedefine/>
    <w:qFormat/>
    <w:uiPriority w:val="0"/>
    <w:rPr>
      <w:rFonts w:ascii="Arial" w:hAnsi="Arial" w:eastAsia="黑体" w:cs="Arial"/>
      <w:szCs w:val="20"/>
    </w:rPr>
  </w:style>
  <w:style w:type="character" w:customStyle="1" w:styleId="86">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字符"/>
    <w:basedOn w:val="58"/>
    <w:link w:val="4"/>
    <w:autoRedefine/>
    <w:qFormat/>
    <w:uiPriority w:val="0"/>
    <w:rPr>
      <w:rFonts w:ascii="@仿宋_GB2312" w:hAnsi="@仿宋_GB2312" w:eastAsia="@仿宋_GB2312" w:cs="@仿宋_GB2312"/>
      <w:b/>
      <w:bCs/>
      <w:sz w:val="32"/>
      <w:szCs w:val="32"/>
    </w:rPr>
  </w:style>
  <w:style w:type="character" w:customStyle="1" w:styleId="89">
    <w:name w:val="fontstyle01"/>
    <w:basedOn w:val="58"/>
    <w:autoRedefine/>
    <w:qFormat/>
    <w:uiPriority w:val="0"/>
    <w:rPr>
      <w:rFonts w:hint="eastAsia" w:ascii="宋体" w:hAnsi="宋体" w:eastAsia="宋体"/>
      <w:color w:val="000000"/>
      <w:sz w:val="22"/>
      <w:szCs w:val="22"/>
    </w:rPr>
  </w:style>
  <w:style w:type="character" w:customStyle="1" w:styleId="90">
    <w:name w:val="fontstyle21"/>
    <w:basedOn w:val="58"/>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3">
    <w:name w:val="标题 4 字符1"/>
    <w:link w:val="5"/>
    <w:autoRedefine/>
    <w:qFormat/>
    <w:uiPriority w:val="0"/>
    <w:rPr>
      <w:rFonts w:ascii="@仿宋_GB2312" w:hAnsi="@仿宋_GB2312" w:eastAsia="@仿宋_GB2312" w:cs="@仿宋_GB2312"/>
      <w:b/>
      <w:bCs/>
      <w:sz w:val="28"/>
      <w:szCs w:val="28"/>
    </w:rPr>
  </w:style>
  <w:style w:type="character" w:customStyle="1" w:styleId="94">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5">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批注主题 字符"/>
    <w:basedOn w:val="85"/>
    <w:link w:val="53"/>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100">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1">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2">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3">
    <w:name w:val="标题 8 字符"/>
    <w:basedOn w:val="58"/>
    <w:link w:val="9"/>
    <w:autoRedefine/>
    <w:qFormat/>
    <w:uiPriority w:val="0"/>
    <w:rPr>
      <w:rFonts w:eastAsia="黑体" w:cs="Times New Roman"/>
      <w:kern w:val="2"/>
      <w:sz w:val="32"/>
      <w:szCs w:val="32"/>
      <w:lang w:val="zh-CN" w:eastAsia="zh-CN"/>
    </w:rPr>
  </w:style>
  <w:style w:type="character" w:customStyle="1" w:styleId="104">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字符"/>
    <w:basedOn w:val="58"/>
    <w:link w:val="20"/>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1">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5">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8"/>
    <w:autoRedefine/>
    <w:qFormat/>
    <w:uiPriority w:val="0"/>
  </w:style>
  <w:style w:type="table" w:customStyle="1" w:styleId="145">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6">
    <w:name w:val="批注框文本 Char1"/>
    <w:basedOn w:val="58"/>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99"/>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eastAsia="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3">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3"/>
    <w:next w:val="25"/>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8"/>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4"/>
    <w:link w:val="231"/>
    <w:autoRedefine/>
    <w:qFormat/>
    <w:uiPriority w:val="0"/>
    <w:pPr>
      <w:spacing w:line="413" w:lineRule="auto"/>
      <w:jc w:val="left"/>
    </w:pPr>
    <w:rPr>
      <w:rFonts w:ascii="Arial" w:hAnsi="Arial"/>
      <w:sz w:val="24"/>
    </w:rPr>
  </w:style>
  <w:style w:type="character" w:customStyle="1" w:styleId="233">
    <w:name w:val="引用 字符"/>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8"/>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8"/>
    <w:autoRedefine/>
    <w:semiHidden/>
    <w:unhideWhenUsed/>
    <w:qFormat/>
    <w:uiPriority w:val="99"/>
    <w:rPr>
      <w:color w:val="954F72"/>
      <w:u w:val="single"/>
    </w:rPr>
  </w:style>
  <w:style w:type="character" w:customStyle="1" w:styleId="268">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9">
    <w:name w:val="引用 Char2"/>
    <w:basedOn w:val="58"/>
    <w:autoRedefine/>
    <w:qFormat/>
    <w:uiPriority w:val="29"/>
    <w:rPr>
      <w:i/>
      <w:iCs/>
      <w:color w:val="000000" w:themeColor="text1"/>
      <w14:textFill>
        <w14:solidFill>
          <w14:schemeClr w14:val="tx1"/>
        </w14:solidFill>
      </w14:textFill>
    </w:rPr>
  </w:style>
  <w:style w:type="table" w:customStyle="1" w:styleId="270">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
    <w:name w:val="font51"/>
    <w:basedOn w:val="58"/>
    <w:qFormat/>
    <w:uiPriority w:val="0"/>
    <w:rPr>
      <w:rFonts w:hint="eastAsia" w:ascii="宋体" w:hAnsi="宋体" w:eastAsia="宋体" w:cs="宋体"/>
      <w:color w:val="000000"/>
      <w:sz w:val="22"/>
      <w:szCs w:val="22"/>
      <w:u w:val="none"/>
    </w:rPr>
  </w:style>
  <w:style w:type="character" w:customStyle="1" w:styleId="272">
    <w:name w:val="font41"/>
    <w:basedOn w:val="58"/>
    <w:qFormat/>
    <w:uiPriority w:val="0"/>
    <w:rPr>
      <w:rFonts w:hint="eastAsia" w:ascii="宋体" w:hAnsi="宋体" w:eastAsia="宋体" w:cs="宋体"/>
      <w:color w:val="000000"/>
      <w:sz w:val="18"/>
      <w:szCs w:val="18"/>
      <w:u w:val="none"/>
    </w:rPr>
  </w:style>
  <w:style w:type="character" w:customStyle="1" w:styleId="273">
    <w:name w:val="font61"/>
    <w:basedOn w:val="58"/>
    <w:qFormat/>
    <w:uiPriority w:val="0"/>
    <w:rPr>
      <w:rFonts w:hint="default" w:ascii="Times New Roman" w:hAnsi="Times New Roman" w:cs="Times New Roman"/>
      <w:color w:val="000000"/>
      <w:sz w:val="18"/>
      <w:szCs w:val="18"/>
      <w:u w:val="none"/>
    </w:rPr>
  </w:style>
  <w:style w:type="character" w:customStyle="1" w:styleId="274">
    <w:name w:val="font71"/>
    <w:basedOn w:val="58"/>
    <w:qFormat/>
    <w:uiPriority w:val="0"/>
    <w:rPr>
      <w:rFonts w:hint="eastAsia" w:ascii="宋体" w:hAnsi="宋体" w:eastAsia="宋体" w:cs="宋体"/>
      <w:color w:val="000000"/>
      <w:sz w:val="18"/>
      <w:szCs w:val="18"/>
      <w:u w:val="none"/>
    </w:rPr>
  </w:style>
  <w:style w:type="character" w:customStyle="1" w:styleId="275">
    <w:name w:val="font01"/>
    <w:basedOn w:val="58"/>
    <w:qFormat/>
    <w:uiPriority w:val="0"/>
    <w:rPr>
      <w:rFonts w:hint="eastAsia" w:ascii="宋体" w:hAnsi="宋体" w:eastAsia="宋体" w:cs="宋体"/>
      <w:color w:val="000000"/>
      <w:sz w:val="24"/>
      <w:szCs w:val="24"/>
      <w:u w:val="none"/>
    </w:rPr>
  </w:style>
  <w:style w:type="character" w:customStyle="1" w:styleId="276">
    <w:name w:val="font21"/>
    <w:basedOn w:val="5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40</Pages>
  <Words>2679</Words>
  <Characters>2952</Characters>
  <Lines>201</Lines>
  <Paragraphs>56</Paragraphs>
  <TotalTime>58</TotalTime>
  <ScaleCrop>false</ScaleCrop>
  <LinksUpToDate>false</LinksUpToDate>
  <CharactersWithSpaces>3121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2021-12-20T09:43:00Z</dcterms:created>
  <dc:creator>Anakin</dc:creator>
  <cp:lastModifiedBy>袁健</cp:lastModifiedBy>
  <cp:lastPrinted>2023-05-30T15:28:00Z</cp:lastPrinted>
  <dcterms:modified xsi:type="dcterms:W3CDTF">2025-02-26T04:25:21Z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DA5255827C0A4C3191B6A856C52E227F_13</vt:lpwstr>
  </property>
  <property fmtid="{D5CDD505-2E9C-101B-9397-08002B2CF9AE}" pid="4" name="KSOTemplateDocerSaveRecord">
    <vt:lpwstr>eyJoZGlkIjoiNjNiYTYwNjczZmE3YzdiMDJlMDUyNGI1ODc2YjYwN2EifQ==</vt:lpwstr>
  </property>
</Properties>
</file>