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hint="eastAsia" w:ascii="微软简标宋"/>
          <w:b/>
          <w:bCs/>
          <w:color w:val="000000"/>
          <w:sz w:val="52"/>
        </w:rPr>
      </w:pPr>
      <w:r>
        <w:rPr>
          <w:rFonts w:hint="eastAsia" w:ascii="宋体" w:hAnsi="宋体"/>
          <w:b/>
          <w:bCs/>
          <w:color w:val="000000"/>
          <w:sz w:val="52"/>
          <w:szCs w:val="52"/>
        </w:rPr>
        <w:t>单一来源采购</w:t>
      </w:r>
      <w:r>
        <w:rPr>
          <w:rFonts w:hint="eastAsia" w:ascii="微软简标宋"/>
          <w:b/>
          <w:bCs/>
          <w:color w:val="000000"/>
          <w:sz w:val="52"/>
        </w:rPr>
        <w:t>招标文件</w:t>
      </w:r>
    </w:p>
    <w:p>
      <w:pPr>
        <w:tabs>
          <w:tab w:val="left" w:pos="420"/>
        </w:tabs>
        <w:spacing w:line="1700" w:lineRule="exact"/>
        <w:jc w:val="center"/>
        <w:rPr>
          <w:rFonts w:ascii="微软简标宋"/>
          <w:b/>
          <w:bCs/>
          <w:color w:val="000000"/>
          <w:sz w:val="52"/>
        </w:rPr>
      </w:pPr>
      <w:r>
        <w:rPr>
          <w:rFonts w:hint="eastAsia" w:ascii="微软简标宋"/>
          <w:b/>
          <w:bCs/>
          <w:color w:val="000000"/>
          <w:sz w:val="52"/>
        </w:rPr>
        <w:t>（服务类）</w:t>
      </w:r>
    </w:p>
    <w:p>
      <w:pPr>
        <w:tabs>
          <w:tab w:val="left" w:pos="315"/>
          <w:tab w:val="left" w:pos="8820"/>
        </w:tabs>
        <w:spacing w:line="500" w:lineRule="exact"/>
        <w:jc w:val="right"/>
        <w:rPr>
          <w:rFonts w:ascii="微软简标宋"/>
          <w:bCs/>
          <w:color w:val="000000"/>
          <w:sz w:val="52"/>
        </w:rPr>
      </w:pPr>
    </w:p>
    <w:p>
      <w:pPr>
        <w:tabs>
          <w:tab w:val="left" w:pos="315"/>
          <w:tab w:val="left" w:pos="8820"/>
        </w:tabs>
        <w:spacing w:line="500" w:lineRule="exact"/>
        <w:jc w:val="right"/>
        <w:rPr>
          <w:rFonts w:ascii="微软简标宋"/>
          <w:bCs/>
          <w:color w:val="000000"/>
          <w:sz w:val="52"/>
        </w:rPr>
      </w:pPr>
    </w:p>
    <w:p>
      <w:pPr>
        <w:tabs>
          <w:tab w:val="left" w:pos="315"/>
          <w:tab w:val="left" w:pos="5220"/>
          <w:tab w:val="left" w:pos="8820"/>
        </w:tabs>
        <w:spacing w:line="500" w:lineRule="exact"/>
        <w:rPr>
          <w:rFonts w:ascii="微软简标宋"/>
          <w:bCs/>
          <w:color w:val="000000"/>
          <w:sz w:val="52"/>
        </w:rPr>
      </w:pPr>
      <w:r>
        <w:rPr>
          <w:rFonts w:hint="eastAsia" w:ascii="微软简标宋"/>
          <w:bCs/>
          <w:color w:val="000000"/>
          <w:sz w:val="52"/>
        </w:rPr>
        <w:tab/>
      </w:r>
    </w:p>
    <w:p>
      <w:pPr>
        <w:widowControl/>
        <w:jc w:val="center"/>
        <w:rPr>
          <w:color w:val="000000"/>
        </w:rPr>
      </w:pPr>
      <w:r>
        <w:rPr>
          <w:rFonts w:hint="eastAsia" w:ascii="Garamond" w:hAnsi="Garamond"/>
        </w:rPr>
        <w:drawing>
          <wp:inline distT="0" distB="0" distL="0" distR="0">
            <wp:extent cx="2030095" cy="1776730"/>
            <wp:effectExtent l="0" t="0" r="8255" b="13970"/>
            <wp:docPr id="4" name="图片 4" descr="五星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五星LOGO-02"/>
                    <pic:cNvPicPr>
                      <a:picLocks noChangeAspect="1" noChangeArrowheads="1"/>
                    </pic:cNvPicPr>
                  </pic:nvPicPr>
                  <pic:blipFill>
                    <a:blip r:embed="rId5" cstate="print"/>
                    <a:srcRect/>
                    <a:stretch>
                      <a:fillRect/>
                    </a:stretch>
                  </pic:blipFill>
                  <pic:spPr>
                    <a:xfrm>
                      <a:off x="0" y="0"/>
                      <a:ext cx="2030095" cy="1776730"/>
                    </a:xfrm>
                    <a:prstGeom prst="rect">
                      <a:avLst/>
                    </a:prstGeom>
                    <a:noFill/>
                    <a:ln w="9525" cmpd="sng">
                      <a:noFill/>
                      <a:miter lim="800000"/>
                      <a:headEnd/>
                      <a:tailEnd/>
                    </a:ln>
                  </pic:spPr>
                </pic:pic>
              </a:graphicData>
            </a:graphic>
          </wp:inline>
        </w:drawing>
      </w:r>
    </w:p>
    <w:p>
      <w:pPr>
        <w:pStyle w:val="18"/>
        <w:ind w:left="0" w:leftChars="0" w:firstLine="0" w:firstLineChars="0"/>
        <w:rPr>
          <w:rFonts w:hint="eastAsia" w:eastAsia="楷体_GB2312"/>
          <w:lang w:eastAsia="zh-CN"/>
        </w:rPr>
      </w:pPr>
    </w:p>
    <w:p>
      <w:pPr>
        <w:pStyle w:val="18"/>
        <w:ind w:left="0" w:leftChars="0" w:firstLine="0" w:firstLineChars="0"/>
        <w:rPr>
          <w:rFonts w:hint="eastAsia" w:eastAsia="楷体_GB2312"/>
          <w:lang w:eastAsia="zh-CN"/>
        </w:rPr>
      </w:pPr>
    </w:p>
    <w:p>
      <w:pPr>
        <w:widowControl/>
        <w:jc w:val="center"/>
        <w:rPr>
          <w:color w:val="000000"/>
        </w:rPr>
      </w:pPr>
    </w:p>
    <w:p>
      <w:pPr>
        <w:widowControl/>
        <w:jc w:val="center"/>
        <w:rPr>
          <w:color w:val="000000"/>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ascii="宋体" w:hAnsi="DotumChe" w:eastAsia="宋体" w:cs="宋体"/>
          <w:b/>
          <w:spacing w:val="20"/>
          <w:kern w:val="0"/>
          <w:sz w:val="30"/>
          <w:szCs w:val="30"/>
          <w:lang w:eastAsia="zh-CN"/>
        </w:rPr>
      </w:pPr>
      <w:r>
        <w:rPr>
          <w:rFonts w:hint="eastAsia"/>
          <w:b/>
          <w:spacing w:val="20"/>
          <w:sz w:val="30"/>
          <w:szCs w:val="30"/>
        </w:rPr>
        <w:t>项目名称：</w:t>
      </w:r>
      <w:r>
        <w:rPr>
          <w:rFonts w:hint="eastAsia" w:ascii="宋体" w:hAnsi="DotumChe" w:cs="宋体"/>
          <w:b/>
          <w:spacing w:val="20"/>
          <w:kern w:val="0"/>
          <w:sz w:val="30"/>
          <w:szCs w:val="30"/>
        </w:rPr>
        <w:t>合肥泓瑞金陵大酒店</w:t>
      </w:r>
      <w:r>
        <w:rPr>
          <w:rFonts w:hint="eastAsia" w:ascii="宋体" w:hAnsi="DotumChe" w:cs="宋体"/>
          <w:b/>
          <w:spacing w:val="20"/>
          <w:kern w:val="0"/>
          <w:sz w:val="30"/>
          <w:szCs w:val="30"/>
          <w:lang w:eastAsia="zh-CN"/>
        </w:rPr>
        <w:t>西软系统维保服务</w:t>
      </w:r>
      <w:r>
        <w:rPr>
          <w:rFonts w:hint="eastAsia" w:ascii="宋体" w:hAnsi="DotumChe" w:eastAsia="宋体" w:cs="宋体"/>
          <w:b/>
          <w:spacing w:val="20"/>
          <w:kern w:val="0"/>
          <w:sz w:val="30"/>
          <w:szCs w:val="30"/>
          <w:lang w:eastAsia="zh-CN"/>
        </w:rPr>
        <w:t>项目</w:t>
      </w:r>
    </w:p>
    <w:p>
      <w:pPr>
        <w:pStyle w:val="6"/>
        <w:keepNext w:val="0"/>
        <w:keepLines w:val="0"/>
        <w:pageBreakBefore w:val="0"/>
        <w:widowControl w:val="0"/>
        <w:kinsoku/>
        <w:wordWrap/>
        <w:overflowPunct/>
        <w:topLinePunct w:val="0"/>
        <w:bidi w:val="0"/>
        <w:spacing w:line="240" w:lineRule="auto"/>
        <w:textAlignment w:val="auto"/>
        <w:rPr>
          <w:rFonts w:hint="eastAsia"/>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b/>
          <w:spacing w:val="20"/>
          <w:sz w:val="30"/>
          <w:szCs w:val="30"/>
        </w:rPr>
      </w:pPr>
      <w:r>
        <w:rPr>
          <w:rFonts w:hint="eastAsia"/>
          <w:b/>
          <w:spacing w:val="20"/>
          <w:sz w:val="30"/>
          <w:szCs w:val="30"/>
        </w:rPr>
        <w:t>项目编号：202</w:t>
      </w:r>
      <w:r>
        <w:rPr>
          <w:rFonts w:hint="eastAsia"/>
          <w:b/>
          <w:spacing w:val="20"/>
          <w:sz w:val="30"/>
          <w:szCs w:val="30"/>
          <w:lang w:val="en-US" w:eastAsia="zh-CN"/>
        </w:rPr>
        <w:t>4HRJLXJ0009</w:t>
      </w:r>
      <w:r>
        <w:rPr>
          <w:rFonts w:hint="eastAsia"/>
          <w:b/>
          <w:spacing w:val="20"/>
          <w:sz w:val="30"/>
          <w:szCs w:val="30"/>
        </w:rPr>
        <w:t>号</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b/>
          <w:spacing w:val="20"/>
          <w:sz w:val="30"/>
          <w:szCs w:val="30"/>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b/>
          <w:spacing w:val="20"/>
          <w:sz w:val="30"/>
          <w:szCs w:val="30"/>
        </w:rPr>
      </w:pPr>
      <w:r>
        <w:rPr>
          <w:rFonts w:hint="eastAsia"/>
          <w:b/>
          <w:spacing w:val="20"/>
          <w:sz w:val="30"/>
          <w:szCs w:val="30"/>
        </w:rPr>
        <w:t>招 标 人：合肥</w:t>
      </w:r>
      <w:r>
        <w:rPr>
          <w:rFonts w:hint="eastAsia"/>
          <w:b/>
          <w:spacing w:val="20"/>
          <w:sz w:val="30"/>
          <w:szCs w:val="30"/>
          <w:lang w:eastAsia="zh-CN"/>
        </w:rPr>
        <w:t>泓瑞金陵大酒店</w:t>
      </w:r>
      <w:r>
        <w:rPr>
          <w:rFonts w:hint="eastAsia"/>
          <w:b/>
          <w:spacing w:val="20"/>
          <w:sz w:val="30"/>
          <w:szCs w:val="30"/>
        </w:rPr>
        <w:t>有限</w:t>
      </w:r>
      <w:r>
        <w:rPr>
          <w:rFonts w:hint="eastAsia"/>
          <w:b/>
          <w:spacing w:val="20"/>
          <w:sz w:val="30"/>
          <w:szCs w:val="30"/>
          <w:lang w:eastAsia="zh-CN"/>
        </w:rPr>
        <w:t>责任</w:t>
      </w:r>
      <w:r>
        <w:rPr>
          <w:rFonts w:hint="eastAsia"/>
          <w:b/>
          <w:spacing w:val="20"/>
          <w:sz w:val="30"/>
          <w:szCs w:val="30"/>
        </w:rPr>
        <w:t>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b/>
          <w:spacing w:val="20"/>
          <w:sz w:val="30"/>
          <w:szCs w:val="30"/>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240" w:lineRule="auto"/>
        <w:textAlignment w:val="auto"/>
        <w:rPr>
          <w:rFonts w:hint="eastAsia"/>
          <w:b/>
          <w:spacing w:val="20"/>
          <w:sz w:val="30"/>
          <w:szCs w:val="30"/>
        </w:rPr>
      </w:pPr>
      <w:r>
        <w:rPr>
          <w:rFonts w:hint="eastAsia"/>
          <w:b/>
          <w:spacing w:val="20"/>
          <w:sz w:val="30"/>
          <w:szCs w:val="30"/>
        </w:rPr>
        <w:t>招标时间：202</w:t>
      </w:r>
      <w:r>
        <w:rPr>
          <w:rFonts w:hint="eastAsia"/>
          <w:b/>
          <w:spacing w:val="20"/>
          <w:sz w:val="30"/>
          <w:szCs w:val="30"/>
          <w:lang w:val="en-US" w:eastAsia="zh-CN"/>
        </w:rPr>
        <w:t>4</w:t>
      </w:r>
      <w:r>
        <w:rPr>
          <w:rFonts w:hint="eastAsia"/>
          <w:b/>
          <w:spacing w:val="20"/>
          <w:sz w:val="30"/>
          <w:szCs w:val="30"/>
        </w:rPr>
        <w:t>年</w:t>
      </w:r>
      <w:r>
        <w:rPr>
          <w:rFonts w:hint="eastAsia"/>
          <w:b/>
          <w:spacing w:val="20"/>
          <w:sz w:val="30"/>
          <w:szCs w:val="30"/>
          <w:lang w:val="en-US" w:eastAsia="zh-CN"/>
        </w:rPr>
        <w:t>3</w:t>
      </w:r>
      <w:r>
        <w:rPr>
          <w:rFonts w:hint="eastAsia"/>
          <w:b/>
          <w:spacing w:val="20"/>
          <w:sz w:val="30"/>
          <w:szCs w:val="30"/>
        </w:rPr>
        <w:t>月</w:t>
      </w:r>
    </w:p>
    <w:p>
      <w:pPr>
        <w:tabs>
          <w:tab w:val="left" w:pos="2410"/>
        </w:tabs>
        <w:autoSpaceDE w:val="0"/>
        <w:autoSpaceDN w:val="0"/>
        <w:adjustRightInd w:val="0"/>
        <w:snapToGrid w:val="0"/>
        <w:spacing w:line="360" w:lineRule="auto"/>
        <w:jc w:val="center"/>
        <w:rPr>
          <w:rFonts w:hint="eastAsia" w:asciiTheme="minorEastAsia" w:hAnsiTheme="minorEastAsia" w:eastAsiaTheme="minorEastAsia"/>
          <w:b/>
          <w:sz w:val="28"/>
        </w:rPr>
      </w:pPr>
    </w:p>
    <w:p>
      <w:pPr>
        <w:tabs>
          <w:tab w:val="left" w:pos="2410"/>
        </w:tabs>
        <w:autoSpaceDE w:val="0"/>
        <w:autoSpaceDN w:val="0"/>
        <w:adjustRightInd w:val="0"/>
        <w:snapToGrid w:val="0"/>
        <w:spacing w:line="360" w:lineRule="auto"/>
        <w:jc w:val="center"/>
        <w:rPr>
          <w:rFonts w:hint="eastAsia" w:asciiTheme="minorEastAsia" w:hAnsiTheme="minorEastAsia" w:eastAsiaTheme="minorEastAsia"/>
          <w:b/>
          <w:sz w:val="28"/>
        </w:rPr>
      </w:pPr>
    </w:p>
    <w:p>
      <w:pPr>
        <w:pStyle w:val="18"/>
        <w:rPr>
          <w:rFonts w:hint="eastAsia"/>
        </w:rPr>
      </w:pPr>
    </w:p>
    <w:p>
      <w:pPr>
        <w:tabs>
          <w:tab w:val="left" w:pos="2410"/>
        </w:tabs>
        <w:autoSpaceDE w:val="0"/>
        <w:autoSpaceDN w:val="0"/>
        <w:adjustRightInd w:val="0"/>
        <w:snapToGrid w:val="0"/>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rPr>
        <w:t>目  录</w:t>
      </w:r>
    </w:p>
    <w:p>
      <w:pPr>
        <w:pStyle w:val="16"/>
        <w:tabs>
          <w:tab w:val="right" w:leader="dot" w:pos="8312"/>
        </w:tabs>
      </w:pPr>
      <w:r>
        <w:rPr>
          <w:rFonts w:asciiTheme="minorEastAsia" w:hAnsiTheme="minorEastAsia"/>
          <w:b/>
          <w:sz w:val="24"/>
          <w:szCs w:val="24"/>
        </w:rPr>
        <w:fldChar w:fldCharType="begin"/>
      </w:r>
      <w:r>
        <w:rPr>
          <w:rFonts w:asciiTheme="minorEastAsia" w:hAnsiTheme="minorEastAsia"/>
          <w:b/>
          <w:sz w:val="24"/>
          <w:szCs w:val="24"/>
        </w:rPr>
        <w:instrText xml:space="preserve"> </w:instrText>
      </w:r>
      <w:r>
        <w:rPr>
          <w:rFonts w:hint="eastAsia" w:asciiTheme="minorEastAsia" w:hAnsiTheme="minorEastAsia"/>
          <w:b/>
          <w:sz w:val="24"/>
          <w:szCs w:val="24"/>
        </w:rPr>
        <w:instrText xml:space="preserve">TOC \o "1-2" \h \z \u</w:instrText>
      </w:r>
      <w:r>
        <w:rPr>
          <w:rFonts w:asciiTheme="minorEastAsia" w:hAnsiTheme="minorEastAsia"/>
          <w:b/>
          <w:sz w:val="24"/>
          <w:szCs w:val="24"/>
        </w:rPr>
        <w:instrText xml:space="preserve"> </w:instrText>
      </w:r>
      <w:r>
        <w:rPr>
          <w:rFonts w:asciiTheme="minorEastAsia" w:hAnsiTheme="minorEastAsia"/>
          <w:b/>
          <w:sz w:val="24"/>
          <w:szCs w:val="24"/>
        </w:rPr>
        <w:fldChar w:fldCharType="separate"/>
      </w: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_Toc5041 </w:instrText>
      </w:r>
      <w:r>
        <w:rPr>
          <w:rFonts w:asciiTheme="minorEastAsia" w:hAnsiTheme="minorEastAsia" w:eastAsiaTheme="minorEastAsia"/>
          <w:szCs w:val="24"/>
        </w:rPr>
        <w:fldChar w:fldCharType="separate"/>
      </w:r>
      <w:r>
        <w:rPr>
          <w:rFonts w:hint="eastAsia" w:cs="@仿宋_GB2312" w:asciiTheme="minorEastAsia" w:hAnsiTheme="minorEastAsia" w:eastAsiaTheme="minorEastAsia"/>
          <w:szCs w:val="32"/>
        </w:rPr>
        <w:t>第一章 单一来源采购邀请</w:t>
      </w:r>
      <w:r>
        <w:tab/>
      </w:r>
      <w:r>
        <w:fldChar w:fldCharType="begin"/>
      </w:r>
      <w:r>
        <w:instrText xml:space="preserve"> PAGEREF _Toc5041 \h </w:instrText>
      </w:r>
      <w:r>
        <w:fldChar w:fldCharType="separate"/>
      </w:r>
      <w:r>
        <w:t>2</w:t>
      </w:r>
      <w:r>
        <w:fldChar w:fldCharType="end"/>
      </w:r>
      <w:r>
        <w:rPr>
          <w:rFonts w:asciiTheme="minorEastAsia" w:hAnsiTheme="minorEastAsia" w:eastAsiaTheme="minorEastAsia"/>
          <w:szCs w:val="24"/>
        </w:rPr>
        <w:fldChar w:fldCharType="end"/>
      </w:r>
    </w:p>
    <w:p>
      <w:pPr>
        <w:pStyle w:val="16"/>
        <w:tabs>
          <w:tab w:val="right" w:leader="dot" w:pos="8312"/>
        </w:tabs>
        <w:spacing w:line="360" w:lineRule="auto"/>
        <w:ind w:left="221"/>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_Toc4491 </w:instrText>
      </w:r>
      <w:r>
        <w:rPr>
          <w:rFonts w:asciiTheme="minorEastAsia" w:hAnsiTheme="minorEastAsia" w:eastAsiaTheme="minorEastAsia"/>
          <w:szCs w:val="24"/>
        </w:rPr>
        <w:fldChar w:fldCharType="separate"/>
      </w:r>
      <w:r>
        <w:rPr>
          <w:rFonts w:hint="eastAsia" w:cs="@仿宋_GB2312" w:asciiTheme="minorEastAsia" w:hAnsiTheme="minorEastAsia" w:eastAsiaTheme="minorEastAsia"/>
          <w:szCs w:val="32"/>
        </w:rPr>
        <w:t>第二章  响应文件格式</w:t>
      </w:r>
      <w:r>
        <w:tab/>
      </w:r>
      <w:r>
        <w:fldChar w:fldCharType="begin"/>
      </w:r>
      <w:r>
        <w:instrText xml:space="preserve"> PAGEREF _Toc4491 \h </w:instrText>
      </w:r>
      <w:r>
        <w:fldChar w:fldCharType="separate"/>
      </w:r>
      <w:r>
        <w:t>7</w:t>
      </w:r>
      <w:r>
        <w:fldChar w:fldCharType="end"/>
      </w:r>
      <w:r>
        <w:rPr>
          <w:rFonts w:asciiTheme="minorEastAsia" w:hAnsiTheme="minorEastAsia" w:eastAsiaTheme="minorEastAsia"/>
          <w:szCs w:val="24"/>
        </w:rPr>
        <w:fldChar w:fldCharType="end"/>
      </w:r>
    </w:p>
    <w:p>
      <w:pPr>
        <w:pStyle w:val="16"/>
        <w:tabs>
          <w:tab w:val="right" w:leader="dot" w:pos="8312"/>
        </w:tabs>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HYPERLINK \l _Toc4366 </w:instrText>
      </w:r>
      <w:r>
        <w:rPr>
          <w:rFonts w:asciiTheme="minorEastAsia" w:hAnsiTheme="minorEastAsia" w:eastAsiaTheme="minorEastAsia"/>
          <w:szCs w:val="24"/>
        </w:rPr>
        <w:fldChar w:fldCharType="separate"/>
      </w:r>
      <w:r>
        <w:rPr>
          <w:rFonts w:hint="eastAsia" w:asciiTheme="minorEastAsia" w:hAnsiTheme="minorEastAsia" w:eastAsiaTheme="minorEastAsia"/>
        </w:rPr>
        <w:t>第三章  采购合同</w:t>
      </w:r>
      <w:r>
        <w:tab/>
      </w:r>
      <w:r>
        <w:fldChar w:fldCharType="begin"/>
      </w:r>
      <w:r>
        <w:instrText xml:space="preserve"> PAGEREF _Toc4366 \h </w:instrText>
      </w:r>
      <w:r>
        <w:fldChar w:fldCharType="separate"/>
      </w:r>
      <w:r>
        <w:t>12</w:t>
      </w:r>
      <w:r>
        <w:fldChar w:fldCharType="end"/>
      </w:r>
      <w:r>
        <w:rPr>
          <w:rFonts w:asciiTheme="minorEastAsia" w:hAnsiTheme="minorEastAsia" w:eastAsiaTheme="minorEastAsia"/>
          <w:szCs w:val="24"/>
        </w:rPr>
        <w:fldChar w:fldCharType="end"/>
      </w:r>
    </w:p>
    <w:p>
      <w:pPr>
        <w:spacing w:line="360" w:lineRule="auto"/>
        <w:rPr>
          <w:rFonts w:asciiTheme="minorEastAsia" w:hAnsiTheme="minorEastAsia" w:eastAsiaTheme="minorEastAsia"/>
          <w:b/>
          <w:sz w:val="32"/>
        </w:rPr>
      </w:pPr>
      <w:r>
        <w:rPr>
          <w:rFonts w:asciiTheme="minorEastAsia" w:hAnsiTheme="minorEastAsia" w:eastAsiaTheme="minorEastAsia"/>
          <w:szCs w:val="24"/>
        </w:rPr>
        <w:fldChar w:fldCharType="end"/>
      </w:r>
    </w:p>
    <w:p>
      <w:pPr>
        <w:pStyle w:val="18"/>
        <w:ind w:firstLine="640"/>
        <w:jc w:val="cente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ind w:firstLine="880"/>
        <w:jc w:val="center"/>
        <w:rPr>
          <w:rFonts w:ascii="方正小标宋简体" w:hAnsi="宋体" w:eastAsia="方正小标宋简体"/>
          <w:sz w:val="44"/>
          <w:szCs w:val="44"/>
        </w:rPr>
      </w:pPr>
    </w:p>
    <w:p>
      <w:pPr>
        <w:spacing w:line="600" w:lineRule="exact"/>
        <w:jc w:val="both"/>
        <w:rPr>
          <w:rFonts w:ascii="方正小标宋简体" w:hAnsi="宋体" w:eastAsia="方正小标宋简体"/>
          <w:sz w:val="21"/>
          <w:szCs w:val="21"/>
        </w:rPr>
      </w:pPr>
    </w:p>
    <w:p>
      <w:pPr>
        <w:spacing w:line="600" w:lineRule="exact"/>
        <w:ind w:firstLine="880"/>
        <w:jc w:val="center"/>
        <w:rPr>
          <w:rFonts w:ascii="方正小标宋简体" w:hAnsi="宋体" w:eastAsia="方正小标宋简体"/>
          <w:sz w:val="44"/>
          <w:szCs w:val="44"/>
        </w:rPr>
      </w:pPr>
    </w:p>
    <w:p>
      <w:pPr>
        <w:spacing w:line="360" w:lineRule="auto"/>
        <w:jc w:val="center"/>
        <w:outlineLvl w:val="1"/>
        <w:rPr>
          <w:rFonts w:cs="@仿宋_GB2312" w:asciiTheme="minorEastAsia" w:hAnsiTheme="minorEastAsia" w:eastAsiaTheme="minorEastAsia"/>
          <w:b/>
          <w:sz w:val="32"/>
          <w:szCs w:val="32"/>
        </w:rPr>
      </w:pPr>
      <w:bookmarkStart w:id="0" w:name="_Toc8442"/>
      <w:bookmarkStart w:id="1" w:name="_Toc5041"/>
      <w:r>
        <w:rPr>
          <w:rFonts w:hint="eastAsia" w:cs="@仿宋_GB2312" w:asciiTheme="minorEastAsia" w:hAnsiTheme="minorEastAsia" w:eastAsiaTheme="minorEastAsia"/>
          <w:b/>
          <w:sz w:val="32"/>
          <w:szCs w:val="32"/>
        </w:rPr>
        <w:t>第一章 单一来源采购邀请</w:t>
      </w:r>
      <w:bookmarkEnd w:id="0"/>
      <w:bookmarkEnd w:id="1"/>
    </w:p>
    <w:p>
      <w:pPr>
        <w:numPr>
          <w:ilvl w:val="0"/>
          <w:numId w:val="1"/>
        </w:numPr>
        <w:spacing w:line="52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项目名称及内容</w:t>
      </w:r>
      <w:r>
        <w:rPr>
          <w:rFonts w:hint="eastAsia" w:asciiTheme="minorEastAsia" w:hAnsiTheme="minorEastAsia" w:eastAsiaTheme="minorEastAsia"/>
          <w:sz w:val="28"/>
          <w:szCs w:val="28"/>
        </w:rPr>
        <w:t>：</w:t>
      </w:r>
    </w:p>
    <w:p>
      <w:pPr>
        <w:numPr>
          <w:ilvl w:val="255"/>
          <w:numId w:val="0"/>
        </w:numPr>
        <w:spacing w:line="520" w:lineRule="exact"/>
        <w:ind w:firstLine="560" w:firstLineChars="200"/>
        <w:rPr>
          <w:rFonts w:hint="eastAsia" w:cs="Times New Roman" w:asciiTheme="minorEastAsia" w:hAnsiTheme="minorEastAsia" w:eastAsiaTheme="minorEastAsia"/>
          <w:sz w:val="28"/>
          <w:szCs w:val="28"/>
          <w:lang w:eastAsia="zh-CN"/>
        </w:rPr>
      </w:pPr>
      <w:r>
        <w:rPr>
          <w:rFonts w:hint="eastAsia" w:asciiTheme="minorEastAsia" w:hAnsiTheme="minorEastAsia" w:eastAsiaTheme="minorEastAsia"/>
          <w:sz w:val="28"/>
          <w:szCs w:val="28"/>
        </w:rPr>
        <w:t>1.项目名称：</w:t>
      </w:r>
      <w:r>
        <w:rPr>
          <w:rFonts w:hint="eastAsia" w:cs="Times New Roman" w:asciiTheme="minorEastAsia" w:hAnsiTheme="minorEastAsia" w:eastAsiaTheme="minorEastAsia"/>
          <w:sz w:val="28"/>
          <w:szCs w:val="28"/>
        </w:rPr>
        <w:t>合肥泓瑞金陵大酒店</w:t>
      </w:r>
      <w:r>
        <w:rPr>
          <w:rFonts w:hint="eastAsia" w:cs="Times New Roman" w:asciiTheme="minorEastAsia" w:hAnsiTheme="minorEastAsia" w:eastAsiaTheme="minorEastAsia"/>
          <w:sz w:val="28"/>
          <w:szCs w:val="28"/>
          <w:lang w:eastAsia="zh-CN"/>
        </w:rPr>
        <w:t>西软系统维保服务项目</w:t>
      </w:r>
    </w:p>
    <w:p>
      <w:pPr>
        <w:numPr>
          <w:ilvl w:val="255"/>
          <w:numId w:val="0"/>
        </w:num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2.项目编号：</w:t>
      </w:r>
      <w:r>
        <w:rPr>
          <w:rFonts w:hint="eastAsia" w:asciiTheme="minorEastAsia" w:hAnsiTheme="minorEastAsia" w:eastAsiaTheme="minorEastAsia"/>
          <w:sz w:val="28"/>
          <w:szCs w:val="28"/>
          <w:lang w:eastAsia="zh-CN"/>
        </w:rPr>
        <w:t>2024HRJLXJ0009号</w:t>
      </w:r>
    </w:p>
    <w:p>
      <w:pPr>
        <w:numPr>
          <w:ilvl w:val="255"/>
          <w:numId w:val="0"/>
        </w:num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3.项目预算：</w:t>
      </w:r>
      <w:r>
        <w:rPr>
          <w:rFonts w:hint="eastAsia" w:asciiTheme="minorEastAsia" w:hAnsiTheme="minorEastAsia" w:eastAsiaTheme="minorEastAsia"/>
          <w:sz w:val="28"/>
          <w:szCs w:val="28"/>
          <w:lang w:val="en-US" w:eastAsia="zh-CN"/>
        </w:rPr>
        <w:t>2.4</w:t>
      </w:r>
      <w:r>
        <w:rPr>
          <w:rFonts w:hint="eastAsia" w:asciiTheme="minorEastAsia" w:hAnsiTheme="minorEastAsia" w:eastAsiaTheme="minorEastAsia"/>
          <w:sz w:val="28"/>
          <w:szCs w:val="28"/>
        </w:rPr>
        <w:t>万元/</w:t>
      </w:r>
      <w:r>
        <w:rPr>
          <w:rFonts w:hint="eastAsia" w:asciiTheme="minorEastAsia" w:hAnsiTheme="minorEastAsia" w:eastAsiaTheme="minorEastAsia"/>
          <w:sz w:val="28"/>
          <w:szCs w:val="28"/>
          <w:lang w:eastAsia="zh-CN"/>
        </w:rPr>
        <w:t>两</w:t>
      </w:r>
      <w:r>
        <w:rPr>
          <w:rFonts w:hint="eastAsia" w:asciiTheme="minorEastAsia" w:hAnsiTheme="minorEastAsia" w:eastAsiaTheme="minorEastAsia"/>
          <w:sz w:val="28"/>
          <w:szCs w:val="28"/>
        </w:rPr>
        <w:t>年</w:t>
      </w:r>
    </w:p>
    <w:p>
      <w:pPr>
        <w:numPr>
          <w:ilvl w:val="255"/>
          <w:numId w:val="0"/>
        </w:num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4.项目类型: 服务类</w:t>
      </w:r>
    </w:p>
    <w:p>
      <w:pPr>
        <w:numPr>
          <w:ilvl w:val="255"/>
          <w:numId w:val="0"/>
        </w:num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5.踏勘现场：自行踏勘</w:t>
      </w:r>
    </w:p>
    <w:p>
      <w:pPr>
        <w:numPr>
          <w:ilvl w:val="255"/>
          <w:numId w:val="0"/>
        </w:numPr>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w:t>
      </w:r>
      <w:r>
        <w:rPr>
          <w:rFonts w:hint="eastAsia" w:asciiTheme="minorEastAsia" w:hAnsiTheme="minorEastAsia" w:eastAsiaTheme="minorEastAsia"/>
          <w:sz w:val="28"/>
          <w:szCs w:val="28"/>
        </w:rPr>
        <w:t>.服务期限：合同签订采用</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+1模式，</w:t>
      </w:r>
      <w:r>
        <w:rPr>
          <w:rFonts w:hint="eastAsia" w:ascii="宋体" w:hAnsi="宋体" w:eastAsia="宋体" w:cs="Times New Roman"/>
          <w:sz w:val="28"/>
          <w:szCs w:val="28"/>
          <w:lang w:val="en-US" w:eastAsia="zh-CN"/>
        </w:rPr>
        <w:t>中标后双方签订</w:t>
      </w:r>
      <w:r>
        <w:rPr>
          <w:rFonts w:hint="eastAsia" w:ascii="宋体" w:hAnsi="宋体" w:cs="Times New Roman"/>
          <w:sz w:val="28"/>
          <w:szCs w:val="28"/>
          <w:lang w:val="en-US" w:eastAsia="zh-CN"/>
        </w:rPr>
        <w:t>两</w:t>
      </w:r>
      <w:r>
        <w:rPr>
          <w:rFonts w:hint="eastAsia" w:ascii="宋体" w:hAnsi="宋体" w:eastAsia="宋体" w:cs="Times New Roman"/>
          <w:sz w:val="28"/>
          <w:szCs w:val="28"/>
          <w:lang w:val="en-US" w:eastAsia="zh-CN"/>
        </w:rPr>
        <w:t>年期的合同，合作期间履约良好，双方可协商一致续签下一年度合同</w:t>
      </w:r>
      <w:r>
        <w:rPr>
          <w:rFonts w:hint="eastAsia" w:asciiTheme="minorEastAsia" w:hAnsiTheme="minorEastAsia" w:eastAsiaTheme="minorEastAsia"/>
          <w:sz w:val="28"/>
          <w:szCs w:val="28"/>
        </w:rPr>
        <w:t>。</w:t>
      </w:r>
    </w:p>
    <w:p>
      <w:pPr>
        <w:widowControl/>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7</w:t>
      </w:r>
      <w:r>
        <w:rPr>
          <w:rFonts w:hint="eastAsia" w:asciiTheme="minorEastAsia" w:hAnsiTheme="minorEastAsia" w:eastAsiaTheme="minorEastAsia"/>
          <w:sz w:val="28"/>
          <w:szCs w:val="28"/>
        </w:rPr>
        <w:t>.履约保证金：无。</w:t>
      </w:r>
    </w:p>
    <w:p>
      <w:pPr>
        <w:numPr>
          <w:ilvl w:val="0"/>
          <w:numId w:val="1"/>
        </w:numPr>
        <w:spacing w:line="520" w:lineRule="exact"/>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投标人资格：</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（1）需具有独立承担民事责任的能力（提供营业执照）；</w:t>
      </w:r>
    </w:p>
    <w:p>
      <w:pPr>
        <w:pStyle w:val="30"/>
        <w:numPr>
          <w:ilvl w:val="0"/>
          <w:numId w:val="2"/>
        </w:numPr>
        <w:spacing w:line="52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本项目不接受联合体投标。</w:t>
      </w:r>
    </w:p>
    <w:p>
      <w:pPr>
        <w:numPr>
          <w:ilvl w:val="0"/>
          <w:numId w:val="1"/>
        </w:numPr>
        <w:spacing w:line="520" w:lineRule="exact"/>
        <w:ind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项目概况：</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cs="Times New Roman" w:asciiTheme="minorEastAsia" w:hAnsiTheme="minorEastAsia" w:eastAsiaTheme="minorEastAsia"/>
          <w:sz w:val="28"/>
          <w:szCs w:val="28"/>
          <w:lang w:val="en-US" w:eastAsia="zh-CN"/>
        </w:rPr>
        <w:t>西软系统</w:t>
      </w:r>
      <w:r>
        <w:rPr>
          <w:rFonts w:hint="eastAsia" w:asciiTheme="minorEastAsia" w:hAnsiTheme="minorEastAsia" w:eastAsiaTheme="minorEastAsia"/>
          <w:sz w:val="28"/>
          <w:szCs w:val="28"/>
        </w:rPr>
        <w:t>基本情况</w:t>
      </w:r>
    </w:p>
    <w:p>
      <w:pPr>
        <w:spacing w:line="520" w:lineRule="exact"/>
        <w:ind w:firstLine="560" w:firstLineChars="200"/>
        <w:rPr>
          <w:rFonts w:hint="eastAsia" w:cs="Times New Roman" w:asciiTheme="minorEastAsia" w:hAnsiTheme="minorEastAsia" w:eastAsiaTheme="minorEastAsia"/>
          <w:sz w:val="28"/>
          <w:szCs w:val="28"/>
          <w:lang w:val="en-US" w:eastAsia="zh-CN"/>
        </w:rPr>
      </w:pPr>
      <w:r>
        <w:rPr>
          <w:rFonts w:hint="eastAsia" w:cs="Times New Roman" w:asciiTheme="minorEastAsia" w:hAnsiTheme="minorEastAsia" w:eastAsiaTheme="minorEastAsia"/>
          <w:sz w:val="28"/>
          <w:szCs w:val="28"/>
          <w:lang w:val="en-US" w:eastAsia="zh-CN"/>
        </w:rPr>
        <w:t>杭州西软信息技术有限公司（以下简称“西软”）作为金陵酒店管理公司的制定服务商，长期未我酒店提供“FOXHIS”计算机管理系统（含前台、客房、餐饮、财务等）各功能模块的维护服务。</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w:t>
      </w:r>
      <w:r>
        <w:rPr>
          <w:rFonts w:hint="eastAsia" w:asciiTheme="minorEastAsia" w:hAnsiTheme="minorEastAsia" w:eastAsiaTheme="minorEastAsia"/>
          <w:sz w:val="28"/>
          <w:szCs w:val="28"/>
          <w:lang w:val="en-US" w:eastAsia="zh-CN"/>
        </w:rPr>
        <w:t>西软系统服务需求</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电话指导及协助</w:t>
      </w:r>
      <w:r>
        <w:rPr>
          <w:rFonts w:hint="eastAsia" w:asciiTheme="minorEastAsia" w:hAnsiTheme="minorEastAsia" w:eastAsiaTheme="minorEastAsia"/>
          <w:sz w:val="28"/>
          <w:szCs w:val="28"/>
          <w:lang w:val="en-US" w:eastAsia="zh-CN"/>
        </w:rPr>
        <w:t>酒店</w:t>
      </w:r>
      <w:r>
        <w:rPr>
          <w:rFonts w:hint="eastAsia" w:asciiTheme="minorEastAsia" w:hAnsiTheme="minorEastAsia" w:eastAsiaTheme="minorEastAsia"/>
          <w:sz w:val="28"/>
          <w:szCs w:val="28"/>
        </w:rPr>
        <w:t>工作人员安全正常地运行整个系统。</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维护单位工程师</w:t>
      </w:r>
      <w:r>
        <w:rPr>
          <w:rFonts w:hint="eastAsia" w:asciiTheme="minorEastAsia" w:hAnsiTheme="minorEastAsia" w:eastAsiaTheme="minorEastAsia"/>
          <w:sz w:val="28"/>
          <w:szCs w:val="28"/>
        </w:rPr>
        <w:t>用远程维护解决西软软件发生的各种软件故障，如索引坏、夜审不能正常进行等。</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3、根据酒店需要对营业项目、账单等进行设置和调整。</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4、解决原有系统程序本身的缺陷。</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5、一般远程维护能解决的一些其它事宜、如报表的简单调整、程序的简单修改等。</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6、如遇远程维护不能解决的紧急情况, </w:t>
      </w:r>
      <w:r>
        <w:rPr>
          <w:rFonts w:hint="eastAsia" w:asciiTheme="minorEastAsia" w:hAnsiTheme="minorEastAsia" w:eastAsiaTheme="minorEastAsia"/>
          <w:sz w:val="28"/>
          <w:szCs w:val="28"/>
          <w:lang w:val="en-US" w:eastAsia="zh-CN"/>
        </w:rPr>
        <w:t>维护人员</w:t>
      </w:r>
      <w:r>
        <w:rPr>
          <w:rFonts w:hint="eastAsia" w:asciiTheme="minorEastAsia" w:hAnsiTheme="minorEastAsia" w:eastAsiaTheme="minorEastAsia"/>
          <w:sz w:val="28"/>
          <w:szCs w:val="28"/>
        </w:rPr>
        <w:t>立派技术人员进行现场维护。在接到</w:t>
      </w:r>
      <w:r>
        <w:rPr>
          <w:rFonts w:hint="eastAsia" w:asciiTheme="minorEastAsia" w:hAnsiTheme="minorEastAsia" w:eastAsiaTheme="minorEastAsia"/>
          <w:sz w:val="28"/>
          <w:szCs w:val="28"/>
          <w:lang w:val="en-US" w:eastAsia="zh-CN"/>
        </w:rPr>
        <w:t>酒店</w:t>
      </w:r>
      <w:r>
        <w:rPr>
          <w:rFonts w:hint="eastAsia" w:asciiTheme="minorEastAsia" w:hAnsiTheme="minorEastAsia" w:eastAsiaTheme="minorEastAsia"/>
          <w:sz w:val="28"/>
          <w:szCs w:val="28"/>
        </w:rPr>
        <w:t>报告后，市区用户响应时间不超2小时，特殊情况不超过6小时；省内用户客户响应时间不超12小时，特殊情况不超24小时；省外用户响应时间不超24小时，特殊情况不超48小时。</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7、</w:t>
      </w:r>
      <w:r>
        <w:rPr>
          <w:rFonts w:hint="eastAsia" w:asciiTheme="minorEastAsia" w:hAnsiTheme="minorEastAsia" w:eastAsiaTheme="minorEastAsia"/>
          <w:sz w:val="28"/>
          <w:szCs w:val="28"/>
          <w:lang w:val="en-US" w:eastAsia="zh-CN"/>
        </w:rPr>
        <w:t>维护单位</w:t>
      </w:r>
      <w:r>
        <w:rPr>
          <w:rFonts w:hint="eastAsia" w:asciiTheme="minorEastAsia" w:hAnsiTheme="minorEastAsia" w:eastAsiaTheme="minorEastAsia"/>
          <w:sz w:val="28"/>
          <w:szCs w:val="28"/>
        </w:rPr>
        <w:t>每年定期一次到甲方现场对系统进行整理及维护，进行预防性保养，以</w:t>
      </w:r>
      <w:r>
        <w:rPr>
          <w:rFonts w:hint="eastAsia" w:asciiTheme="minorEastAsia" w:hAnsiTheme="minorEastAsia" w:eastAsiaTheme="minorEastAsia"/>
          <w:sz w:val="28"/>
          <w:szCs w:val="28"/>
          <w:lang w:val="en-US" w:eastAsia="zh-CN"/>
        </w:rPr>
        <w:t>酒店</w:t>
      </w:r>
      <w:r>
        <w:rPr>
          <w:rFonts w:hint="eastAsia" w:asciiTheme="minorEastAsia" w:hAnsiTheme="minorEastAsia" w:eastAsiaTheme="minorEastAsia"/>
          <w:sz w:val="28"/>
          <w:szCs w:val="28"/>
        </w:rPr>
        <w:t>书面通知为准。</w:t>
      </w:r>
    </w:p>
    <w:p>
      <w:pPr>
        <w:spacing w:line="52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w:t>
      </w:r>
      <w:r>
        <w:rPr>
          <w:rFonts w:hint="eastAsia" w:asciiTheme="minorEastAsia" w:hAnsiTheme="minorEastAsia" w:eastAsiaTheme="minorEastAsia"/>
          <w:sz w:val="28"/>
          <w:szCs w:val="28"/>
          <w:lang w:val="en-US" w:eastAsia="zh-CN"/>
        </w:rPr>
        <w:t>维护单位</w:t>
      </w:r>
      <w:r>
        <w:rPr>
          <w:rFonts w:hint="eastAsia" w:asciiTheme="minorEastAsia" w:hAnsiTheme="minorEastAsia" w:eastAsiaTheme="minorEastAsia"/>
          <w:sz w:val="28"/>
          <w:szCs w:val="28"/>
        </w:rPr>
        <w:t>提供每天24小时不间断远程维护服务。</w:t>
      </w:r>
    </w:p>
    <w:p>
      <w:pPr>
        <w:spacing w:line="520" w:lineRule="exact"/>
        <w:ind w:firstLine="560" w:firstLineChars="200"/>
        <w:rPr>
          <w:rFonts w:asciiTheme="minorEastAsia" w:hAnsiTheme="minorEastAsia" w:eastAsiaTheme="minorEastAsia"/>
          <w:sz w:val="28"/>
          <w:szCs w:val="28"/>
        </w:rPr>
      </w:pPr>
    </w:p>
    <w:p>
      <w:pPr>
        <w:numPr>
          <w:ilvl w:val="0"/>
          <w:numId w:val="1"/>
        </w:numPr>
        <w:spacing w:line="520" w:lineRule="exact"/>
        <w:ind w:left="0" w:leftChars="0" w:firstLine="562" w:firstLineChars="200"/>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服务需求清单</w:t>
      </w:r>
    </w:p>
    <w:tbl>
      <w:tblPr>
        <w:tblStyle w:val="19"/>
        <w:tblpPr w:leftFromText="180" w:rightFromText="180" w:vertAnchor="text" w:horzAnchor="page" w:tblpX="1587" w:tblpY="815"/>
        <w:tblOverlap w:val="never"/>
        <w:tblW w:w="8240" w:type="dxa"/>
        <w:tblInd w:w="0" w:type="dxa"/>
        <w:shd w:val="clear" w:color="auto" w:fill="FFFFFF"/>
        <w:tblLayout w:type="fixed"/>
        <w:tblCellMar>
          <w:top w:w="15" w:type="dxa"/>
          <w:left w:w="15" w:type="dxa"/>
          <w:bottom w:w="15" w:type="dxa"/>
          <w:right w:w="15" w:type="dxa"/>
        </w:tblCellMar>
      </w:tblPr>
      <w:tblGrid>
        <w:gridCol w:w="654"/>
        <w:gridCol w:w="7586"/>
      </w:tblGrid>
      <w:tr>
        <w:tblPrEx>
          <w:shd w:val="clear" w:color="auto" w:fill="FFFFFF"/>
          <w:tblLayout w:type="fixed"/>
          <w:tblCellMar>
            <w:top w:w="15" w:type="dxa"/>
            <w:left w:w="15" w:type="dxa"/>
            <w:bottom w:w="15" w:type="dxa"/>
            <w:right w:w="15" w:type="dxa"/>
          </w:tblCellMar>
        </w:tblPrEx>
        <w:trPr>
          <w:trHeight w:val="42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000000"/>
                <w:sz w:val="20"/>
              </w:rPr>
            </w:pPr>
            <w:r>
              <w:rPr>
                <w:rFonts w:hint="eastAsia" w:ascii="宋体" w:hAnsi="宋体" w:cs="宋体"/>
                <w:b/>
                <w:color w:val="000000"/>
                <w:kern w:val="0"/>
                <w:sz w:val="20"/>
                <w:lang w:bidi="ar"/>
              </w:rPr>
              <w:t>基本模块</w:t>
            </w: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default" w:ascii="宋体" w:hAnsi="宋体" w:eastAsia="宋体" w:cs="宋体"/>
                <w:color w:val="000000"/>
                <w:sz w:val="20"/>
                <w:lang w:val="en-US" w:eastAsia="zh-CN"/>
              </w:rPr>
            </w:pPr>
            <w:r>
              <w:rPr>
                <w:rFonts w:hint="eastAsia" w:ascii="宋体" w:hAnsi="宋体" w:cs="宋体"/>
                <w:color w:val="000000"/>
                <w:kern w:val="0"/>
                <w:sz w:val="20"/>
                <w:lang w:bidi="ar"/>
              </w:rPr>
              <w:t>酒店名称：</w:t>
            </w:r>
            <w:r>
              <w:rPr>
                <w:rFonts w:hint="eastAsia" w:ascii="宋体" w:hAnsi="宋体" w:cs="宋体"/>
                <w:color w:val="000000"/>
                <w:kern w:val="0"/>
                <w:sz w:val="20"/>
                <w:lang w:val="en-US" w:eastAsia="zh-CN" w:bidi="ar"/>
              </w:rPr>
              <w:t>合肥泓瑞金陵大酒店有限责任公司</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color w:val="000000"/>
                <w:sz w:val="20"/>
              </w:rPr>
            </w:pPr>
            <w:r>
              <w:rPr>
                <w:rFonts w:hint="eastAsia" w:ascii="宋体" w:hAnsi="宋体" w:cs="宋体"/>
                <w:color w:val="000000"/>
                <w:kern w:val="0"/>
                <w:sz w:val="20"/>
                <w:lang w:bidi="ar"/>
              </w:rPr>
              <w:t>版    本：西软酒店管理系统 X5</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b/>
                <w:color w:val="000000"/>
                <w:sz w:val="20"/>
              </w:rPr>
            </w:pPr>
            <w:r>
              <w:rPr>
                <w:rFonts w:hint="eastAsia" w:ascii="宋体" w:hAnsi="宋体" w:cs="宋体"/>
                <w:b/>
                <w:color w:val="000000"/>
                <w:kern w:val="0"/>
                <w:sz w:val="20"/>
                <w:lang w:bidi="ar"/>
              </w:rPr>
              <w:t>模块描述</w:t>
            </w:r>
          </w:p>
        </w:tc>
      </w:tr>
      <w:tr>
        <w:tblPrEx>
          <w:tblLayout w:type="fixed"/>
          <w:tblCellMar>
            <w:top w:w="15" w:type="dxa"/>
            <w:left w:w="15" w:type="dxa"/>
            <w:bottom w:w="15" w:type="dxa"/>
            <w:right w:w="15" w:type="dxa"/>
          </w:tblCellMar>
        </w:tblPrEx>
        <w:trPr>
          <w:trHeight w:val="45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ascii="Arial" w:hAnsi="Arial" w:cs="Arial"/>
                <w:b/>
                <w:color w:val="000000"/>
                <w:sz w:val="20"/>
              </w:rPr>
            </w:pPr>
            <w:r>
              <w:rPr>
                <w:rFonts w:ascii="Arial" w:hAnsi="Arial" w:cs="Arial"/>
                <w:b/>
                <w:color w:val="000000"/>
                <w:kern w:val="0"/>
                <w:sz w:val="20"/>
                <w:lang w:bidi="ar"/>
              </w:rPr>
              <w:t>Module Description</w:t>
            </w:r>
          </w:p>
        </w:tc>
      </w:tr>
      <w:tr>
        <w:tblPrEx>
          <w:tblLayout w:type="fixed"/>
          <w:tblCellMar>
            <w:top w:w="15" w:type="dxa"/>
            <w:left w:w="15" w:type="dxa"/>
            <w:bottom w:w="15" w:type="dxa"/>
            <w:right w:w="15" w:type="dxa"/>
          </w:tblCellMar>
        </w:tblPrEx>
        <w:trPr>
          <w:trHeight w:val="5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b/>
                <w:color w:val="000000"/>
                <w:sz w:val="20"/>
              </w:rPr>
            </w:pPr>
            <w:r>
              <w:rPr>
                <w:rFonts w:hint="eastAsia" w:ascii="宋体" w:hAnsi="宋体" w:cs="宋体"/>
                <w:b/>
                <w:color w:val="000000"/>
                <w:kern w:val="0"/>
                <w:sz w:val="20"/>
                <w:lang w:bidi="ar"/>
              </w:rPr>
              <w:t>前台系统（</w:t>
            </w:r>
            <w:r>
              <w:rPr>
                <w:rFonts w:ascii="Arial" w:hAnsi="Arial" w:cs="Arial"/>
                <w:b/>
                <w:color w:val="000000"/>
                <w:kern w:val="0"/>
                <w:sz w:val="20"/>
                <w:lang w:bidi="ar"/>
              </w:rPr>
              <w:t>Front Office</w:t>
            </w:r>
            <w:r>
              <w:rPr>
                <w:rFonts w:hint="eastAsia" w:ascii="宋体" w:hAnsi="宋体" w:cs="宋体"/>
                <w:b/>
                <w:color w:val="000000"/>
                <w:kern w:val="0"/>
                <w:sz w:val="20"/>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前台预订</w:t>
            </w:r>
            <w:r>
              <w:rPr>
                <w:rStyle w:val="43"/>
                <w:rFonts w:hint="default"/>
                <w:sz w:val="24"/>
                <w:szCs w:val="24"/>
                <w:lang w:bidi="ar"/>
              </w:rPr>
              <w:t>（</w:t>
            </w:r>
            <w:r>
              <w:rPr>
                <w:rFonts w:ascii="Arial" w:hAnsi="Arial" w:eastAsia="Garamond" w:cs="Arial"/>
                <w:color w:val="000000"/>
                <w:kern w:val="0"/>
                <w:sz w:val="20"/>
                <w:lang w:bidi="ar"/>
              </w:rPr>
              <w:t>Reservation</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前台接待</w:t>
            </w:r>
            <w:r>
              <w:rPr>
                <w:rStyle w:val="43"/>
                <w:rFonts w:hint="default"/>
                <w:sz w:val="24"/>
                <w:szCs w:val="24"/>
                <w:lang w:bidi="ar"/>
              </w:rPr>
              <w:t>（</w:t>
            </w:r>
            <w:r>
              <w:rPr>
                <w:rFonts w:ascii="Arial" w:hAnsi="Arial" w:eastAsia="Garamond" w:cs="Arial"/>
                <w:color w:val="000000"/>
                <w:kern w:val="0"/>
                <w:sz w:val="20"/>
                <w:lang w:bidi="ar"/>
              </w:rPr>
              <w:t>Reception</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前台收银</w:t>
            </w:r>
            <w:r>
              <w:rPr>
                <w:rStyle w:val="43"/>
                <w:rFonts w:hint="default"/>
                <w:sz w:val="24"/>
                <w:szCs w:val="24"/>
                <w:lang w:bidi="ar"/>
              </w:rPr>
              <w:t>（</w:t>
            </w:r>
            <w:r>
              <w:rPr>
                <w:rFonts w:ascii="Arial" w:hAnsi="Arial" w:eastAsia="Garamond" w:cs="Arial"/>
                <w:color w:val="000000"/>
                <w:kern w:val="0"/>
                <w:sz w:val="20"/>
                <w:lang w:bidi="ar"/>
              </w:rPr>
              <w:t>Cashier</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销售与档案</w:t>
            </w:r>
            <w:r>
              <w:rPr>
                <w:rStyle w:val="43"/>
                <w:rFonts w:hint="default"/>
                <w:sz w:val="24"/>
                <w:szCs w:val="24"/>
                <w:lang w:bidi="ar"/>
              </w:rPr>
              <w:t>（</w:t>
            </w:r>
            <w:r>
              <w:rPr>
                <w:rFonts w:ascii="Arial" w:hAnsi="Arial" w:eastAsia="Garamond" w:cs="Arial"/>
                <w:color w:val="000000"/>
                <w:kern w:val="0"/>
                <w:sz w:val="20"/>
                <w:lang w:bidi="ar"/>
              </w:rPr>
              <w:t>Public Sales &amp; Profile</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房务中心</w:t>
            </w:r>
            <w:r>
              <w:rPr>
                <w:rStyle w:val="43"/>
                <w:rFonts w:hint="default"/>
                <w:sz w:val="24"/>
                <w:szCs w:val="24"/>
                <w:lang w:bidi="ar"/>
              </w:rPr>
              <w:t>（</w:t>
            </w:r>
            <w:r>
              <w:rPr>
                <w:rFonts w:ascii="Arial" w:hAnsi="Arial" w:eastAsia="Garamond" w:cs="Arial"/>
                <w:color w:val="000000"/>
                <w:kern w:val="0"/>
                <w:sz w:val="20"/>
                <w:lang w:bidi="ar"/>
              </w:rPr>
              <w:t>Housekeeping</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商务中心</w:t>
            </w:r>
            <w:r>
              <w:rPr>
                <w:rStyle w:val="43"/>
                <w:rFonts w:hint="default"/>
                <w:sz w:val="24"/>
                <w:szCs w:val="24"/>
                <w:lang w:bidi="ar"/>
              </w:rPr>
              <w:t>（</w:t>
            </w:r>
            <w:r>
              <w:rPr>
                <w:rFonts w:ascii="Arial" w:hAnsi="Arial" w:eastAsia="Garamond" w:cs="Arial"/>
                <w:color w:val="000000"/>
                <w:kern w:val="0"/>
                <w:sz w:val="20"/>
                <w:lang w:bidi="ar"/>
              </w:rPr>
              <w:t>Business Center</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稽核与应收帐管理</w:t>
            </w:r>
            <w:r>
              <w:rPr>
                <w:rStyle w:val="43"/>
                <w:rFonts w:hint="default"/>
                <w:sz w:val="24"/>
                <w:szCs w:val="24"/>
                <w:lang w:bidi="ar"/>
              </w:rPr>
              <w:t>（</w:t>
            </w:r>
            <w:r>
              <w:rPr>
                <w:rFonts w:ascii="Arial" w:hAnsi="Arial" w:eastAsia="Garamond" w:cs="Arial"/>
                <w:color w:val="000000"/>
                <w:kern w:val="0"/>
                <w:sz w:val="20"/>
                <w:lang w:bidi="ar"/>
              </w:rPr>
              <w:t>Night Audit &amp; Account Receivable</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查询与报表</w:t>
            </w:r>
            <w:r>
              <w:rPr>
                <w:rStyle w:val="43"/>
                <w:rFonts w:hint="default"/>
                <w:sz w:val="24"/>
                <w:szCs w:val="24"/>
                <w:lang w:bidi="ar"/>
              </w:rPr>
              <w:t>（</w:t>
            </w:r>
            <w:r>
              <w:rPr>
                <w:rFonts w:ascii="Arial" w:hAnsi="Arial" w:eastAsia="Garamond" w:cs="Arial"/>
                <w:color w:val="000000"/>
                <w:kern w:val="0"/>
                <w:sz w:val="20"/>
                <w:lang w:bidi="ar"/>
              </w:rPr>
              <w:t>Information Inquery  &amp; Report</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color w:val="000000"/>
                <w:sz w:val="18"/>
                <w:szCs w:val="18"/>
              </w:rPr>
            </w:pPr>
            <w:r>
              <w:rPr>
                <w:color w:val="000000"/>
                <w:kern w:val="0"/>
                <w:sz w:val="18"/>
                <w:szCs w:val="18"/>
                <w:lang w:bidi="ar"/>
              </w:rPr>
              <w:t xml:space="preserve">      </w:t>
            </w:r>
            <w:r>
              <w:rPr>
                <w:rFonts w:hint="eastAsia" w:ascii="宋体" w:hAnsi="宋体" w:cs="宋体"/>
                <w:color w:val="000000"/>
                <w:kern w:val="0"/>
                <w:sz w:val="18"/>
                <w:szCs w:val="18"/>
                <w:lang w:bidi="ar"/>
              </w:rPr>
              <w:t>其他功能</w:t>
            </w:r>
            <w:r>
              <w:rPr>
                <w:rStyle w:val="43"/>
                <w:rFonts w:hint="default"/>
                <w:sz w:val="24"/>
                <w:szCs w:val="24"/>
                <w:lang w:bidi="ar"/>
              </w:rPr>
              <w:t>（</w:t>
            </w:r>
            <w:r>
              <w:rPr>
                <w:rFonts w:ascii="Arial" w:hAnsi="Arial" w:cs="Arial"/>
                <w:color w:val="000000"/>
                <w:kern w:val="0"/>
                <w:sz w:val="20"/>
                <w:lang w:bidi="ar"/>
              </w:rPr>
              <w:t>Other Functions</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color w:val="000000"/>
                <w:sz w:val="18"/>
                <w:szCs w:val="18"/>
              </w:rPr>
            </w:pPr>
            <w:r>
              <w:rPr>
                <w:color w:val="000000"/>
                <w:kern w:val="0"/>
                <w:sz w:val="18"/>
                <w:szCs w:val="18"/>
                <w:lang w:bidi="ar"/>
              </w:rPr>
              <w:t xml:space="preserve">      </w:t>
            </w:r>
            <w:r>
              <w:rPr>
                <w:rFonts w:hint="eastAsia" w:ascii="宋体" w:hAnsi="宋体" w:cs="宋体"/>
                <w:color w:val="000000"/>
                <w:kern w:val="0"/>
                <w:sz w:val="18"/>
                <w:szCs w:val="18"/>
                <w:lang w:bidi="ar"/>
              </w:rPr>
              <w:t>系统维护</w:t>
            </w:r>
            <w:r>
              <w:rPr>
                <w:rStyle w:val="43"/>
                <w:rFonts w:hint="default"/>
                <w:sz w:val="24"/>
                <w:szCs w:val="24"/>
                <w:lang w:bidi="ar"/>
              </w:rPr>
              <w:t>（</w:t>
            </w:r>
            <w:r>
              <w:rPr>
                <w:rFonts w:ascii="Arial" w:hAnsi="Arial" w:cs="Arial"/>
                <w:color w:val="000000"/>
                <w:kern w:val="0"/>
                <w:sz w:val="20"/>
                <w:lang w:bidi="ar"/>
              </w:rPr>
              <w:t>System Maintenance</w:t>
            </w:r>
            <w:r>
              <w:rPr>
                <w:rStyle w:val="43"/>
                <w:rFonts w:hint="default"/>
                <w:sz w:val="24"/>
                <w:szCs w:val="24"/>
                <w:lang w:bidi="ar"/>
              </w:rPr>
              <w:t>）</w:t>
            </w:r>
          </w:p>
        </w:tc>
      </w:tr>
      <w:tr>
        <w:tblPrEx>
          <w:tblLayout w:type="fixed"/>
          <w:tblCellMar>
            <w:top w:w="15" w:type="dxa"/>
            <w:left w:w="15" w:type="dxa"/>
            <w:bottom w:w="15" w:type="dxa"/>
            <w:right w:w="15" w:type="dxa"/>
          </w:tblCellMar>
        </w:tblPrEx>
        <w:trPr>
          <w:trHeight w:val="5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
                <w:color w:val="000000"/>
                <w:sz w:val="20"/>
              </w:rPr>
            </w:pPr>
            <w:r>
              <w:rPr>
                <w:rFonts w:hint="eastAsia" w:ascii="宋体" w:hAnsi="宋体" w:cs="宋体"/>
                <w:b/>
                <w:color w:val="000000"/>
                <w:kern w:val="0"/>
                <w:sz w:val="20"/>
                <w:lang w:bidi="ar"/>
              </w:rPr>
              <w:t>餐饮系统（</w:t>
            </w:r>
            <w:r>
              <w:rPr>
                <w:rFonts w:ascii="Arial" w:hAnsi="Arial" w:cs="Arial"/>
                <w:b/>
                <w:color w:val="000000"/>
                <w:kern w:val="0"/>
                <w:sz w:val="20"/>
                <w:lang w:bidi="ar"/>
              </w:rPr>
              <w:t>Food &amp; Beverage</w:t>
            </w:r>
            <w:r>
              <w:rPr>
                <w:rFonts w:hint="eastAsia" w:ascii="宋体" w:hAnsi="宋体" w:cs="宋体"/>
                <w:b/>
                <w:color w:val="000000"/>
                <w:kern w:val="0"/>
                <w:sz w:val="20"/>
                <w:lang w:bidi="ar"/>
              </w:rPr>
              <w:t xml:space="preserve">）   </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综合收银（</w:t>
            </w:r>
            <w:r>
              <w:rPr>
                <w:rFonts w:ascii="Arial" w:hAnsi="Arial" w:eastAsia="Garamond" w:cs="Arial"/>
                <w:color w:val="000000"/>
                <w:kern w:val="0"/>
                <w:sz w:val="18"/>
                <w:szCs w:val="18"/>
                <w:lang w:bidi="ar"/>
              </w:rPr>
              <w:t>F&amp;B Cashier</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rPr>
            </w:pPr>
          </w:p>
          <w:p>
            <w:pPr>
              <w:pStyle w:val="18"/>
              <w:rPr>
                <w:rFonts w:hint="eastAsia"/>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Garamond" w:hAnsi="Garamond" w:eastAsia="Garamond" w:cs="Garamond"/>
                <w:color w:val="000000"/>
                <w:kern w:val="0"/>
                <w:sz w:val="18"/>
                <w:szCs w:val="18"/>
                <w:lang w:bidi="ar"/>
              </w:rPr>
            </w:pP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b/>
                <w:color w:val="000000"/>
                <w:sz w:val="20"/>
              </w:rPr>
            </w:pPr>
            <w:r>
              <w:rPr>
                <w:rFonts w:hint="eastAsia" w:ascii="宋体" w:hAnsi="宋体" w:cs="宋体"/>
                <w:b/>
                <w:color w:val="000000"/>
                <w:kern w:val="0"/>
                <w:sz w:val="20"/>
                <w:lang w:bidi="ar"/>
              </w:rPr>
              <w:t>接口系统（</w:t>
            </w:r>
            <w:r>
              <w:rPr>
                <w:rFonts w:ascii="Arial" w:hAnsi="Arial" w:cs="Arial"/>
                <w:b/>
                <w:color w:val="000000"/>
                <w:kern w:val="0"/>
                <w:sz w:val="20"/>
                <w:lang w:bidi="ar"/>
              </w:rPr>
              <w:t>Interface</w:t>
            </w:r>
            <w:r>
              <w:rPr>
                <w:rFonts w:hint="eastAsia" w:ascii="宋体" w:hAnsi="宋体" w:cs="宋体"/>
                <w:b/>
                <w:color w:val="000000"/>
                <w:kern w:val="0"/>
                <w:sz w:val="20"/>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电话计费系统（</w:t>
            </w:r>
            <w:r>
              <w:rPr>
                <w:rFonts w:ascii="Arial" w:hAnsi="Arial" w:eastAsia="Garamond" w:cs="Arial"/>
                <w:color w:val="000000"/>
                <w:kern w:val="0"/>
                <w:sz w:val="18"/>
                <w:szCs w:val="18"/>
                <w:lang w:bidi="ar"/>
              </w:rPr>
              <w:t>call Accounting</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Arial" w:hAnsi="Arial" w:eastAsia="Garamond" w:cs="Arial"/>
                <w:color w:val="000000"/>
                <w:kern w:val="0"/>
                <w:sz w:val="18"/>
                <w:szCs w:val="18"/>
                <w:lang w:bidi="ar"/>
              </w:rPr>
              <w:t xml:space="preserve"> </w:t>
            </w: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门锁接口（</w:t>
            </w:r>
            <w:r>
              <w:rPr>
                <w:rFonts w:ascii="Arial" w:hAnsi="Arial" w:eastAsia="Garamond" w:cs="Arial"/>
                <w:color w:val="000000"/>
                <w:kern w:val="0"/>
                <w:sz w:val="18"/>
                <w:szCs w:val="18"/>
                <w:lang w:bidi="ar"/>
              </w:rPr>
              <w:t>Interface For E-Lock</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bidi="ar"/>
              </w:rPr>
              <w:t>二代身份证接口(</w:t>
            </w:r>
            <w:r>
              <w:rPr>
                <w:rFonts w:ascii="Arial" w:hAnsi="Arial" w:cs="Arial"/>
                <w:color w:val="000000"/>
                <w:kern w:val="0"/>
                <w:sz w:val="18"/>
                <w:szCs w:val="18"/>
                <w:lang w:bidi="ar"/>
              </w:rPr>
              <w:t>Interface For ID</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会员系统接口（</w:t>
            </w:r>
            <w:r>
              <w:rPr>
                <w:rFonts w:ascii="Arial" w:hAnsi="Arial" w:eastAsia="Garamond" w:cs="Arial"/>
                <w:color w:val="000000"/>
                <w:kern w:val="0"/>
                <w:sz w:val="18"/>
                <w:szCs w:val="18"/>
                <w:lang w:bidi="ar"/>
              </w:rPr>
              <w:t>Interface For LPS</w:t>
            </w:r>
            <w:r>
              <w:rPr>
                <w:rFonts w:hint="eastAsia" w:ascii="宋体" w:hAnsi="宋体" w:cs="宋体"/>
                <w:color w:val="000000"/>
                <w:kern w:val="0"/>
                <w:sz w:val="18"/>
                <w:szCs w:val="18"/>
                <w:lang w:bidi="ar"/>
              </w:rPr>
              <w:t>）</w:t>
            </w:r>
            <w:r>
              <w:rPr>
                <w:rFonts w:ascii="Arial" w:hAnsi="Arial" w:eastAsia="Garamond" w:cs="Arial"/>
                <w:color w:val="000000"/>
                <w:kern w:val="0"/>
                <w:sz w:val="18"/>
                <w:szCs w:val="18"/>
                <w:lang w:bidi="ar"/>
              </w:rPr>
              <w:t>--</w:t>
            </w:r>
            <w:r>
              <w:rPr>
                <w:rFonts w:hint="eastAsia" w:ascii="宋体" w:hAnsi="宋体" w:cs="宋体"/>
                <w:color w:val="000000"/>
                <w:kern w:val="0"/>
                <w:sz w:val="18"/>
                <w:szCs w:val="18"/>
                <w:lang w:bidi="ar"/>
              </w:rPr>
              <w:t>西软端</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color w:val="000000"/>
                <w:sz w:val="18"/>
                <w:szCs w:val="18"/>
              </w:rPr>
            </w:pPr>
            <w:r>
              <w:rPr>
                <w:rFonts w:ascii="Arial" w:hAnsi="Arial" w:cs="Arial"/>
                <w:color w:val="000000"/>
                <w:kern w:val="0"/>
                <w:sz w:val="18"/>
                <w:szCs w:val="18"/>
                <w:lang w:bidi="ar"/>
              </w:rPr>
              <w:t xml:space="preserve">     </w:t>
            </w:r>
            <w:r>
              <w:rPr>
                <w:rFonts w:hint="eastAsia" w:ascii="宋体" w:hAnsi="宋体" w:cs="宋体"/>
                <w:color w:val="000000"/>
                <w:kern w:val="0"/>
                <w:sz w:val="18"/>
                <w:szCs w:val="18"/>
                <w:lang w:bidi="ar"/>
              </w:rPr>
              <w:t>畅联接口（</w:t>
            </w:r>
            <w:r>
              <w:rPr>
                <w:rFonts w:ascii="Arial" w:hAnsi="Arial" w:cs="Arial"/>
                <w:color w:val="000000"/>
                <w:kern w:val="0"/>
                <w:sz w:val="18"/>
                <w:szCs w:val="18"/>
                <w:lang w:bidi="ar"/>
              </w:rPr>
              <w:t>Interface For CHINA-ONLINE</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600" w:firstLineChars="300"/>
              <w:jc w:val="both"/>
              <w:textAlignment w:val="center"/>
              <w:rPr>
                <w:rFonts w:hint="eastAsia" w:ascii="宋体" w:hAnsi="宋体" w:cs="宋体"/>
                <w:color w:val="000000"/>
                <w:sz w:val="20"/>
              </w:rPr>
            </w:pPr>
            <w:r>
              <w:rPr>
                <w:rFonts w:hint="eastAsia" w:ascii="宋体" w:hAnsi="宋体" w:cs="宋体"/>
                <w:color w:val="000000"/>
                <w:kern w:val="0"/>
                <w:sz w:val="20"/>
                <w:lang w:eastAsia="zh-CN" w:bidi="ar"/>
              </w:rPr>
              <w:t>昆仑</w:t>
            </w:r>
            <w:r>
              <w:rPr>
                <w:rFonts w:hint="eastAsia" w:ascii="宋体" w:hAnsi="宋体" w:cs="宋体"/>
                <w:color w:val="000000"/>
                <w:kern w:val="0"/>
                <w:sz w:val="20"/>
                <w:lang w:bidi="ar"/>
              </w:rPr>
              <w:t>CRS接入</w:t>
            </w:r>
          </w:p>
        </w:tc>
      </w:tr>
      <w:tr>
        <w:tblPrEx>
          <w:tblLayout w:type="fixed"/>
          <w:tblCellMar>
            <w:top w:w="15" w:type="dxa"/>
            <w:left w:w="15" w:type="dxa"/>
            <w:bottom w:w="15" w:type="dxa"/>
            <w:right w:w="15" w:type="dxa"/>
          </w:tblCellMar>
        </w:tblPrEx>
        <w:trPr>
          <w:trHeight w:val="50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b/>
                <w:color w:val="000000"/>
                <w:sz w:val="20"/>
              </w:rPr>
            </w:pPr>
            <w:r>
              <w:rPr>
                <w:rFonts w:hint="eastAsia" w:ascii="宋体" w:hAnsi="宋体" w:cs="宋体"/>
                <w:b/>
                <w:color w:val="000000"/>
                <w:kern w:val="0"/>
                <w:sz w:val="20"/>
                <w:lang w:bidi="ar"/>
              </w:rPr>
              <w:t>接口系统（</w:t>
            </w:r>
            <w:r>
              <w:rPr>
                <w:rFonts w:ascii="Arial" w:hAnsi="Arial" w:cs="Arial"/>
                <w:b/>
                <w:color w:val="000000"/>
                <w:kern w:val="0"/>
                <w:sz w:val="20"/>
                <w:lang w:bidi="ar"/>
              </w:rPr>
              <w:t>Interface</w:t>
            </w:r>
            <w:r>
              <w:rPr>
                <w:rFonts w:hint="eastAsia" w:ascii="宋体" w:hAnsi="宋体" w:cs="宋体"/>
                <w:b/>
                <w:color w:val="000000"/>
                <w:kern w:val="0"/>
                <w:sz w:val="20"/>
                <w:lang w:bidi="ar"/>
              </w:rPr>
              <w:t>）</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程控交换机</w:t>
            </w:r>
            <w:r>
              <w:rPr>
                <w:rFonts w:ascii="Garamond" w:hAnsi="Garamond" w:eastAsia="Garamond" w:cs="Garamond"/>
                <w:color w:val="000000"/>
                <w:kern w:val="0"/>
                <w:sz w:val="18"/>
                <w:szCs w:val="18"/>
                <w:lang w:bidi="ar"/>
              </w:rPr>
              <w:t>PMS</w:t>
            </w:r>
            <w:r>
              <w:rPr>
                <w:rFonts w:hint="eastAsia" w:ascii="宋体" w:hAnsi="宋体" w:cs="宋体"/>
                <w:color w:val="000000"/>
                <w:kern w:val="0"/>
                <w:sz w:val="18"/>
                <w:szCs w:val="18"/>
                <w:lang w:bidi="ar"/>
              </w:rPr>
              <w:t>系统接口</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－等级控制（</w:t>
            </w:r>
            <w:r>
              <w:rPr>
                <w:rFonts w:ascii="Arial" w:hAnsi="Arial" w:eastAsia="Garamond" w:cs="Arial"/>
                <w:color w:val="000000"/>
                <w:kern w:val="0"/>
                <w:sz w:val="18"/>
                <w:szCs w:val="18"/>
                <w:lang w:bidi="ar"/>
              </w:rPr>
              <w:t>Check In/Out</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公安宾客传输系统接口（</w:t>
            </w:r>
            <w:r>
              <w:rPr>
                <w:rFonts w:ascii="Arial" w:hAnsi="Arial" w:eastAsia="Garamond" w:cs="Arial"/>
                <w:color w:val="000000"/>
                <w:kern w:val="0"/>
                <w:sz w:val="18"/>
                <w:szCs w:val="18"/>
                <w:lang w:bidi="ar"/>
              </w:rPr>
              <w:t>Guests Transfer For Police</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VOD</w:t>
            </w:r>
            <w:r>
              <w:rPr>
                <w:rFonts w:hint="eastAsia" w:ascii="宋体" w:hAnsi="宋体" w:cs="宋体"/>
                <w:color w:val="000000"/>
                <w:kern w:val="0"/>
                <w:sz w:val="18"/>
                <w:szCs w:val="18"/>
                <w:lang w:bidi="ar"/>
              </w:rPr>
              <w:t>系统接口（</w:t>
            </w:r>
            <w:r>
              <w:rPr>
                <w:rFonts w:ascii="Arial" w:hAnsi="Arial" w:eastAsia="Garamond" w:cs="Arial"/>
                <w:color w:val="000000"/>
                <w:kern w:val="0"/>
                <w:sz w:val="18"/>
                <w:szCs w:val="18"/>
                <w:lang w:bidi="ar"/>
              </w:rPr>
              <w:t>Interface For VOD</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－欢迎词</w:t>
            </w:r>
            <w:r>
              <w:rPr>
                <w:rFonts w:ascii="Garamond" w:hAnsi="Garamond" w:eastAsia="Garamond" w:cs="Garamond"/>
                <w:color w:val="000000"/>
                <w:kern w:val="0"/>
                <w:sz w:val="18"/>
                <w:szCs w:val="18"/>
                <w:lang w:bidi="ar"/>
              </w:rPr>
              <w:t>&amp;</w:t>
            </w:r>
            <w:r>
              <w:rPr>
                <w:rFonts w:hint="eastAsia" w:ascii="宋体" w:hAnsi="宋体" w:cs="宋体"/>
                <w:color w:val="000000"/>
                <w:kern w:val="0"/>
                <w:sz w:val="18"/>
                <w:szCs w:val="18"/>
                <w:lang w:bidi="ar"/>
              </w:rPr>
              <w:t>帐单显示（</w:t>
            </w:r>
            <w:r>
              <w:rPr>
                <w:rFonts w:ascii="Arial" w:hAnsi="Arial" w:eastAsia="Garamond" w:cs="Arial"/>
                <w:color w:val="000000"/>
                <w:kern w:val="0"/>
                <w:sz w:val="18"/>
                <w:szCs w:val="18"/>
                <w:lang w:bidi="ar"/>
              </w:rPr>
              <w:t>Info Display</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5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房控接口（</w:t>
            </w:r>
            <w:r>
              <w:rPr>
                <w:rFonts w:ascii="Arial" w:hAnsi="Arial" w:eastAsia="Garamond" w:cs="Arial"/>
                <w:color w:val="000000"/>
                <w:kern w:val="0"/>
                <w:sz w:val="18"/>
                <w:szCs w:val="18"/>
                <w:lang w:bidi="ar"/>
              </w:rPr>
              <w:t>Interface For RCU</w:t>
            </w: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b/>
                <w:color w:val="000000"/>
                <w:sz w:val="20"/>
              </w:rPr>
            </w:pPr>
            <w:r>
              <w:rPr>
                <w:rFonts w:hint="eastAsia" w:ascii="宋体" w:hAnsi="宋体" w:cs="宋体"/>
                <w:b/>
                <w:color w:val="000000"/>
                <w:kern w:val="0"/>
                <w:sz w:val="20"/>
                <w:lang w:bidi="ar"/>
              </w:rPr>
              <w:t>餐饮点菜系统（</w:t>
            </w:r>
            <w:r>
              <w:rPr>
                <w:rFonts w:ascii="Arial" w:hAnsi="Arial" w:cs="Arial"/>
                <w:b/>
                <w:color w:val="000000"/>
                <w:kern w:val="0"/>
                <w:sz w:val="20"/>
                <w:lang w:bidi="ar"/>
              </w:rPr>
              <w:t>Food &amp; Beverage</w:t>
            </w:r>
            <w:r>
              <w:rPr>
                <w:rFonts w:hint="eastAsia" w:ascii="宋体" w:hAnsi="宋体" w:cs="宋体"/>
                <w:b/>
                <w:color w:val="000000"/>
                <w:kern w:val="0"/>
                <w:sz w:val="20"/>
                <w:lang w:bidi="ar"/>
              </w:rPr>
              <w:t xml:space="preserve">）   </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餐饮厨房打印系统接口（</w:t>
            </w:r>
            <w:r>
              <w:rPr>
                <w:rFonts w:ascii="Arial" w:hAnsi="Arial" w:eastAsia="Garamond" w:cs="Arial"/>
                <w:color w:val="000000"/>
                <w:kern w:val="0"/>
                <w:sz w:val="18"/>
                <w:szCs w:val="18"/>
                <w:lang w:bidi="ar"/>
              </w:rPr>
              <w:t>Interface For Kitchen Print</w:t>
            </w:r>
            <w:r>
              <w:rPr>
                <w:rFonts w:hint="eastAsia" w:ascii="宋体" w:hAnsi="宋体" w:cs="宋体"/>
                <w:color w:val="000000"/>
                <w:kern w:val="0"/>
                <w:sz w:val="18"/>
                <w:szCs w:val="18"/>
                <w:lang w:bidi="ar"/>
              </w:rPr>
              <w:t>）</w:t>
            </w:r>
            <w:r>
              <w:rPr>
                <w:rFonts w:ascii="Arial" w:hAnsi="Arial" w:eastAsia="Garamond" w:cs="Arial"/>
                <w:color w:val="000000"/>
                <w:kern w:val="0"/>
                <w:sz w:val="18"/>
                <w:szCs w:val="18"/>
                <w:lang w:bidi="ar"/>
              </w:rPr>
              <w:t>*</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b/>
                <w:color w:val="000000"/>
                <w:sz w:val="18"/>
                <w:szCs w:val="18"/>
              </w:rPr>
            </w:pPr>
            <w:r>
              <w:rPr>
                <w:rFonts w:ascii="Garamond" w:hAnsi="Garamond" w:eastAsia="Garamond" w:cs="Garamond"/>
                <w:b/>
                <w:color w:val="000000"/>
                <w:kern w:val="0"/>
                <w:sz w:val="18"/>
                <w:szCs w:val="18"/>
                <w:lang w:bidi="ar"/>
              </w:rPr>
              <w:t xml:space="preserve">      </w:t>
            </w:r>
            <w:r>
              <w:rPr>
                <w:rStyle w:val="44"/>
                <w:rFonts w:hint="default"/>
                <w:lang w:bidi="ar"/>
              </w:rPr>
              <w:t>西软</w:t>
            </w:r>
            <w:r>
              <w:rPr>
                <w:rFonts w:ascii="Garamond" w:hAnsi="Garamond" w:eastAsia="Garamond" w:cs="Garamond"/>
                <w:b/>
                <w:color w:val="000000"/>
                <w:kern w:val="0"/>
                <w:sz w:val="18"/>
                <w:szCs w:val="18"/>
                <w:lang w:bidi="ar"/>
              </w:rPr>
              <w:t>IPAD</w:t>
            </w:r>
            <w:r>
              <w:rPr>
                <w:rStyle w:val="44"/>
                <w:rFonts w:hint="default"/>
                <w:lang w:bidi="ar"/>
              </w:rPr>
              <w:t>点菜系统（</w:t>
            </w:r>
            <w:r>
              <w:rPr>
                <w:rFonts w:ascii="Garamond" w:hAnsi="Garamond" w:eastAsia="Garamond" w:cs="Garamond"/>
                <w:b/>
                <w:color w:val="000000"/>
                <w:kern w:val="0"/>
                <w:sz w:val="18"/>
                <w:szCs w:val="18"/>
                <w:lang w:bidi="ar"/>
              </w:rPr>
              <w:t>iFOXHIS XTouch</w:t>
            </w:r>
            <w:r>
              <w:rPr>
                <w:rStyle w:val="44"/>
                <w:rFonts w:hint="default"/>
                <w:lang w:bidi="ar"/>
              </w:rPr>
              <w:t>）</w:t>
            </w:r>
          </w:p>
        </w:tc>
      </w:tr>
      <w:tr>
        <w:tblPrEx>
          <w:tblLayout w:type="fixed"/>
          <w:tblCellMar>
            <w:top w:w="15" w:type="dxa"/>
            <w:left w:w="15" w:type="dxa"/>
            <w:bottom w:w="15" w:type="dxa"/>
            <w:right w:w="15" w:type="dxa"/>
          </w:tblCellMar>
        </w:tblPrEx>
        <w:trPr>
          <w:trHeight w:val="5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w:t>
            </w:r>
            <w:r>
              <w:rPr>
                <w:rFonts w:ascii="Garamond" w:hAnsi="Garamond" w:eastAsia="Garamond" w:cs="Garamond"/>
                <w:color w:val="000000"/>
                <w:kern w:val="0"/>
                <w:sz w:val="18"/>
                <w:szCs w:val="18"/>
                <w:lang w:bidi="ar"/>
              </w:rPr>
              <w:t>iPad</w:t>
            </w:r>
            <w:r>
              <w:rPr>
                <w:rFonts w:hint="eastAsia" w:ascii="宋体" w:hAnsi="宋体" w:cs="宋体"/>
                <w:color w:val="000000"/>
                <w:kern w:val="0"/>
                <w:sz w:val="18"/>
                <w:szCs w:val="18"/>
                <w:lang w:bidi="ar"/>
              </w:rPr>
              <w:t>电子菜单系统软件</w:t>
            </w: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含</w:t>
            </w:r>
            <w:r>
              <w:rPr>
                <w:rFonts w:ascii="Garamond" w:hAnsi="Garamond" w:eastAsia="Garamond" w:cs="Garamond"/>
                <w:color w:val="000000"/>
                <w:kern w:val="0"/>
                <w:sz w:val="18"/>
                <w:szCs w:val="18"/>
                <w:lang w:bidi="ar"/>
              </w:rPr>
              <w:t>5</w:t>
            </w:r>
            <w:r>
              <w:rPr>
                <w:rFonts w:hint="eastAsia" w:ascii="宋体" w:hAnsi="宋体" w:cs="宋体"/>
                <w:color w:val="000000"/>
                <w:kern w:val="0"/>
                <w:sz w:val="18"/>
                <w:szCs w:val="18"/>
                <w:lang w:bidi="ar"/>
              </w:rPr>
              <w:t>个序列号</w:t>
            </w:r>
            <w:r>
              <w:rPr>
                <w:rFonts w:ascii="Garamond" w:hAnsi="Garamond" w:eastAsia="Garamond" w:cs="Garamond"/>
                <w:color w:val="000000"/>
                <w:kern w:val="0"/>
                <w:sz w:val="18"/>
                <w:szCs w:val="18"/>
                <w:lang w:bidi="ar"/>
              </w:rPr>
              <w:t>)</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w:t>
            </w:r>
            <w:r>
              <w:rPr>
                <w:rFonts w:ascii="Garamond" w:hAnsi="Garamond" w:eastAsia="Garamond" w:cs="Garamond"/>
                <w:color w:val="000000"/>
                <w:kern w:val="0"/>
                <w:sz w:val="18"/>
                <w:szCs w:val="18"/>
                <w:lang w:bidi="ar"/>
              </w:rPr>
              <w:t>iPad</w:t>
            </w:r>
            <w:r>
              <w:rPr>
                <w:rFonts w:hint="eastAsia" w:ascii="宋体" w:hAnsi="宋体" w:cs="宋体"/>
                <w:color w:val="000000"/>
                <w:kern w:val="0"/>
                <w:sz w:val="18"/>
                <w:szCs w:val="18"/>
                <w:lang w:bidi="ar"/>
              </w:rPr>
              <w:t>电子菜单终端软件</w:t>
            </w:r>
            <w:r>
              <w:rPr>
                <w:rFonts w:ascii="Garamond" w:hAnsi="Garamond" w:eastAsia="Garamond" w:cs="Garamond"/>
                <w:color w:val="000000"/>
                <w:kern w:val="0"/>
                <w:sz w:val="18"/>
                <w:szCs w:val="18"/>
                <w:lang w:bidi="ar"/>
              </w:rPr>
              <w:t>(5</w:t>
            </w:r>
            <w:r>
              <w:rPr>
                <w:rFonts w:hint="eastAsia" w:ascii="宋体" w:hAnsi="宋体" w:cs="宋体"/>
                <w:color w:val="000000"/>
                <w:kern w:val="0"/>
                <w:sz w:val="18"/>
                <w:szCs w:val="18"/>
                <w:lang w:bidi="ar"/>
              </w:rPr>
              <w:t>台以上每增加一个序列号</w:t>
            </w:r>
            <w:r>
              <w:rPr>
                <w:rFonts w:ascii="Garamond" w:hAnsi="Garamond" w:eastAsia="Garamond" w:cs="Garamond"/>
                <w:color w:val="000000"/>
                <w:kern w:val="0"/>
                <w:sz w:val="18"/>
                <w:szCs w:val="18"/>
                <w:lang w:bidi="ar"/>
              </w:rPr>
              <w:t>)</w:t>
            </w:r>
          </w:p>
        </w:tc>
      </w:tr>
      <w:tr>
        <w:tblPrEx>
          <w:tblLayout w:type="fixed"/>
          <w:tblCellMar>
            <w:top w:w="15" w:type="dxa"/>
            <w:left w:w="15" w:type="dxa"/>
            <w:bottom w:w="15" w:type="dxa"/>
            <w:right w:w="15" w:type="dxa"/>
          </w:tblCellMar>
        </w:tblPrEx>
        <w:trPr>
          <w:trHeight w:val="41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－数据接口</w:t>
            </w:r>
            <w:r>
              <w:rPr>
                <w:rFonts w:ascii="Garamond" w:hAnsi="Garamond" w:eastAsia="Garamond" w:cs="Garamond"/>
                <w:color w:val="000000"/>
                <w:kern w:val="0"/>
                <w:sz w:val="18"/>
                <w:szCs w:val="18"/>
                <w:lang w:bidi="ar"/>
              </w:rPr>
              <w:t>(interface for  pos)</w:t>
            </w:r>
          </w:p>
        </w:tc>
      </w:tr>
      <w:tr>
        <w:tblPrEx>
          <w:tblLayout w:type="fixed"/>
          <w:tblCellMar>
            <w:top w:w="15" w:type="dxa"/>
            <w:left w:w="15" w:type="dxa"/>
            <w:bottom w:w="15" w:type="dxa"/>
            <w:right w:w="15" w:type="dxa"/>
          </w:tblCellMar>
        </w:tblPrEx>
        <w:trPr>
          <w:trHeight w:val="40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－系统编辑制作</w:t>
            </w:r>
          </w:p>
        </w:tc>
      </w:tr>
      <w:tr>
        <w:tblPrEx>
          <w:tblLayout w:type="fixed"/>
          <w:tblCellMar>
            <w:top w:w="15" w:type="dxa"/>
            <w:left w:w="15" w:type="dxa"/>
            <w:bottom w:w="15" w:type="dxa"/>
            <w:right w:w="15" w:type="dxa"/>
          </w:tblCellMar>
        </w:tblPrEx>
        <w:trPr>
          <w:trHeight w:val="66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b/>
                <w:color w:val="000000"/>
                <w:sz w:val="20"/>
              </w:rPr>
            </w:pPr>
            <w:r>
              <w:rPr>
                <w:rFonts w:hint="eastAsia" w:ascii="宋体" w:hAnsi="宋体" w:cs="宋体"/>
                <w:b/>
                <w:color w:val="000000"/>
                <w:kern w:val="0"/>
                <w:sz w:val="20"/>
                <w:lang w:bidi="ar"/>
              </w:rPr>
              <w:t>扩展系统（</w:t>
            </w:r>
            <w:r>
              <w:rPr>
                <w:rFonts w:ascii="Arial Unicode MS" w:hAnsi="Arial Unicode MS" w:eastAsia="Arial Unicode MS" w:cs="Arial Unicode MS"/>
                <w:b/>
                <w:color w:val="000000"/>
                <w:kern w:val="0"/>
                <w:sz w:val="20"/>
                <w:lang w:bidi="ar"/>
              </w:rPr>
              <w:t>Extension System</w:t>
            </w:r>
            <w:r>
              <w:rPr>
                <w:rFonts w:hint="eastAsia" w:ascii="宋体" w:hAnsi="宋体" w:cs="宋体"/>
                <w:b/>
                <w:color w:val="000000"/>
                <w:kern w:val="0"/>
                <w:sz w:val="20"/>
                <w:lang w:bidi="ar"/>
              </w:rPr>
              <w:t>）</w:t>
            </w:r>
          </w:p>
        </w:tc>
      </w:tr>
      <w:tr>
        <w:tblPrEx>
          <w:tblLayout w:type="fixed"/>
          <w:tblCellMar>
            <w:top w:w="15" w:type="dxa"/>
            <w:left w:w="15" w:type="dxa"/>
            <w:bottom w:w="15" w:type="dxa"/>
            <w:right w:w="15" w:type="dxa"/>
          </w:tblCellMar>
        </w:tblPrEx>
        <w:trPr>
          <w:trHeight w:val="5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早餐管理系统</w:t>
            </w:r>
          </w:p>
        </w:tc>
      </w:tr>
      <w:tr>
        <w:tblPrEx>
          <w:tblLayout w:type="fixed"/>
          <w:tblCellMar>
            <w:top w:w="15" w:type="dxa"/>
            <w:left w:w="15" w:type="dxa"/>
            <w:bottom w:w="15" w:type="dxa"/>
            <w:right w:w="15" w:type="dxa"/>
          </w:tblCellMar>
        </w:tblPrEx>
        <w:trPr>
          <w:trHeight w:val="46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短信易（</w:t>
            </w:r>
            <w:r>
              <w:rPr>
                <w:rFonts w:ascii="Garamond" w:hAnsi="Garamond" w:eastAsia="Garamond" w:cs="Garamond"/>
                <w:color w:val="000000"/>
                <w:kern w:val="0"/>
                <w:sz w:val="18"/>
                <w:szCs w:val="18"/>
                <w:lang w:bidi="ar"/>
              </w:rPr>
              <w:t xml:space="preserve"> SMS</w:t>
            </w:r>
            <w:r>
              <w:rPr>
                <w:rFonts w:hint="eastAsia" w:ascii="宋体" w:hAnsi="宋体" w:cs="宋体"/>
                <w:color w:val="000000"/>
                <w:kern w:val="0"/>
                <w:sz w:val="18"/>
                <w:szCs w:val="18"/>
                <w:lang w:bidi="ar"/>
              </w:rPr>
              <w:t>）</w:t>
            </w:r>
            <w:r>
              <w:rPr>
                <w:rFonts w:ascii="Garamond" w:hAnsi="Garamond" w:eastAsia="Garamond" w:cs="Garamond"/>
                <w:color w:val="000000"/>
                <w:kern w:val="0"/>
                <w:sz w:val="18"/>
                <w:szCs w:val="18"/>
                <w:lang w:bidi="ar"/>
              </w:rPr>
              <w:t xml:space="preserve"> </w:t>
            </w:r>
          </w:p>
        </w:tc>
      </w:tr>
      <w:tr>
        <w:tblPrEx>
          <w:tblLayout w:type="fixed"/>
          <w:tblCellMar>
            <w:top w:w="15" w:type="dxa"/>
            <w:left w:w="15" w:type="dxa"/>
            <w:bottom w:w="15" w:type="dxa"/>
            <w:right w:w="15" w:type="dxa"/>
          </w:tblCellMar>
        </w:tblPrEx>
        <w:trPr>
          <w:trHeight w:val="4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ascii="Garamond" w:hAnsi="Garamond" w:eastAsia="Garamond" w:cs="Garamond"/>
                <w:color w:val="000000"/>
                <w:sz w:val="18"/>
                <w:szCs w:val="18"/>
              </w:rPr>
            </w:pPr>
            <w:r>
              <w:rPr>
                <w:rFonts w:ascii="Garamond" w:hAnsi="Garamond" w:eastAsia="Garamond" w:cs="Garamond"/>
                <w:color w:val="000000"/>
                <w:kern w:val="0"/>
                <w:sz w:val="18"/>
                <w:szCs w:val="18"/>
                <w:lang w:bidi="ar"/>
              </w:rPr>
              <w:t xml:space="preserve">      </w:t>
            </w:r>
            <w:r>
              <w:rPr>
                <w:rFonts w:hint="eastAsia" w:ascii="宋体" w:hAnsi="宋体" w:cs="宋体"/>
                <w:color w:val="000000"/>
                <w:kern w:val="0"/>
                <w:sz w:val="18"/>
                <w:szCs w:val="18"/>
                <w:lang w:bidi="ar"/>
              </w:rPr>
              <w:t>客房通（</w:t>
            </w:r>
            <w:r>
              <w:rPr>
                <w:rFonts w:ascii="Garamond" w:hAnsi="Garamond" w:eastAsia="Garamond" w:cs="Garamond"/>
                <w:color w:val="000000"/>
                <w:kern w:val="0"/>
                <w:sz w:val="18"/>
                <w:szCs w:val="18"/>
                <w:lang w:bidi="ar"/>
              </w:rPr>
              <w:t>Guestroom Management</w:t>
            </w:r>
            <w:r>
              <w:rPr>
                <w:rFonts w:hint="eastAsia" w:ascii="宋体" w:hAnsi="宋体" w:cs="宋体"/>
                <w:color w:val="000000"/>
                <w:kern w:val="0"/>
                <w:sz w:val="18"/>
                <w:szCs w:val="18"/>
                <w:lang w:bidi="ar"/>
              </w:rPr>
              <w:t>）</w:t>
            </w:r>
            <w:r>
              <w:rPr>
                <w:rFonts w:ascii="Garamond" w:hAnsi="Garamond" w:eastAsia="Garamond" w:cs="Garamond"/>
                <w:color w:val="000000"/>
                <w:kern w:val="0"/>
                <w:sz w:val="18"/>
                <w:szCs w:val="18"/>
                <w:lang w:bidi="ar"/>
              </w:rPr>
              <w:t xml:space="preserve"> </w:t>
            </w:r>
          </w:p>
        </w:tc>
      </w:tr>
      <w:tr>
        <w:tblPrEx>
          <w:tblLayout w:type="fixed"/>
          <w:tblCellMar>
            <w:top w:w="15" w:type="dxa"/>
            <w:left w:w="15" w:type="dxa"/>
            <w:bottom w:w="15" w:type="dxa"/>
            <w:right w:w="15" w:type="dxa"/>
          </w:tblCellMar>
        </w:tblPrEx>
        <w:trPr>
          <w:trHeight w:val="45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000000"/>
                <w:sz w:val="20"/>
              </w:rPr>
            </w:pPr>
          </w:p>
        </w:tc>
        <w:tc>
          <w:tcPr>
            <w:tcW w:w="758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bidi="ar"/>
              </w:rPr>
              <w:t xml:space="preserve">西软数字签名管理系统（DSM） </w:t>
            </w:r>
          </w:p>
        </w:tc>
      </w:tr>
    </w:tbl>
    <w:p>
      <w:pPr>
        <w:pStyle w:val="39"/>
        <w:rPr>
          <w:rFonts w:hint="eastAsia" w:ascii="方正仿宋_GB2312" w:hAnsi="方正仿宋_GB2312" w:eastAsia="方正仿宋_GB2312" w:cs="方正仿宋_GB2312"/>
          <w:sz w:val="28"/>
          <w:szCs w:val="28"/>
        </w:rPr>
      </w:pPr>
    </w:p>
    <w:p>
      <w:pPr>
        <w:pStyle w:val="39"/>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乙方需提供包括但不限于以上服务内容。</w:t>
      </w:r>
    </w:p>
    <w:p>
      <w:pPr>
        <w:spacing w:line="520" w:lineRule="exact"/>
        <w:rPr>
          <w:rFonts w:hint="eastAsia" w:asciiTheme="minorEastAsia" w:hAnsiTheme="minorEastAsia" w:eastAsiaTheme="minorEastAsia"/>
          <w:b/>
          <w:sz w:val="28"/>
          <w:szCs w:val="28"/>
        </w:rPr>
      </w:pPr>
    </w:p>
    <w:p>
      <w:pPr>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五、付款方式：</w:t>
      </w:r>
    </w:p>
    <w:p>
      <w:pPr>
        <w:keepNext w:val="0"/>
        <w:keepLines w:val="0"/>
        <w:pageBreakBefore w:val="0"/>
        <w:widowControl w:val="0"/>
        <w:kinsoku/>
        <w:wordWrap/>
        <w:overflowPunct/>
        <w:topLinePunct w:val="0"/>
        <w:autoSpaceDE/>
        <w:autoSpaceDN/>
        <w:bidi w:val="0"/>
        <w:adjustRightInd/>
        <w:snapToGrid/>
        <w:spacing w:line="520" w:lineRule="exact"/>
        <w:ind w:left="128" w:leftChars="61" w:firstLine="369" w:firstLineChars="176"/>
        <w:textAlignment w:val="auto"/>
        <w:rPr>
          <w:rFonts w:hint="eastAsia" w:asciiTheme="minorEastAsia" w:hAnsiTheme="minorEastAsia" w:eastAsiaTheme="minorEastAsia"/>
          <w:b/>
          <w:sz w:val="28"/>
          <w:szCs w:val="28"/>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eastAsia="宋体"/>
          <w:color w:val="000000"/>
          <w:sz w:val="28"/>
          <w:szCs w:val="28"/>
          <w:highlight w:val="none"/>
        </w:rPr>
        <w:t xml:space="preserve">年维护费为 </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w:t>
      </w:r>
      <w:r>
        <w:rPr>
          <w:rFonts w:hint="eastAsia" w:ascii="宋体" w:hAnsi="宋体" w:eastAsia="宋体"/>
          <w:color w:val="000000"/>
          <w:sz w:val="28"/>
          <w:szCs w:val="28"/>
          <w:highlight w:val="none"/>
          <w:lang w:eastAsia="zh-CN"/>
        </w:rPr>
        <w:t>合同生效</w:t>
      </w:r>
      <w:r>
        <w:rPr>
          <w:rFonts w:hint="eastAsia" w:ascii="宋体" w:hAnsi="宋体" w:eastAsia="宋体"/>
          <w:color w:val="000000"/>
          <w:sz w:val="28"/>
          <w:szCs w:val="28"/>
          <w:highlight w:val="none"/>
        </w:rPr>
        <w:t>一周内甲方付清</w:t>
      </w:r>
      <w:r>
        <w:rPr>
          <w:rFonts w:hint="eastAsia" w:ascii="宋体" w:hAnsi="宋体" w:eastAsia="宋体"/>
          <w:color w:val="000000"/>
          <w:sz w:val="28"/>
          <w:szCs w:val="28"/>
          <w:highlight w:val="none"/>
          <w:lang w:eastAsia="zh-CN"/>
        </w:rPr>
        <w:t>当年</w:t>
      </w:r>
      <w:r>
        <w:rPr>
          <w:rFonts w:hint="eastAsia" w:ascii="宋体" w:hAnsi="宋体" w:eastAsia="宋体"/>
          <w:color w:val="000000"/>
          <w:sz w:val="28"/>
          <w:szCs w:val="28"/>
          <w:highlight w:val="none"/>
        </w:rPr>
        <w:t>维护费,乙方在付款前应先提供增值税专用发票，否则甲方有权拒绝付款，且不承担违约责任。服务费用为固定价，包括乙方完成本合同项下全部义务所需的一切费用，维护期内维护不收取其他费用（除增加培训、系统升级、增加模块外）。</w:t>
      </w:r>
    </w:p>
    <w:p>
      <w:pPr>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六、报价要求：</w:t>
      </w:r>
    </w:p>
    <w:p>
      <w:pPr>
        <w:spacing w:line="520" w:lineRule="exact"/>
        <w:ind w:firstLine="560" w:firstLineChars="200"/>
        <w:rPr>
          <w:rFonts w:ascii="宋体" w:hAnsi="宋体"/>
          <w:color w:val="000000"/>
          <w:sz w:val="28"/>
          <w:szCs w:val="28"/>
          <w:highlight w:val="none"/>
        </w:rPr>
      </w:pPr>
      <w:r>
        <w:rPr>
          <w:rFonts w:hint="eastAsia" w:ascii="宋体" w:hAnsi="宋体"/>
          <w:color w:val="000000"/>
          <w:sz w:val="28"/>
          <w:szCs w:val="28"/>
          <w:highlight w:val="none"/>
        </w:rPr>
        <w:t>投标人须按需求清单报投标总价并在投标分项报价表中列明综合单价。投标报价总价不得高于项目概算。投标综合单价包含但不限于该项目设计、服务、保障、保险、税费、现场落地、调试、检测、验收等所有费用。</w:t>
      </w:r>
    </w:p>
    <w:p>
      <w:pPr>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七、报价时间</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2024年</w:t>
      </w:r>
      <w:r>
        <w:rPr>
          <w:rFonts w:hint="eastAsia" w:ascii="宋体" w:hAnsi="宋体"/>
          <w:color w:val="000000"/>
          <w:sz w:val="28"/>
          <w:szCs w:val="28"/>
          <w:lang w:val="en-US" w:eastAsia="zh-CN"/>
        </w:rPr>
        <w:t xml:space="preserve"> 3 </w:t>
      </w:r>
      <w:r>
        <w:rPr>
          <w:rFonts w:hint="eastAsia" w:ascii="宋体" w:hAnsi="宋体"/>
          <w:color w:val="000000"/>
          <w:sz w:val="28"/>
          <w:szCs w:val="28"/>
        </w:rPr>
        <w:t>月</w:t>
      </w:r>
      <w:r>
        <w:rPr>
          <w:rFonts w:hint="eastAsia" w:ascii="宋体" w:hAnsi="宋体"/>
          <w:color w:val="000000"/>
          <w:sz w:val="28"/>
          <w:szCs w:val="28"/>
          <w:lang w:val="en-US" w:eastAsia="zh-CN"/>
        </w:rPr>
        <w:t xml:space="preserve"> 18</w:t>
      </w:r>
      <w:r>
        <w:rPr>
          <w:rFonts w:hint="eastAsia" w:ascii="宋体" w:hAnsi="宋体"/>
          <w:color w:val="000000"/>
          <w:sz w:val="28"/>
          <w:szCs w:val="28"/>
        </w:rPr>
        <w:t>日上午11：00时前密封盖章报到合肥泓瑞金陵大酒店采购部（祁门路1799号），如有未尽事宜请在报价中说明。</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联系人：</w:t>
      </w:r>
      <w:r>
        <w:rPr>
          <w:rFonts w:hint="eastAsia" w:ascii="宋体" w:hAnsi="宋体"/>
          <w:color w:val="000000"/>
          <w:sz w:val="28"/>
          <w:szCs w:val="28"/>
          <w:lang w:eastAsia="zh-CN"/>
        </w:rPr>
        <w:t>杜</w:t>
      </w:r>
      <w:r>
        <w:rPr>
          <w:rFonts w:hint="eastAsia" w:ascii="宋体" w:hAnsi="宋体"/>
          <w:color w:val="000000"/>
          <w:sz w:val="28"/>
          <w:szCs w:val="28"/>
        </w:rPr>
        <w:t>工     电话：</w:t>
      </w:r>
      <w:bookmarkStart w:id="19" w:name="_GoBack"/>
      <w:bookmarkEnd w:id="19"/>
      <w:r>
        <w:rPr>
          <w:rFonts w:hint="eastAsia" w:ascii="宋体" w:hAnsi="宋体"/>
          <w:color w:val="000000"/>
          <w:sz w:val="28"/>
          <w:szCs w:val="28"/>
        </w:rPr>
        <w:t>0551-62266887</w:t>
      </w:r>
    </w:p>
    <w:p>
      <w:pPr>
        <w:spacing w:line="360" w:lineRule="auto"/>
        <w:ind w:right="960" w:firstLine="560" w:firstLineChars="200"/>
        <w:jc w:val="right"/>
        <w:rPr>
          <w:rFonts w:asciiTheme="minorEastAsia" w:hAnsiTheme="minorEastAsia" w:eastAsiaTheme="minorEastAsia"/>
          <w:sz w:val="28"/>
          <w:szCs w:val="28"/>
        </w:rPr>
      </w:pPr>
    </w:p>
    <w:p>
      <w:pPr>
        <w:spacing w:line="360" w:lineRule="auto"/>
        <w:ind w:right="960" w:firstLine="560" w:firstLineChars="200"/>
        <w:rPr>
          <w:rFonts w:asciiTheme="minorEastAsia" w:hAnsiTheme="minorEastAsia" w:eastAsiaTheme="minorEastAsia"/>
          <w:sz w:val="28"/>
          <w:szCs w:val="28"/>
        </w:rPr>
      </w:pPr>
    </w:p>
    <w:p>
      <w:pPr>
        <w:spacing w:line="520" w:lineRule="exact"/>
        <w:ind w:firstLine="562" w:firstLineChars="200"/>
        <w:rPr>
          <w:rFonts w:hint="eastAsia" w:ascii="宋体" w:hAnsi="宋体"/>
          <w:color w:val="000000"/>
          <w:sz w:val="28"/>
          <w:szCs w:val="28"/>
        </w:rPr>
      </w:pPr>
      <w:r>
        <w:rPr>
          <w:rFonts w:hint="eastAsia" w:ascii="宋体" w:hAnsi="宋体"/>
          <w:b/>
          <w:sz w:val="28"/>
          <w:lang w:val="en-US" w:eastAsia="zh-CN"/>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合肥泓瑞金陵大酒店有限责任公司</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采购部</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2024年</w:t>
      </w:r>
      <w:r>
        <w:rPr>
          <w:rFonts w:hint="eastAsia" w:ascii="宋体" w:hAnsi="宋体"/>
          <w:color w:val="000000"/>
          <w:sz w:val="28"/>
          <w:szCs w:val="28"/>
          <w:lang w:val="en-US" w:eastAsia="zh-CN"/>
        </w:rPr>
        <w:t xml:space="preserve"> 3 </w:t>
      </w:r>
      <w:r>
        <w:rPr>
          <w:rFonts w:hint="eastAsia" w:ascii="宋体" w:hAnsi="宋体"/>
          <w:color w:val="000000"/>
          <w:sz w:val="28"/>
          <w:szCs w:val="28"/>
        </w:rPr>
        <w:t>月</w:t>
      </w:r>
      <w:r>
        <w:rPr>
          <w:rFonts w:hint="eastAsia" w:ascii="宋体" w:hAnsi="宋体"/>
          <w:color w:val="000000"/>
          <w:sz w:val="28"/>
          <w:szCs w:val="28"/>
          <w:lang w:val="en-US" w:eastAsia="zh-CN"/>
        </w:rPr>
        <w:t xml:space="preserve"> 13 </w:t>
      </w:r>
      <w:r>
        <w:rPr>
          <w:rFonts w:hint="eastAsia" w:ascii="宋体" w:hAnsi="宋体"/>
          <w:color w:val="000000"/>
          <w:sz w:val="28"/>
          <w:szCs w:val="28"/>
        </w:rPr>
        <w:t>日</w:t>
      </w:r>
      <w:bookmarkStart w:id="2" w:name="_Toc42874071"/>
      <w:bookmarkStart w:id="3" w:name="_Toc536542355"/>
      <w:bookmarkStart w:id="4" w:name="_Toc471736409"/>
      <w:bookmarkStart w:id="5" w:name="_Toc516969097"/>
    </w:p>
    <w:p/>
    <w:p/>
    <w:p>
      <w:pPr>
        <w:spacing w:line="360" w:lineRule="auto"/>
        <w:jc w:val="center"/>
        <w:outlineLvl w:val="1"/>
        <w:rPr>
          <w:rFonts w:hint="eastAsia" w:cs="@仿宋_GB2312" w:asciiTheme="minorEastAsia" w:hAnsiTheme="minorEastAsia" w:eastAsiaTheme="minorEastAsia"/>
          <w:b/>
          <w:sz w:val="32"/>
          <w:szCs w:val="32"/>
        </w:rPr>
      </w:pPr>
      <w:bookmarkStart w:id="6" w:name="_Toc4491"/>
      <w:bookmarkStart w:id="7" w:name="_Toc2503"/>
      <w:r>
        <w:rPr>
          <w:rFonts w:hint="eastAsia" w:cs="@仿宋_GB2312" w:asciiTheme="minorEastAsia" w:hAnsiTheme="minorEastAsia" w:eastAsiaTheme="minorEastAsia"/>
          <w:b/>
          <w:sz w:val="32"/>
          <w:szCs w:val="32"/>
        </w:rPr>
        <w:t>第二章  响应文件格式</w:t>
      </w:r>
      <w:bookmarkEnd w:id="6"/>
      <w:bookmarkEnd w:id="7"/>
    </w:p>
    <w:p>
      <w:pPr>
        <w:spacing w:line="500" w:lineRule="exact"/>
        <w:jc w:val="center"/>
        <w:rPr>
          <w:rFonts w:asciiTheme="minorEastAsia" w:hAnsiTheme="minorEastAsia" w:eastAsiaTheme="minorEastAsia"/>
          <w:b/>
          <w:sz w:val="32"/>
        </w:rPr>
      </w:pPr>
      <w:r>
        <w:rPr>
          <w:rFonts w:hint="eastAsia" w:asciiTheme="minorEastAsia" w:hAnsiTheme="minorEastAsia" w:eastAsiaTheme="minorEastAsia"/>
          <w:b/>
          <w:sz w:val="32"/>
        </w:rPr>
        <w:t>某项目</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投标人：</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bidi w:val="0"/>
      </w:pPr>
    </w:p>
    <w:p>
      <w:pPr>
        <w:bidi w:val="0"/>
      </w:pPr>
    </w:p>
    <w:p>
      <w:pPr>
        <w:bidi w:val="0"/>
      </w:pPr>
    </w:p>
    <w:p>
      <w:pPr>
        <w:bidi w:val="0"/>
      </w:pPr>
    </w:p>
    <w:p>
      <w:pPr>
        <w:bidi w:val="0"/>
      </w:pPr>
    </w:p>
    <w:p>
      <w:pPr>
        <w:bidi w:val="0"/>
      </w:pPr>
    </w:p>
    <w:p>
      <w:pPr>
        <w:bidi w:val="0"/>
      </w:pPr>
    </w:p>
    <w:p>
      <w:pPr>
        <w:pStyle w:val="5"/>
        <w:ind w:firstLine="562"/>
        <w:rPr>
          <w:rFonts w:hAnsi="宋体"/>
          <w:sz w:val="28"/>
        </w:rPr>
      </w:pPr>
      <w:r>
        <w:rPr>
          <w:rFonts w:hint="eastAsia" w:hAnsi="宋体"/>
          <w:sz w:val="28"/>
        </w:rPr>
        <w:t>一．投标人情况综合简介</w:t>
      </w:r>
      <w:bookmarkEnd w:id="2"/>
      <w:bookmarkEnd w:id="3"/>
      <w:bookmarkEnd w:id="4"/>
      <w:bookmarkEnd w:id="5"/>
    </w:p>
    <w:p>
      <w:pPr>
        <w:spacing w:line="500" w:lineRule="exact"/>
        <w:ind w:firstLine="480"/>
        <w:jc w:val="center"/>
        <w:rPr>
          <w:rFonts w:ascii="宋体" w:hAnsi="宋体" w:cs="宋体"/>
          <w:sz w:val="24"/>
          <w:szCs w:val="24"/>
        </w:rPr>
      </w:pPr>
      <w:r>
        <w:rPr>
          <w:rFonts w:hint="eastAsia" w:ascii="宋体" w:hAnsi="宋体" w:cs="宋体"/>
          <w:sz w:val="24"/>
          <w:szCs w:val="24"/>
        </w:rPr>
        <w:t>(投标人可自行制作格式</w:t>
      </w:r>
      <w:bookmarkStart w:id="8" w:name="_Toc536542356"/>
      <w:r>
        <w:rPr>
          <w:rFonts w:hint="eastAsia" w:ascii="宋体" w:hAnsi="宋体" w:cs="宋体"/>
          <w:sz w:val="24"/>
          <w:szCs w:val="24"/>
        </w:rPr>
        <w:t>)</w:t>
      </w:r>
    </w:p>
    <w:p>
      <w:pPr>
        <w:pStyle w:val="5"/>
        <w:ind w:firstLine="562"/>
        <w:rPr>
          <w:rFonts w:hAnsi="宋体"/>
          <w:sz w:val="28"/>
        </w:rPr>
      </w:pPr>
      <w:bookmarkStart w:id="9" w:name="_Toc42874072"/>
    </w:p>
    <w:p>
      <w:pPr>
        <w:pStyle w:val="5"/>
        <w:ind w:firstLine="562"/>
        <w:rPr>
          <w:rFonts w:hAnsi="宋体"/>
          <w:sz w:val="28"/>
        </w:rPr>
      </w:pPr>
      <w:r>
        <w:rPr>
          <w:rFonts w:hint="eastAsia" w:hAnsi="宋体"/>
          <w:sz w:val="28"/>
        </w:rPr>
        <w:t>二．开标一览表</w:t>
      </w:r>
      <w:bookmarkEnd w:id="8"/>
      <w:bookmarkEnd w:id="9"/>
    </w:p>
    <w:tbl>
      <w:tblPr>
        <w:tblStyle w:val="19"/>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color w:val="000000"/>
                <w:sz w:val="24"/>
                <w:szCs w:val="24"/>
              </w:rPr>
            </w:pPr>
            <w:r>
              <w:rPr>
                <w:rFonts w:hint="eastAsia" w:ascii="宋体" w:hAnsi="宋体"/>
                <w:b/>
                <w:color w:val="000000"/>
                <w:sz w:val="24"/>
                <w:szCs w:val="24"/>
              </w:rPr>
              <w:t>项 目 名 称</w:t>
            </w:r>
          </w:p>
        </w:tc>
        <w:tc>
          <w:tcPr>
            <w:tcW w:w="7059" w:type="dxa"/>
            <w:tcBorders>
              <w:top w:val="single" w:color="auto" w:sz="4" w:space="0"/>
              <w:bottom w:val="single" w:color="auto" w:sz="4" w:space="0"/>
              <w:right w:val="single" w:color="auto" w:sz="4" w:space="0"/>
            </w:tcBorders>
            <w:noWrap w:val="0"/>
            <w:vAlign w:val="center"/>
          </w:tcPr>
          <w:p>
            <w:pPr>
              <w:widowControl/>
              <w:tabs>
                <w:tab w:val="left" w:pos="2410"/>
              </w:tabs>
              <w:autoSpaceDE w:val="0"/>
              <w:autoSpaceDN w:val="0"/>
              <w:adjustRightInd w:val="0"/>
              <w:snapToGrid w:val="0"/>
              <w:spacing w:line="360" w:lineRule="auto"/>
              <w:jc w:val="left"/>
              <w:rPr>
                <w:rFonts w:hint="eastAsia" w:asciiTheme="minorEastAsia" w:hAnsiTheme="minorEastAsia" w:eastAsiaTheme="minorEastAsia" w:cstheme="minorEastAsia"/>
                <w:bCs/>
                <w:color w:val="000000"/>
                <w:sz w:val="24"/>
                <w:szCs w:val="24"/>
                <w:u w:val="single"/>
                <w:lang w:eastAsia="zh-CN"/>
              </w:rPr>
            </w:pPr>
            <w:r>
              <w:rPr>
                <w:rFonts w:hint="eastAsia" w:asciiTheme="minorEastAsia" w:hAnsiTheme="minorEastAsia" w:eastAsiaTheme="minorEastAsia" w:cstheme="minorEastAsia"/>
                <w:sz w:val="24"/>
                <w:szCs w:val="24"/>
              </w:rPr>
              <w:t>合肥泓瑞金陵大酒店</w:t>
            </w:r>
            <w:r>
              <w:rPr>
                <w:rFonts w:hint="eastAsia" w:asciiTheme="minorEastAsia" w:hAnsiTheme="minorEastAsia" w:eastAsiaTheme="minorEastAsia" w:cstheme="minorEastAsia"/>
                <w:sz w:val="24"/>
                <w:szCs w:val="24"/>
                <w:lang w:eastAsia="zh-CN"/>
              </w:rPr>
              <w:t>西软系统维保服务项目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szCs w:val="24"/>
              </w:rPr>
            </w:pPr>
            <w:r>
              <w:rPr>
                <w:rFonts w:hint="eastAsia" w:ascii="宋体" w:hAnsi="宋体"/>
                <w:b/>
                <w:color w:val="000000"/>
                <w:sz w:val="24"/>
                <w:szCs w:val="24"/>
              </w:rPr>
              <w:t>投标人全称</w:t>
            </w:r>
          </w:p>
        </w:tc>
        <w:tc>
          <w:tcPr>
            <w:tcW w:w="7059" w:type="dxa"/>
            <w:tcBorders>
              <w:top w:val="nil"/>
            </w:tcBorders>
            <w:noWrap w:val="0"/>
            <w:vAlign w:val="center"/>
          </w:tcPr>
          <w:p>
            <w:pPr>
              <w:spacing w:line="360" w:lineRule="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szCs w:val="24"/>
              </w:rPr>
            </w:pPr>
            <w:r>
              <w:rPr>
                <w:rFonts w:hint="eastAsia" w:ascii="宋体" w:hAnsi="宋体"/>
                <w:b/>
                <w:color w:val="000000"/>
                <w:sz w:val="24"/>
                <w:szCs w:val="24"/>
              </w:rPr>
              <w:t>投标范围</w:t>
            </w:r>
          </w:p>
        </w:tc>
        <w:tc>
          <w:tcPr>
            <w:tcW w:w="7059" w:type="dxa"/>
            <w:tcBorders>
              <w:top w:val="nil"/>
            </w:tcBorders>
            <w:noWrap w:val="0"/>
            <w:vAlign w:val="center"/>
          </w:tcPr>
          <w:p>
            <w:pPr>
              <w:widowControl/>
              <w:spacing w:line="360"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szCs w:val="24"/>
              </w:rPr>
            </w:pPr>
            <w:r>
              <w:rPr>
                <w:rFonts w:hint="eastAsia" w:ascii="宋体" w:hAnsi="宋体"/>
                <w:b/>
                <w:color w:val="000000"/>
                <w:sz w:val="24"/>
                <w:szCs w:val="24"/>
              </w:rPr>
              <w:t>最终</w:t>
            </w:r>
            <w:r>
              <w:rPr>
                <w:rFonts w:hint="eastAsia" w:ascii="宋体" w:hAnsi="宋体"/>
                <w:b/>
                <w:color w:val="000000"/>
                <w:sz w:val="24"/>
                <w:szCs w:val="24"/>
                <w:lang w:eastAsia="zh-CN"/>
              </w:rPr>
              <w:t>含税</w:t>
            </w:r>
            <w:r>
              <w:rPr>
                <w:rFonts w:hint="eastAsia" w:ascii="宋体" w:hAnsi="宋体"/>
                <w:b/>
                <w:color w:val="000000"/>
                <w:sz w:val="24"/>
                <w:szCs w:val="24"/>
              </w:rPr>
              <w:t>投标报价</w:t>
            </w:r>
          </w:p>
          <w:p>
            <w:pPr>
              <w:spacing w:line="360" w:lineRule="exact"/>
              <w:jc w:val="center"/>
              <w:rPr>
                <w:rFonts w:ascii="宋体" w:hAnsi="宋体"/>
                <w:b/>
                <w:color w:val="000000"/>
                <w:sz w:val="24"/>
                <w:szCs w:val="24"/>
              </w:rPr>
            </w:pPr>
            <w:r>
              <w:rPr>
                <w:rFonts w:hint="eastAsia" w:ascii="宋体" w:hAnsi="宋体"/>
                <w:b/>
                <w:color w:val="000000"/>
                <w:sz w:val="24"/>
                <w:szCs w:val="24"/>
              </w:rPr>
              <w:t>（人民币）</w:t>
            </w:r>
          </w:p>
        </w:tc>
        <w:tc>
          <w:tcPr>
            <w:tcW w:w="7059" w:type="dxa"/>
            <w:tcBorders>
              <w:top w:val="nil"/>
            </w:tcBorders>
            <w:noWrap w:val="0"/>
            <w:vAlign w:val="center"/>
          </w:tcPr>
          <w:p>
            <w:pPr>
              <w:spacing w:line="360" w:lineRule="auto"/>
              <w:ind w:right="-670"/>
              <w:rPr>
                <w:rFonts w:hint="eastAsia" w:asciiTheme="minorEastAsia" w:hAnsiTheme="minorEastAsia" w:eastAsiaTheme="minorEastAsia" w:cstheme="minorEastAsia"/>
                <w:color w:val="000000"/>
                <w:sz w:val="24"/>
                <w:szCs w:val="24"/>
                <w:u w:val="single"/>
                <w:lang w:val="en-US" w:eastAsia="zh-CN"/>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eastAsia="zh-CN"/>
              </w:rPr>
              <w:t>增值票税率：</w:t>
            </w:r>
            <w:r>
              <w:rPr>
                <w:rFonts w:hint="eastAsia" w:asciiTheme="minorEastAsia" w:hAnsiTheme="minorEastAsia" w:eastAsiaTheme="minorEastAsia" w:cstheme="minorEastAsia"/>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szCs w:val="24"/>
                <w:highlight w:val="yellow"/>
              </w:rPr>
            </w:pPr>
            <w:r>
              <w:rPr>
                <w:rFonts w:hint="eastAsia" w:ascii="宋体" w:hAnsi="宋体"/>
                <w:b/>
                <w:color w:val="000000"/>
                <w:sz w:val="24"/>
                <w:szCs w:val="24"/>
                <w:highlight w:val="yellow"/>
              </w:rPr>
              <w:t>最终</w:t>
            </w:r>
            <w:r>
              <w:rPr>
                <w:rFonts w:hint="eastAsia" w:ascii="宋体" w:hAnsi="宋体"/>
                <w:b/>
                <w:color w:val="000000"/>
                <w:sz w:val="24"/>
                <w:szCs w:val="24"/>
                <w:highlight w:val="yellow"/>
                <w:lang w:eastAsia="zh-CN"/>
              </w:rPr>
              <w:t>扣税后</w:t>
            </w:r>
            <w:r>
              <w:rPr>
                <w:rFonts w:hint="eastAsia" w:ascii="宋体" w:hAnsi="宋体"/>
                <w:b/>
                <w:color w:val="000000"/>
                <w:sz w:val="24"/>
                <w:szCs w:val="24"/>
                <w:highlight w:val="yellow"/>
              </w:rPr>
              <w:t>投标报价</w:t>
            </w:r>
          </w:p>
          <w:p>
            <w:pPr>
              <w:spacing w:line="360" w:lineRule="exact"/>
              <w:jc w:val="center"/>
              <w:rPr>
                <w:rFonts w:hint="eastAsia" w:ascii="宋体" w:hAnsi="宋体"/>
                <w:b/>
                <w:color w:val="000000"/>
                <w:sz w:val="24"/>
                <w:szCs w:val="24"/>
              </w:rPr>
            </w:pPr>
            <w:r>
              <w:rPr>
                <w:rFonts w:hint="eastAsia" w:ascii="宋体" w:hAnsi="宋体"/>
                <w:b/>
                <w:color w:val="000000"/>
                <w:sz w:val="24"/>
                <w:szCs w:val="24"/>
                <w:highlight w:val="yellow"/>
              </w:rPr>
              <w:t>（人民币）</w:t>
            </w:r>
          </w:p>
        </w:tc>
        <w:tc>
          <w:tcPr>
            <w:tcW w:w="7059" w:type="dxa"/>
            <w:tcBorders>
              <w:top w:val="nil"/>
            </w:tcBorders>
            <w:noWrap w:val="0"/>
            <w:vAlign w:val="center"/>
          </w:tcPr>
          <w:p>
            <w:pPr>
              <w:spacing w:line="360" w:lineRule="auto"/>
              <w:ind w:right="-670"/>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noWrap w:val="0"/>
            <w:vAlign w:val="center"/>
          </w:tcPr>
          <w:p>
            <w:pPr>
              <w:spacing w:line="360" w:lineRule="auto"/>
              <w:jc w:val="center"/>
              <w:rPr>
                <w:rFonts w:ascii="宋体" w:hAnsi="宋体"/>
                <w:b/>
                <w:color w:val="000000"/>
                <w:sz w:val="24"/>
                <w:szCs w:val="24"/>
                <w:highlight w:val="none"/>
              </w:rPr>
            </w:pPr>
            <w:r>
              <w:rPr>
                <w:rFonts w:hint="eastAsia" w:ascii="宋体" w:hAnsi="宋体"/>
                <w:b/>
                <w:color w:val="000000"/>
                <w:sz w:val="24"/>
                <w:szCs w:val="24"/>
                <w:highlight w:val="none"/>
              </w:rPr>
              <w:t>备注</w:t>
            </w:r>
          </w:p>
        </w:tc>
        <w:tc>
          <w:tcPr>
            <w:tcW w:w="7059" w:type="dxa"/>
            <w:tcBorders>
              <w:top w:val="nil"/>
            </w:tcBorders>
            <w:noWrap w:val="0"/>
            <w:vAlign w:val="center"/>
          </w:tcPr>
          <w:p>
            <w:pPr>
              <w:spacing w:line="360" w:lineRule="auto"/>
              <w:ind w:firstLine="480" w:firstLineChars="200"/>
              <w:jc w:val="lef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rPr>
              <w:t>该总价包含各种税费、制作费、人工费、设计费、</w:t>
            </w:r>
            <w:r>
              <w:rPr>
                <w:rFonts w:hint="eastAsia" w:asciiTheme="minorEastAsia" w:hAnsiTheme="minorEastAsia" w:eastAsiaTheme="minorEastAsia" w:cstheme="minorEastAsia"/>
                <w:sz w:val="24"/>
                <w:szCs w:val="24"/>
                <w:highlight w:val="none"/>
                <w:lang w:eastAsia="zh-CN"/>
              </w:rPr>
              <w:t>运输费</w:t>
            </w:r>
            <w:r>
              <w:rPr>
                <w:rFonts w:hint="eastAsia" w:asciiTheme="minorEastAsia" w:hAnsiTheme="minorEastAsia" w:eastAsiaTheme="minorEastAsia" w:cstheme="minorEastAsia"/>
                <w:sz w:val="24"/>
                <w:szCs w:val="24"/>
                <w:highlight w:val="none"/>
              </w:rPr>
              <w:t>等所有的费用</w:t>
            </w:r>
            <w:r>
              <w:rPr>
                <w:rFonts w:hint="eastAsia" w:asciiTheme="minorEastAsia" w:hAnsiTheme="minorEastAsia" w:eastAsiaTheme="minorEastAsia" w:cstheme="minorEastAsia"/>
                <w:sz w:val="24"/>
                <w:szCs w:val="24"/>
                <w:highlight w:val="none"/>
                <w:lang w:eastAsia="zh-CN"/>
              </w:rPr>
              <w:t>。</w:t>
            </w:r>
          </w:p>
        </w:tc>
      </w:tr>
    </w:tbl>
    <w:p>
      <w:pPr>
        <w:spacing w:before="100" w:beforeAutospacing="1" w:after="100" w:afterAutospacing="1" w:line="360" w:lineRule="auto"/>
        <w:ind w:firstLine="482"/>
        <w:rPr>
          <w:rFonts w:hint="eastAsia" w:ascii="宋体" w:hAnsi="宋体" w:cs="宋体"/>
          <w:b/>
          <w:sz w:val="24"/>
          <w:szCs w:val="24"/>
        </w:rPr>
      </w:pPr>
    </w:p>
    <w:p>
      <w:pPr>
        <w:spacing w:before="100" w:beforeAutospacing="1" w:after="100" w:afterAutospacing="1" w:line="360" w:lineRule="auto"/>
        <w:ind w:firstLine="482"/>
        <w:rPr>
          <w:rFonts w:ascii="宋体" w:hAnsi="宋体" w:cs="宋体"/>
          <w:b/>
          <w:sz w:val="24"/>
          <w:szCs w:val="24"/>
        </w:rPr>
      </w:pPr>
      <w:r>
        <w:rPr>
          <w:rFonts w:hint="eastAsia" w:ascii="宋体" w:hAnsi="宋体" w:cs="宋体"/>
          <w:b/>
          <w:sz w:val="24"/>
          <w:szCs w:val="24"/>
        </w:rPr>
        <w:t xml:space="preserve">投标人(公章)：                                           </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备注：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表中报价即为优惠后报价，并作为评审依据。任何有选择或有条件的报价，或者表中某一包别填写多个报价，均为无效报价。</w:t>
      </w:r>
    </w:p>
    <w:p>
      <w:pPr>
        <w:pStyle w:val="5"/>
        <w:ind w:firstLine="562"/>
        <w:rPr>
          <w:rFonts w:hint="eastAsia" w:hAnsi="宋体"/>
          <w:sz w:val="28"/>
        </w:rPr>
      </w:pPr>
    </w:p>
    <w:p>
      <w:pPr>
        <w:rPr>
          <w:rFonts w:hint="eastAsia"/>
        </w:rPr>
      </w:pPr>
    </w:p>
    <w:p>
      <w:pPr>
        <w:pStyle w:val="5"/>
        <w:ind w:firstLine="562"/>
        <w:rPr>
          <w:rFonts w:hAnsi="宋体"/>
          <w:sz w:val="28"/>
        </w:rPr>
      </w:pPr>
      <w:r>
        <w:rPr>
          <w:rFonts w:hint="eastAsia" w:hAnsi="宋体"/>
          <w:sz w:val="28"/>
        </w:rPr>
        <w:t>三．最终承诺报价表</w:t>
      </w:r>
    </w:p>
    <w:p>
      <w:pPr>
        <w:pStyle w:val="5"/>
        <w:ind w:firstLine="562"/>
        <w:rPr>
          <w:rFonts w:hAnsi="宋体"/>
          <w:sz w:val="28"/>
        </w:rPr>
      </w:pPr>
      <w:r>
        <w:t xml:space="preserve">  </w:t>
      </w:r>
      <w:r>
        <w:rPr>
          <w:rFonts w:hint="eastAsia" w:hAnsi="宋体"/>
          <w:sz w:val="24"/>
          <w:szCs w:val="28"/>
        </w:rPr>
        <w:t>（某项目第</w:t>
      </w:r>
      <w:r>
        <w:rPr>
          <w:rFonts w:hint="eastAsia" w:hAnsi="宋体"/>
          <w:sz w:val="24"/>
          <w:szCs w:val="28"/>
          <w:u w:val="single"/>
        </w:rPr>
        <w:t xml:space="preserve">   </w:t>
      </w:r>
      <w:r>
        <w:rPr>
          <w:rFonts w:hint="eastAsia" w:hAnsi="宋体"/>
          <w:sz w:val="24"/>
          <w:szCs w:val="28"/>
        </w:rPr>
        <w:t>次报价书）</w:t>
      </w:r>
    </w:p>
    <w:tbl>
      <w:tblPr>
        <w:tblStyle w:val="19"/>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ind w:firstLine="482"/>
              <w:jc w:val="center"/>
              <w:rPr>
                <w:rFonts w:ascii="宋体" w:hAnsi="宋体" w:cs="宋体"/>
                <w:b/>
                <w:sz w:val="24"/>
                <w:szCs w:val="24"/>
              </w:rPr>
            </w:pPr>
            <w:r>
              <w:rPr>
                <w:rFonts w:hint="eastAsia" w:ascii="宋体" w:hAnsi="宋体" w:cs="宋体"/>
                <w:b/>
                <w:sz w:val="24"/>
                <w:szCs w:val="24"/>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ind w:firstLine="480"/>
              <w:jc w:val="center"/>
              <w:rPr>
                <w:rFonts w:ascii="宋体" w:hAnsi="宋体" w:cs="宋体"/>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ind w:firstLine="482"/>
              <w:jc w:val="center"/>
              <w:rPr>
                <w:rFonts w:ascii="宋体" w:hAnsi="宋体" w:cs="宋体"/>
                <w:b/>
                <w:sz w:val="24"/>
                <w:szCs w:val="24"/>
              </w:rPr>
            </w:pPr>
            <w:r>
              <w:rPr>
                <w:rFonts w:hint="eastAsia" w:ascii="宋体" w:hAnsi="宋体" w:cs="宋体"/>
                <w:b/>
                <w:sz w:val="24"/>
                <w:szCs w:val="24"/>
              </w:rPr>
              <w:t>项目编号</w:t>
            </w:r>
          </w:p>
        </w:tc>
        <w:tc>
          <w:tcPr>
            <w:tcW w:w="6667" w:type="dxa"/>
            <w:tcBorders>
              <w:top w:val="single" w:color="auto" w:sz="4" w:space="0"/>
              <w:bottom w:val="single" w:color="auto" w:sz="4" w:space="0"/>
              <w:right w:val="single" w:color="auto" w:sz="4" w:space="0"/>
            </w:tcBorders>
            <w:vAlign w:val="center"/>
          </w:tcPr>
          <w:p>
            <w:pPr>
              <w:spacing w:line="360" w:lineRule="exact"/>
              <w:ind w:firstLine="480"/>
              <w:jc w:val="center"/>
              <w:rPr>
                <w:rFonts w:ascii="宋体" w:hAnsi="宋体" w:cs="宋体"/>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2471" w:type="dxa"/>
            <w:tcBorders>
              <w:top w:val="nil"/>
            </w:tcBorders>
            <w:vAlign w:val="center"/>
          </w:tcPr>
          <w:p>
            <w:pPr>
              <w:spacing w:line="360" w:lineRule="exact"/>
              <w:ind w:firstLine="482"/>
              <w:jc w:val="center"/>
              <w:rPr>
                <w:rFonts w:ascii="宋体" w:hAnsi="宋体" w:cs="宋体"/>
                <w:b/>
                <w:sz w:val="24"/>
                <w:szCs w:val="24"/>
              </w:rPr>
            </w:pPr>
            <w:r>
              <w:rPr>
                <w:rFonts w:hint="eastAsia" w:ascii="宋体" w:hAnsi="宋体" w:cs="宋体"/>
                <w:b/>
                <w:sz w:val="24"/>
                <w:szCs w:val="24"/>
              </w:rPr>
              <w:t>投标人全称</w:t>
            </w:r>
          </w:p>
        </w:tc>
        <w:tc>
          <w:tcPr>
            <w:tcW w:w="6667" w:type="dxa"/>
            <w:tcBorders>
              <w:top w:val="nil"/>
            </w:tcBorders>
            <w:vAlign w:val="center"/>
          </w:tcPr>
          <w:p>
            <w:pPr>
              <w:spacing w:line="360" w:lineRule="auto"/>
              <w:ind w:firstLine="48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2471" w:type="dxa"/>
            <w:tcBorders>
              <w:top w:val="nil"/>
            </w:tcBorders>
            <w:vAlign w:val="center"/>
          </w:tcPr>
          <w:p>
            <w:pPr>
              <w:spacing w:line="360" w:lineRule="exact"/>
              <w:ind w:firstLine="482"/>
              <w:jc w:val="center"/>
              <w:rPr>
                <w:rFonts w:ascii="宋体" w:hAnsi="宋体" w:cs="宋体"/>
                <w:b/>
                <w:sz w:val="24"/>
                <w:szCs w:val="24"/>
              </w:rPr>
            </w:pPr>
            <w:r>
              <w:rPr>
                <w:rFonts w:hint="eastAsia" w:ascii="宋体" w:hAnsi="宋体" w:cs="宋体"/>
                <w:b/>
                <w:sz w:val="24"/>
                <w:szCs w:val="24"/>
              </w:rPr>
              <w:t>投标范围</w:t>
            </w:r>
          </w:p>
        </w:tc>
        <w:tc>
          <w:tcPr>
            <w:tcW w:w="6667" w:type="dxa"/>
            <w:tcBorders>
              <w:top w:val="nil"/>
            </w:tcBorders>
            <w:vAlign w:val="center"/>
          </w:tcPr>
          <w:p>
            <w:pPr>
              <w:widowControl/>
              <w:spacing w:line="360" w:lineRule="exact"/>
              <w:ind w:firstLine="480"/>
              <w:rPr>
                <w:rFonts w:ascii="宋体" w:hAnsi="宋体" w:cs="宋体"/>
                <w:b/>
                <w:sz w:val="24"/>
                <w:szCs w:val="24"/>
              </w:rPr>
            </w:pPr>
            <w:r>
              <w:rPr>
                <w:rFonts w:hint="eastAsia" w:ascii="宋体" w:hAnsi="宋体" w:cs="宋体"/>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2471" w:type="dxa"/>
            <w:tcBorders>
              <w:top w:val="nil"/>
            </w:tcBorders>
            <w:vAlign w:val="center"/>
          </w:tcPr>
          <w:p>
            <w:pPr>
              <w:spacing w:line="360" w:lineRule="exact"/>
              <w:jc w:val="center"/>
              <w:rPr>
                <w:rFonts w:hint="eastAsia" w:ascii="宋体" w:hAnsi="宋体"/>
                <w:b/>
                <w:color w:val="000000"/>
                <w:sz w:val="24"/>
              </w:rPr>
            </w:pPr>
            <w:r>
              <w:rPr>
                <w:rFonts w:hint="eastAsia" w:ascii="宋体" w:hAnsi="宋体"/>
                <w:b/>
                <w:color w:val="000000"/>
                <w:sz w:val="24"/>
              </w:rPr>
              <w:t>最终</w:t>
            </w:r>
            <w:r>
              <w:rPr>
                <w:rFonts w:hint="eastAsia" w:ascii="宋体" w:hAnsi="宋体"/>
                <w:b/>
                <w:color w:val="000000"/>
                <w:sz w:val="24"/>
                <w:lang w:eastAsia="zh-CN"/>
              </w:rPr>
              <w:t>含税</w:t>
            </w:r>
            <w:r>
              <w:rPr>
                <w:rFonts w:hint="eastAsia" w:ascii="宋体" w:hAnsi="宋体"/>
                <w:b/>
                <w:color w:val="000000"/>
                <w:sz w:val="24"/>
              </w:rPr>
              <w:t>投标报价</w:t>
            </w:r>
          </w:p>
          <w:p>
            <w:pPr>
              <w:spacing w:line="360" w:lineRule="exact"/>
              <w:jc w:val="center"/>
              <w:rPr>
                <w:rFonts w:ascii="宋体" w:hAnsi="宋体" w:cs="宋体"/>
                <w:b/>
                <w:sz w:val="24"/>
                <w:szCs w:val="24"/>
              </w:rPr>
            </w:pPr>
            <w:r>
              <w:rPr>
                <w:rFonts w:hint="eastAsia" w:ascii="宋体" w:hAnsi="宋体"/>
                <w:b/>
                <w:color w:val="000000"/>
                <w:sz w:val="24"/>
              </w:rPr>
              <w:t>（人民币）</w:t>
            </w:r>
          </w:p>
        </w:tc>
        <w:tc>
          <w:tcPr>
            <w:tcW w:w="6667" w:type="dxa"/>
            <w:tcBorders>
              <w:top w:val="nil"/>
            </w:tcBorders>
            <w:vAlign w:val="center"/>
          </w:tcPr>
          <w:p>
            <w:pPr>
              <w:spacing w:line="360" w:lineRule="auto"/>
              <w:ind w:right="-670" w:rightChars="0"/>
              <w:rPr>
                <w:rFonts w:ascii="宋体" w:hAnsi="宋体" w:cs="宋体"/>
                <w:sz w:val="24"/>
                <w:szCs w:val="24"/>
              </w:rPr>
            </w:pP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lang w:val="en-US" w:eastAsia="zh-CN"/>
              </w:rPr>
              <w:t xml:space="preserve">   ；</w:t>
            </w:r>
            <w:r>
              <w:rPr>
                <w:rFonts w:hint="eastAsia" w:ascii="宋体" w:hAnsi="宋体"/>
                <w:color w:val="000000"/>
                <w:sz w:val="24"/>
                <w:lang w:eastAsia="zh-CN"/>
              </w:rPr>
              <w:t>增值票税率：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2471" w:type="dxa"/>
            <w:tcBorders>
              <w:top w:val="nil"/>
            </w:tcBorders>
            <w:vAlign w:val="center"/>
          </w:tcPr>
          <w:p>
            <w:pPr>
              <w:spacing w:line="360" w:lineRule="exact"/>
              <w:jc w:val="center"/>
              <w:rPr>
                <w:rFonts w:hint="eastAsia" w:ascii="宋体" w:hAnsi="宋体"/>
                <w:b/>
                <w:color w:val="000000"/>
                <w:sz w:val="24"/>
                <w:highlight w:val="yellow"/>
              </w:rPr>
            </w:pPr>
            <w:r>
              <w:rPr>
                <w:rFonts w:hint="eastAsia" w:ascii="宋体" w:hAnsi="宋体"/>
                <w:b/>
                <w:color w:val="000000"/>
                <w:sz w:val="24"/>
                <w:highlight w:val="yellow"/>
              </w:rPr>
              <w:t>最终</w:t>
            </w:r>
            <w:r>
              <w:rPr>
                <w:rFonts w:hint="eastAsia" w:ascii="宋体" w:hAnsi="宋体"/>
                <w:b/>
                <w:color w:val="000000"/>
                <w:sz w:val="24"/>
                <w:highlight w:val="yellow"/>
                <w:lang w:eastAsia="zh-CN"/>
              </w:rPr>
              <w:t>扣税后</w:t>
            </w:r>
            <w:r>
              <w:rPr>
                <w:rFonts w:hint="eastAsia" w:ascii="宋体" w:hAnsi="宋体"/>
                <w:b/>
                <w:color w:val="000000"/>
                <w:sz w:val="24"/>
                <w:highlight w:val="yellow"/>
              </w:rPr>
              <w:t>投标报价</w:t>
            </w:r>
          </w:p>
          <w:p>
            <w:pPr>
              <w:spacing w:line="360" w:lineRule="exact"/>
              <w:jc w:val="center"/>
              <w:rPr>
                <w:rFonts w:hint="eastAsia" w:ascii="宋体" w:hAnsi="宋体"/>
                <w:b/>
                <w:color w:val="000000"/>
                <w:sz w:val="24"/>
              </w:rPr>
            </w:pPr>
            <w:r>
              <w:rPr>
                <w:rFonts w:hint="eastAsia" w:ascii="宋体" w:hAnsi="宋体"/>
                <w:b/>
                <w:color w:val="000000"/>
                <w:sz w:val="24"/>
                <w:highlight w:val="yellow"/>
              </w:rPr>
              <w:t>（人民币）</w:t>
            </w:r>
          </w:p>
        </w:tc>
        <w:tc>
          <w:tcPr>
            <w:tcW w:w="6667" w:type="dxa"/>
            <w:tcBorders>
              <w:top w:val="nil"/>
            </w:tcBorders>
            <w:vAlign w:val="center"/>
          </w:tcPr>
          <w:p>
            <w:pPr>
              <w:spacing w:line="360" w:lineRule="auto"/>
              <w:ind w:right="-670" w:rightChars="0"/>
              <w:rPr>
                <w:rFonts w:ascii="宋体" w:hAnsi="宋体" w:cs="宋体"/>
                <w:sz w:val="24"/>
                <w:szCs w:val="24"/>
              </w:rPr>
            </w:pPr>
            <w:r>
              <w:rPr>
                <w:rFonts w:hint="eastAsia" w:ascii="宋体" w:hAnsi="宋体"/>
                <w:color w:val="000000"/>
                <w:sz w:val="24"/>
                <w:u w:val="single"/>
              </w:rPr>
              <w:t xml:space="preserve">            </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0" w:hRule="atLeast"/>
          <w:jc w:val="center"/>
        </w:trPr>
        <w:tc>
          <w:tcPr>
            <w:tcW w:w="2471" w:type="dxa"/>
            <w:tcBorders>
              <w:top w:val="nil"/>
            </w:tcBorders>
            <w:vAlign w:val="center"/>
          </w:tcPr>
          <w:p>
            <w:pPr>
              <w:spacing w:line="360" w:lineRule="exact"/>
              <w:ind w:firstLine="482"/>
              <w:jc w:val="center"/>
              <w:rPr>
                <w:rFonts w:ascii="宋体" w:hAnsi="宋体"/>
                <w:b/>
                <w:color w:val="000000"/>
                <w:sz w:val="24"/>
              </w:rPr>
            </w:pPr>
            <w:r>
              <w:rPr>
                <w:rFonts w:hint="eastAsia" w:ascii="宋体" w:hAnsi="宋体"/>
                <w:b/>
                <w:color w:val="000000"/>
                <w:sz w:val="24"/>
              </w:rPr>
              <w:t>备注说明</w:t>
            </w:r>
          </w:p>
        </w:tc>
        <w:tc>
          <w:tcPr>
            <w:tcW w:w="6667" w:type="dxa"/>
            <w:tcBorders>
              <w:top w:val="nil"/>
            </w:tcBorders>
            <w:vAlign w:val="center"/>
          </w:tcPr>
          <w:p>
            <w:pPr>
              <w:spacing w:line="360" w:lineRule="auto"/>
              <w:ind w:right="-670" w:firstLine="1080" w:firstLineChars="45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2471" w:type="dxa"/>
            <w:tcBorders>
              <w:top w:val="nil"/>
            </w:tcBorders>
            <w:vAlign w:val="center"/>
          </w:tcPr>
          <w:p>
            <w:pPr>
              <w:spacing w:line="360" w:lineRule="exact"/>
              <w:ind w:firstLine="482"/>
              <w:jc w:val="center"/>
              <w:rPr>
                <w:rFonts w:ascii="宋体" w:hAnsi="宋体"/>
                <w:b/>
                <w:color w:val="000000"/>
                <w:sz w:val="24"/>
              </w:rPr>
            </w:pPr>
            <w:r>
              <w:rPr>
                <w:rFonts w:hint="eastAsia" w:ascii="宋体" w:hAnsi="宋体"/>
                <w:b/>
                <w:color w:val="000000"/>
                <w:sz w:val="24"/>
              </w:rPr>
              <w:t>评标小组签字</w:t>
            </w:r>
          </w:p>
        </w:tc>
        <w:tc>
          <w:tcPr>
            <w:tcW w:w="6667" w:type="dxa"/>
            <w:tcBorders>
              <w:top w:val="nil"/>
            </w:tcBorders>
            <w:vAlign w:val="center"/>
          </w:tcPr>
          <w:p>
            <w:pPr>
              <w:spacing w:line="360" w:lineRule="auto"/>
              <w:ind w:right="-670" w:firstLine="1080" w:firstLineChars="450"/>
              <w:rPr>
                <w:rFonts w:ascii="宋体" w:hAnsi="宋体" w:cs="宋体"/>
                <w:sz w:val="24"/>
                <w:szCs w:val="24"/>
              </w:rPr>
            </w:pPr>
          </w:p>
        </w:tc>
      </w:tr>
    </w:tbl>
    <w:p>
      <w:pPr>
        <w:spacing w:line="360" w:lineRule="auto"/>
        <w:ind w:firstLine="5280" w:firstLineChars="2200"/>
        <w:jc w:val="left"/>
        <w:rPr>
          <w:rFonts w:hint="eastAsia" w:ascii="宋体" w:hAnsi="宋体"/>
          <w:bCs/>
          <w:sz w:val="24"/>
        </w:rPr>
      </w:pPr>
      <w:bookmarkStart w:id="10" w:name="_Toc508363611"/>
      <w:bookmarkStart w:id="11" w:name="_Toc536542359"/>
      <w:bookmarkStart w:id="12" w:name="_Toc42874075"/>
      <w:bookmarkStart w:id="13" w:name="_Toc461103234"/>
      <w:bookmarkStart w:id="14" w:name="_Toc471736411"/>
    </w:p>
    <w:p>
      <w:pPr>
        <w:spacing w:line="360" w:lineRule="auto"/>
        <w:ind w:firstLine="5280" w:firstLineChars="2200"/>
        <w:jc w:val="left"/>
        <w:rPr>
          <w:rFonts w:ascii="宋体" w:hAnsi="宋体"/>
          <w:bCs/>
          <w:sz w:val="24"/>
        </w:rPr>
      </w:pPr>
      <w:r>
        <w:rPr>
          <w:rFonts w:hint="eastAsia" w:ascii="宋体" w:hAnsi="宋体"/>
          <w:bCs/>
          <w:sz w:val="24"/>
        </w:rPr>
        <w:t>投标人公章或授权代表签字：</w:t>
      </w:r>
    </w:p>
    <w:p>
      <w:pPr>
        <w:spacing w:line="360" w:lineRule="auto"/>
        <w:ind w:firstLine="435"/>
        <w:jc w:val="right"/>
        <w:rPr>
          <w:rFonts w:ascii="宋体" w:hAnsi="宋体"/>
          <w:sz w:val="24"/>
        </w:rPr>
      </w:pPr>
      <w:r>
        <w:rPr>
          <w:rFonts w:hint="eastAsia" w:ascii="宋体" w:hAnsi="宋体"/>
          <w:sz w:val="24"/>
        </w:rPr>
        <w:t>年  月  日</w:t>
      </w:r>
    </w:p>
    <w:p>
      <w:pPr>
        <w:spacing w:line="360" w:lineRule="auto"/>
        <w:ind w:firstLine="435"/>
        <w:rPr>
          <w:rFonts w:ascii="宋体" w:hAnsi="宋体"/>
          <w:sz w:val="24"/>
        </w:rPr>
      </w:pPr>
      <w:r>
        <w:rPr>
          <w:rFonts w:hint="eastAsia" w:ascii="宋体" w:hAnsi="宋体"/>
          <w:sz w:val="24"/>
        </w:rPr>
        <w:t>注：本页《报价表》由投标人在协商现场依协商情况填写，请加盖公章后带至协商现场备填（不需装订在响应文件内）。考虑报价的方便，供应商在填写最终承诺报价后，（第一次报价-最终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p>
      <w:pPr>
        <w:pStyle w:val="5"/>
        <w:ind w:firstLine="562"/>
        <w:rPr>
          <w:rFonts w:hint="eastAsia" w:hAnsi="宋体"/>
          <w:sz w:val="28"/>
        </w:rPr>
      </w:pPr>
    </w:p>
    <w:p>
      <w:pPr>
        <w:pStyle w:val="5"/>
        <w:ind w:firstLine="562"/>
        <w:rPr>
          <w:rFonts w:hint="eastAsia" w:hAnsi="宋体"/>
          <w:sz w:val="28"/>
        </w:rPr>
      </w:pPr>
    </w:p>
    <w:p>
      <w:pPr>
        <w:pStyle w:val="5"/>
        <w:ind w:firstLine="562"/>
        <w:rPr>
          <w:rFonts w:hAnsi="宋体"/>
          <w:sz w:val="28"/>
        </w:rPr>
      </w:pPr>
      <w:r>
        <w:rPr>
          <w:rFonts w:hint="eastAsia" w:hAnsi="宋体"/>
          <w:sz w:val="28"/>
        </w:rPr>
        <w:t>四．授权委托书</w:t>
      </w:r>
      <w:bookmarkEnd w:id="10"/>
      <w:bookmarkEnd w:id="11"/>
      <w:bookmarkEnd w:id="12"/>
    </w:p>
    <w:p>
      <w:pPr>
        <w:pStyle w:val="10"/>
        <w:snapToGrid w:val="0"/>
        <w:spacing w:line="360" w:lineRule="auto"/>
        <w:ind w:firstLine="560" w:firstLineChars="200"/>
        <w:jc w:val="left"/>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本授权书声明：公司授权（投标人授权代表姓名、职务，手机号码）代表本公司参加合肥泓瑞金陵大酒店有限责任公司招标活动（项目编号：   ），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0"/>
        <w:snapToGrid w:val="0"/>
        <w:spacing w:line="360" w:lineRule="auto"/>
        <w:ind w:firstLine="560" w:firstLineChars="200"/>
        <w:jc w:val="left"/>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本授权书自出具之日起生效。</w:t>
      </w:r>
    </w:p>
    <w:p>
      <w:pPr>
        <w:spacing w:line="360" w:lineRule="auto"/>
        <w:ind w:firstLine="48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特此声明。</w:t>
      </w:r>
    </w:p>
    <w:p>
      <w:pPr>
        <w:spacing w:line="360" w:lineRule="auto"/>
        <w:ind w:firstLine="480"/>
        <w:rPr>
          <w:rFonts w:ascii="宋体" w:hAnsi="宋体"/>
          <w:sz w:val="24"/>
          <w:szCs w:val="28"/>
        </w:rPr>
      </w:pPr>
    </w:p>
    <w:p>
      <w:pPr>
        <w:spacing w:line="360" w:lineRule="auto"/>
        <w:ind w:firstLine="480"/>
        <w:rPr>
          <w:rFonts w:ascii="宋体" w:hAnsi="宋体"/>
          <w:sz w:val="24"/>
          <w:szCs w:val="28"/>
        </w:rPr>
      </w:pPr>
    </w:p>
    <w:p>
      <w:pPr>
        <w:spacing w:line="360" w:lineRule="auto"/>
        <w:ind w:firstLine="480"/>
        <w:rPr>
          <w:rFonts w:ascii="宋体" w:hAnsi="宋体"/>
          <w:sz w:val="24"/>
          <w:szCs w:val="28"/>
        </w:rPr>
      </w:pPr>
    </w:p>
    <w:p>
      <w:pPr>
        <w:spacing w:line="360" w:lineRule="auto"/>
        <w:ind w:firstLine="482"/>
        <w:rPr>
          <w:rFonts w:ascii="宋体" w:hAnsi="宋体"/>
          <w:b/>
          <w:bCs/>
          <w:sz w:val="24"/>
          <w:szCs w:val="28"/>
        </w:rPr>
      </w:pPr>
      <w:r>
        <w:rPr>
          <w:rFonts w:hint="eastAsia" w:cs="Times New Roman" w:asciiTheme="minorEastAsia" w:hAnsiTheme="minorEastAsia" w:eastAsiaTheme="minorEastAsia"/>
          <w:b/>
          <w:bCs/>
          <w:kern w:val="2"/>
          <w:sz w:val="28"/>
          <w:szCs w:val="28"/>
          <w:lang w:val="en-US" w:eastAsia="zh-CN" w:bidi="ar-SA"/>
        </w:rPr>
        <w:t>投标人(公章)：</w:t>
      </w:r>
    </w:p>
    <w:p>
      <w:pPr>
        <w:spacing w:line="360" w:lineRule="auto"/>
        <w:ind w:firstLine="48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 xml:space="preserve">日        期： </w:t>
      </w:r>
    </w:p>
    <w:p>
      <w:pPr>
        <w:rPr>
          <w:rFonts w:ascii="宋体" w:hAnsi="宋体"/>
          <w:sz w:val="28"/>
          <w:szCs w:val="28"/>
        </w:rPr>
      </w:pPr>
    </w:p>
    <w:p>
      <w:pPr>
        <w:pStyle w:val="10"/>
        <w:snapToGrid w:val="0"/>
        <w:spacing w:line="360" w:lineRule="auto"/>
        <w:ind w:firstLine="480"/>
        <w:jc w:val="left"/>
        <w:rPr>
          <w:rFonts w:hAnsi="宋体"/>
          <w:sz w:val="24"/>
          <w:szCs w:val="28"/>
        </w:rPr>
      </w:pPr>
      <w:r>
        <w:rPr>
          <w:rFonts w:hint="eastAsia" w:hAnsi="宋体"/>
          <w:sz w:val="24"/>
          <w:szCs w:val="28"/>
        </w:rPr>
        <w:t>注：</w:t>
      </w:r>
    </w:p>
    <w:p>
      <w:pPr>
        <w:pStyle w:val="10"/>
        <w:snapToGrid w:val="0"/>
        <w:spacing w:line="360" w:lineRule="auto"/>
        <w:ind w:firstLine="480"/>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0"/>
        <w:snapToGrid w:val="0"/>
        <w:spacing w:line="360" w:lineRule="auto"/>
        <w:ind w:firstLine="480"/>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但投标文件中须提供身份证扫描件。</w:t>
      </w:r>
    </w:p>
    <w:p>
      <w:pPr>
        <w:rPr>
          <w:rFonts w:hAnsi="宋体" w:cs="宋体"/>
          <w:sz w:val="28"/>
          <w:szCs w:val="28"/>
        </w:rPr>
        <w:sectPr>
          <w:footerReference r:id="rId3" w:type="default"/>
          <w:pgSz w:w="11906" w:h="16838"/>
          <w:pgMar w:top="1440" w:right="1797" w:bottom="1440" w:left="1797" w:header="851" w:footer="992" w:gutter="0"/>
          <w:cols w:space="425" w:num="1"/>
          <w:docGrid w:type="lines" w:linePitch="312" w:charSpace="0"/>
        </w:sectPr>
      </w:pPr>
      <w:bookmarkStart w:id="15" w:name="_Toc536542360"/>
      <w:bookmarkStart w:id="16" w:name="_Toc42874076"/>
    </w:p>
    <w:p>
      <w:pPr>
        <w:rPr>
          <w:rFonts w:hAnsi="宋体" w:cs="宋体"/>
          <w:sz w:val="28"/>
          <w:szCs w:val="28"/>
        </w:rPr>
      </w:pPr>
    </w:p>
    <w:bookmarkEnd w:id="13"/>
    <w:bookmarkEnd w:id="14"/>
    <w:bookmarkEnd w:id="15"/>
    <w:bookmarkEnd w:id="16"/>
    <w:p>
      <w:pPr>
        <w:pStyle w:val="5"/>
        <w:spacing w:before="0" w:after="0" w:line="240" w:lineRule="auto"/>
        <w:ind w:firstLine="643"/>
        <w:rPr>
          <w:rFonts w:hAnsi="宋体" w:cs="宋体"/>
          <w:szCs w:val="24"/>
        </w:rPr>
      </w:pPr>
      <w:r>
        <w:rPr>
          <w:rFonts w:hint="eastAsia" w:hAnsi="宋体" w:cs="宋体"/>
          <w:szCs w:val="24"/>
        </w:rPr>
        <w:t>五．投标人认为需要提供的其他资料</w:t>
      </w:r>
    </w:p>
    <w:p>
      <w:pPr>
        <w:ind w:firstLine="420"/>
      </w:pPr>
    </w:p>
    <w:p>
      <w:pPr>
        <w:ind w:firstLine="420"/>
      </w:pPr>
    </w:p>
    <w:p>
      <w:pPr>
        <w:sectPr>
          <w:pgSz w:w="11906" w:h="16838"/>
          <w:pgMar w:top="1440" w:right="1797" w:bottom="1440" w:left="1797" w:header="851" w:footer="992" w:gutter="0"/>
          <w:cols w:space="425" w:num="1"/>
          <w:docGrid w:type="lines" w:linePitch="312" w:charSpace="0"/>
        </w:sectPr>
      </w:pPr>
    </w:p>
    <w:p>
      <w:pPr>
        <w:spacing w:line="360" w:lineRule="auto"/>
        <w:jc w:val="both"/>
        <w:outlineLvl w:val="1"/>
        <w:rPr>
          <w:rFonts w:hint="eastAsia" w:asciiTheme="minorEastAsia" w:hAnsiTheme="minorEastAsia" w:eastAsiaTheme="minorEastAsia"/>
          <w:b/>
          <w:sz w:val="28"/>
        </w:rPr>
      </w:pPr>
    </w:p>
    <w:p>
      <w:pPr>
        <w:spacing w:line="360" w:lineRule="auto"/>
        <w:jc w:val="center"/>
        <w:outlineLvl w:val="1"/>
        <w:rPr>
          <w:rFonts w:hint="eastAsia" w:asciiTheme="minorEastAsia" w:hAnsiTheme="minorEastAsia" w:eastAsiaTheme="minorEastAsia"/>
          <w:b/>
          <w:sz w:val="28"/>
        </w:rPr>
      </w:pPr>
    </w:p>
    <w:p>
      <w:pPr>
        <w:spacing w:line="360" w:lineRule="auto"/>
        <w:jc w:val="center"/>
        <w:outlineLvl w:val="1"/>
        <w:rPr>
          <w:rFonts w:asciiTheme="minorEastAsia" w:hAnsiTheme="minorEastAsia" w:eastAsiaTheme="minorEastAsia"/>
          <w:b/>
          <w:sz w:val="28"/>
        </w:rPr>
      </w:pPr>
      <w:bookmarkStart w:id="17" w:name="_Toc4366"/>
      <w:bookmarkStart w:id="18" w:name="_Toc31651"/>
      <w:r>
        <w:rPr>
          <w:rFonts w:hint="eastAsia" w:asciiTheme="minorEastAsia" w:hAnsiTheme="minorEastAsia" w:eastAsiaTheme="minorEastAsia"/>
          <w:b/>
          <w:sz w:val="28"/>
        </w:rPr>
        <w:t>第三章  采购合同</w:t>
      </w:r>
      <w:bookmarkEnd w:id="17"/>
      <w:bookmarkEnd w:id="18"/>
    </w:p>
    <w:p>
      <w:pPr>
        <w:jc w:val="center"/>
        <w:rPr>
          <w:rFonts w:ascii="楷体" w:hAnsi="楷体" w:eastAsia="楷体"/>
          <w:b/>
          <w:sz w:val="52"/>
        </w:rPr>
      </w:pPr>
    </w:p>
    <w:p>
      <w:pPr>
        <w:spacing w:line="360" w:lineRule="auto"/>
        <w:ind w:firstLine="151" w:firstLineChars="50"/>
        <w:jc w:val="center"/>
        <w:rPr>
          <w:rFonts w:ascii="宋体" w:hAnsi="宋体"/>
          <w:b/>
          <w:sz w:val="30"/>
          <w:szCs w:val="30"/>
        </w:rPr>
      </w:pPr>
      <w:r>
        <w:rPr>
          <w:rFonts w:ascii="宋体" w:hAnsi="宋体"/>
          <w:b/>
          <w:sz w:val="30"/>
          <w:szCs w:val="30"/>
        </w:rPr>
        <w:t>西软</w:t>
      </w:r>
      <w:r>
        <w:rPr>
          <w:rFonts w:hint="eastAsia" w:ascii="宋体" w:hAnsi="宋体"/>
          <w:b/>
          <w:sz w:val="30"/>
          <w:szCs w:val="30"/>
        </w:rPr>
        <w:t>酒店计算机管理系统维护合同</w:t>
      </w:r>
    </w:p>
    <w:p>
      <w:pPr>
        <w:spacing w:line="360" w:lineRule="auto"/>
        <w:ind w:firstLine="120" w:firstLineChars="50"/>
        <w:jc w:val="center"/>
        <w:rPr>
          <w:rFonts w:ascii="宋体" w:hAnsi="宋体"/>
          <w:b/>
          <w:sz w:val="24"/>
        </w:rPr>
      </w:pPr>
      <w:r>
        <w:rPr>
          <w:rFonts w:hint="eastAsia" w:ascii="宋体" w:hAnsi="宋体"/>
          <w:b/>
          <w:sz w:val="24"/>
        </w:rPr>
        <w:t xml:space="preserve">                                           </w:t>
      </w:r>
    </w:p>
    <w:p>
      <w:pPr>
        <w:spacing w:line="360" w:lineRule="auto"/>
        <w:ind w:firstLine="120" w:firstLineChars="50"/>
        <w:jc w:val="center"/>
        <w:rPr>
          <w:rFonts w:ascii="宋体" w:hAnsi="宋体"/>
          <w:b/>
          <w:sz w:val="30"/>
          <w:szCs w:val="30"/>
        </w:rPr>
      </w:pPr>
      <w:r>
        <w:rPr>
          <w:rFonts w:hint="eastAsia" w:ascii="宋体" w:hAnsi="宋体"/>
          <w:b/>
          <w:sz w:val="24"/>
        </w:rPr>
        <w:t xml:space="preserve">                                              合同编号：</w:t>
      </w:r>
    </w:p>
    <w:p>
      <w:pPr>
        <w:spacing w:line="360" w:lineRule="auto"/>
        <w:ind w:firstLine="105" w:firstLineChars="50"/>
        <w:jc w:val="center"/>
        <w:rPr>
          <w:rFonts w:ascii="宋体" w:hAnsi="宋体"/>
          <w:b/>
          <w:szCs w:val="21"/>
        </w:rPr>
      </w:pPr>
    </w:p>
    <w:p>
      <w:pPr>
        <w:spacing w:line="360" w:lineRule="auto"/>
        <w:rPr>
          <w:rFonts w:ascii="宋体" w:hAnsi="宋体"/>
          <w:szCs w:val="21"/>
        </w:rPr>
      </w:pPr>
      <w:r>
        <w:rPr>
          <w:rFonts w:hint="eastAsia" w:ascii="宋体" w:hAnsi="宋体"/>
          <w:szCs w:val="21"/>
        </w:rPr>
        <w:t>甲方：</w:t>
      </w:r>
      <w:r>
        <w:rPr>
          <w:rFonts w:ascii="宋体" w:hAnsi="宋体"/>
          <w:color w:val="000000"/>
          <w:szCs w:val="21"/>
        </w:rPr>
        <w:t>合肥泓瑞金陵大酒店有限责任公司</w:t>
      </w:r>
      <w:r>
        <w:rPr>
          <w:rFonts w:hint="eastAsia" w:ascii="宋体" w:hAnsi="宋体"/>
          <w:color w:val="000000"/>
          <w:szCs w:val="21"/>
        </w:rPr>
        <w:t xml:space="preserve">                  </w:t>
      </w:r>
      <w:r>
        <w:rPr>
          <w:rFonts w:hint="eastAsia" w:ascii="宋体" w:hAnsi="宋体"/>
          <w:szCs w:val="21"/>
        </w:rPr>
        <w:t>（以下简称甲方</w:t>
      </w:r>
      <w:r>
        <w:rPr>
          <w:rFonts w:ascii="宋体" w:hAnsi="宋体"/>
          <w:szCs w:val="21"/>
        </w:rPr>
        <w:t>)</w:t>
      </w:r>
    </w:p>
    <w:p>
      <w:pPr>
        <w:spacing w:line="360" w:lineRule="auto"/>
        <w:rPr>
          <w:rFonts w:ascii="宋体" w:hAnsi="宋体"/>
          <w:szCs w:val="21"/>
        </w:rPr>
      </w:pPr>
      <w:r>
        <w:rPr>
          <w:rFonts w:hint="eastAsia" w:ascii="宋体" w:hAnsi="宋体"/>
          <w:szCs w:val="21"/>
        </w:rPr>
        <w:t>联系地址：</w:t>
      </w:r>
    </w:p>
    <w:p>
      <w:pPr>
        <w:pStyle w:val="2"/>
        <w:rPr>
          <w:lang w:eastAsia="zh-CN"/>
        </w:rPr>
      </w:pPr>
      <w:r>
        <w:rPr>
          <w:rFonts w:hint="eastAsia"/>
          <w:szCs w:val="21"/>
          <w:lang w:eastAsia="zh-CN"/>
        </w:rPr>
        <w:t>联系电话：</w:t>
      </w:r>
    </w:p>
    <w:p>
      <w:pPr>
        <w:spacing w:line="360" w:lineRule="auto"/>
        <w:rPr>
          <w:rFonts w:ascii="宋体" w:hAnsi="宋体"/>
          <w:szCs w:val="21"/>
        </w:rPr>
      </w:pPr>
      <w:r>
        <w:rPr>
          <w:rFonts w:hint="eastAsia" w:ascii="宋体" w:hAnsi="宋体"/>
          <w:szCs w:val="21"/>
        </w:rPr>
        <w:t xml:space="preserve">乙方：                        </w:t>
      </w:r>
      <w:r>
        <w:rPr>
          <w:rFonts w:hint="eastAsia" w:ascii="宋体" w:hAnsi="宋体"/>
          <w:color w:val="000000"/>
          <w:szCs w:val="21"/>
        </w:rPr>
        <w:t xml:space="preserve">                         </w:t>
      </w:r>
      <w:r>
        <w:rPr>
          <w:rFonts w:ascii="宋体" w:hAnsi="宋体"/>
          <w:color w:val="000000"/>
          <w:szCs w:val="21"/>
        </w:rPr>
        <w:t>(</w:t>
      </w:r>
      <w:r>
        <w:rPr>
          <w:rFonts w:hint="eastAsia" w:ascii="宋体" w:hAnsi="宋体"/>
          <w:szCs w:val="21"/>
        </w:rPr>
        <w:t>以下简称乙方</w:t>
      </w:r>
      <w:r>
        <w:rPr>
          <w:rFonts w:ascii="宋体" w:hAnsi="宋体"/>
          <w:szCs w:val="21"/>
        </w:rPr>
        <w:t>)</w:t>
      </w:r>
    </w:p>
    <w:p>
      <w:pPr>
        <w:spacing w:line="360" w:lineRule="auto"/>
        <w:rPr>
          <w:rFonts w:ascii="宋体" w:hAnsi="宋体"/>
          <w:szCs w:val="21"/>
        </w:rPr>
      </w:pPr>
      <w:r>
        <w:rPr>
          <w:rFonts w:hint="eastAsia" w:ascii="宋体" w:hAnsi="宋体"/>
          <w:szCs w:val="21"/>
        </w:rPr>
        <w:t>联系地址：</w:t>
      </w:r>
    </w:p>
    <w:p>
      <w:pPr>
        <w:pStyle w:val="2"/>
        <w:rPr>
          <w:lang w:eastAsia="zh-CN"/>
        </w:rPr>
      </w:pPr>
      <w:r>
        <w:rPr>
          <w:rFonts w:hint="eastAsia"/>
          <w:szCs w:val="21"/>
          <w:lang w:eastAsia="zh-CN"/>
        </w:rPr>
        <w:t>联系电话：</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根据《中华人民共和国民法典》等有关法律、法规、规章的规定，故甲乙双方就乙方对甲方所购“</w:t>
      </w:r>
      <w:r>
        <w:rPr>
          <w:rFonts w:ascii="宋体" w:hAnsi="宋体"/>
          <w:szCs w:val="21"/>
        </w:rPr>
        <w:t>Foxhis</w:t>
      </w:r>
      <w:r>
        <w:rPr>
          <w:rFonts w:hint="eastAsia" w:ascii="宋体" w:hAnsi="宋体"/>
          <w:szCs w:val="21"/>
        </w:rPr>
        <w:t>酒店计算机管理系统</w:t>
      </w:r>
      <w:r>
        <w:rPr>
          <w:rFonts w:ascii="宋体" w:hAnsi="宋体"/>
          <w:szCs w:val="21"/>
        </w:rPr>
        <w:t>”</w:t>
      </w:r>
      <w:r>
        <w:rPr>
          <w:rFonts w:hint="eastAsia" w:ascii="宋体" w:hAnsi="宋体"/>
          <w:szCs w:val="21"/>
        </w:rPr>
        <w:t>进行应用软件维护一事，经友好商议达成如下协议：</w:t>
      </w:r>
    </w:p>
    <w:p>
      <w:pPr>
        <w:spacing w:line="360" w:lineRule="auto"/>
        <w:rPr>
          <w:rFonts w:ascii="宋体" w:hAnsi="宋体"/>
          <w:szCs w:val="21"/>
        </w:rPr>
      </w:pPr>
    </w:p>
    <w:p>
      <w:pPr>
        <w:spacing w:line="360" w:lineRule="auto"/>
        <w:ind w:left="360" w:hanging="360"/>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维护内容：对甲方原所购的如下</w:t>
      </w:r>
      <w:r>
        <w:rPr>
          <w:rFonts w:ascii="宋体" w:hAnsi="宋体"/>
          <w:szCs w:val="21"/>
        </w:rPr>
        <w:t>Foxhis Windows</w:t>
      </w:r>
      <w:r>
        <w:rPr>
          <w:rFonts w:hint="eastAsia" w:ascii="宋体" w:hAnsi="宋体"/>
          <w:szCs w:val="21"/>
        </w:rPr>
        <w:t>X5酒店计算机管理系统的功能模块进行维护：</w:t>
      </w:r>
    </w:p>
    <w:p>
      <w:pPr>
        <w:spacing w:line="360" w:lineRule="auto"/>
        <w:ind w:left="420"/>
        <w:rPr>
          <w:rFonts w:ascii="宋体" w:hAnsi="宋体"/>
          <w:szCs w:val="21"/>
        </w:rPr>
      </w:pPr>
      <w:r>
        <w:rPr>
          <w:rFonts w:hint="eastAsia" w:ascii="宋体" w:hAnsi="宋体"/>
          <w:szCs w:val="21"/>
        </w:rPr>
        <w:t>前台系统（前台预定、前台接待、前台收银、夜间审核、应收帐管理、客史管理、房务中心、商务中心、信息查询、公关销售、报表、系统维护），餐饮管理系统，电话计费系统，程控交换机PMS系统接口，门锁接口及金陵集团CRS接口，金陵贵宾卡接口，身份证接口，财务软件接口.</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二</w:t>
      </w:r>
      <w:r>
        <w:rPr>
          <w:rFonts w:ascii="宋体" w:hAnsi="宋体"/>
          <w:szCs w:val="21"/>
        </w:rPr>
        <w:t>.</w:t>
      </w:r>
      <w:r>
        <w:rPr>
          <w:rFonts w:hint="eastAsia" w:ascii="宋体" w:hAnsi="宋体"/>
          <w:szCs w:val="21"/>
        </w:rPr>
        <w:t>甲方义务</w:t>
      </w:r>
      <w:r>
        <w:rPr>
          <w:rFonts w:ascii="宋体" w:hAnsi="宋体"/>
          <w:szCs w:val="21"/>
        </w:rPr>
        <w:t>:</w:t>
      </w:r>
    </w:p>
    <w:p>
      <w:pPr>
        <w:spacing w:line="360" w:lineRule="auto"/>
        <w:rPr>
          <w:rFonts w:ascii="宋体" w:hAnsi="宋体"/>
          <w:szCs w:val="21"/>
        </w:rPr>
      </w:pPr>
      <w:r>
        <w:rPr>
          <w:rFonts w:ascii="宋体" w:hAnsi="宋体"/>
          <w:szCs w:val="21"/>
        </w:rPr>
        <w:t xml:space="preserve">   1.</w:t>
      </w:r>
      <w:r>
        <w:rPr>
          <w:rFonts w:hint="eastAsia" w:ascii="宋体" w:hAnsi="宋体"/>
          <w:szCs w:val="21"/>
        </w:rPr>
        <w:t>在乙方的指导和建议下，组织甲方有关人员对系统进行日常合理适用。</w:t>
      </w:r>
    </w:p>
    <w:p>
      <w:pPr>
        <w:spacing w:line="360" w:lineRule="auto"/>
        <w:rPr>
          <w:rFonts w:ascii="宋体" w:hAnsi="宋体"/>
          <w:szCs w:val="21"/>
        </w:rPr>
      </w:pPr>
      <w:r>
        <w:rPr>
          <w:rFonts w:ascii="宋体" w:hAnsi="宋体"/>
          <w:szCs w:val="21"/>
        </w:rPr>
        <w:t xml:space="preserve">   </w:t>
      </w:r>
      <w:r>
        <w:rPr>
          <w:rFonts w:hint="eastAsia" w:ascii="宋体" w:hAnsi="宋体"/>
          <w:szCs w:val="21"/>
        </w:rPr>
        <w:t>2</w:t>
      </w:r>
      <w:r>
        <w:rPr>
          <w:rFonts w:ascii="宋体" w:hAnsi="宋体"/>
          <w:szCs w:val="21"/>
        </w:rPr>
        <w:t>.</w:t>
      </w:r>
      <w:r>
        <w:rPr>
          <w:rFonts w:hint="eastAsia" w:ascii="宋体" w:hAnsi="宋体"/>
          <w:szCs w:val="21"/>
        </w:rPr>
        <w:t>免费解决乙方工作人员在甲方处维护期间的食宿，食宿标准由甲方确定。</w:t>
      </w:r>
    </w:p>
    <w:p>
      <w:pPr>
        <w:spacing w:line="360" w:lineRule="auto"/>
        <w:rPr>
          <w:rFonts w:ascii="宋体" w:hAnsi="宋体"/>
          <w:szCs w:val="21"/>
        </w:rPr>
      </w:pPr>
      <w:r>
        <w:rPr>
          <w:rFonts w:hint="eastAsia" w:ascii="宋体" w:hAnsi="宋体"/>
          <w:szCs w:val="21"/>
        </w:rPr>
        <w:t xml:space="preserve">   3．按合同约定如期支付维护费用。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三</w:t>
      </w:r>
      <w:r>
        <w:rPr>
          <w:rFonts w:ascii="宋体" w:hAnsi="宋体"/>
          <w:szCs w:val="21"/>
        </w:rPr>
        <w:t>.</w:t>
      </w:r>
      <w:r>
        <w:rPr>
          <w:rFonts w:hint="eastAsia" w:ascii="宋体" w:hAnsi="宋体"/>
          <w:szCs w:val="21"/>
        </w:rPr>
        <w:t>乙方义务：</w:t>
      </w:r>
    </w:p>
    <w:p>
      <w:pPr>
        <w:spacing w:line="360" w:lineRule="auto"/>
        <w:rPr>
          <w:rFonts w:ascii="宋体" w:hAnsi="宋体"/>
          <w:szCs w:val="21"/>
        </w:rPr>
      </w:pPr>
      <w:r>
        <w:rPr>
          <w:rFonts w:ascii="宋体" w:hAnsi="宋体"/>
          <w:szCs w:val="21"/>
        </w:rPr>
        <w:t xml:space="preserve"> </w:t>
      </w:r>
      <w:r>
        <w:rPr>
          <w:rFonts w:hint="eastAsia" w:ascii="宋体" w:hAnsi="宋体"/>
          <w:szCs w:val="21"/>
        </w:rPr>
        <w:t xml:space="preserve">  1、维护期内确保系统的正常使用及在本合同维护内容范围内满足甲方经营需要。</w:t>
      </w:r>
    </w:p>
    <w:p>
      <w:pPr>
        <w:spacing w:line="360" w:lineRule="auto"/>
        <w:ind w:firstLine="315" w:firstLineChars="150"/>
        <w:rPr>
          <w:rFonts w:ascii="宋体" w:hAnsi="宋体"/>
          <w:szCs w:val="21"/>
        </w:rPr>
      </w:pPr>
      <w:r>
        <w:rPr>
          <w:rFonts w:hint="eastAsia" w:ascii="宋体" w:hAnsi="宋体"/>
          <w:szCs w:val="21"/>
        </w:rPr>
        <w:t>2、电话指导及协助甲方工作人员安全正常地运行整个系统。</w:t>
      </w:r>
    </w:p>
    <w:p>
      <w:pPr>
        <w:tabs>
          <w:tab w:val="left" w:pos="1200"/>
        </w:tabs>
        <w:spacing w:line="360" w:lineRule="auto"/>
        <w:ind w:firstLine="315" w:firstLineChars="150"/>
        <w:rPr>
          <w:rFonts w:ascii="宋体" w:hAnsi="宋体"/>
          <w:szCs w:val="21"/>
        </w:rPr>
      </w:pPr>
      <w:r>
        <w:rPr>
          <w:rFonts w:hint="eastAsia" w:ascii="宋体" w:hAnsi="宋体"/>
          <w:szCs w:val="21"/>
        </w:rPr>
        <w:t>3、用远程维护解决应用软件发生的各种软件故障，如索引坏、夜审不能正常进行等。</w:t>
      </w:r>
    </w:p>
    <w:p>
      <w:pPr>
        <w:tabs>
          <w:tab w:val="left" w:pos="1200"/>
        </w:tabs>
        <w:spacing w:line="360" w:lineRule="auto"/>
        <w:ind w:firstLine="315" w:firstLineChars="150"/>
        <w:rPr>
          <w:rFonts w:ascii="宋体" w:hAnsi="宋体"/>
          <w:szCs w:val="21"/>
        </w:rPr>
      </w:pPr>
      <w:r>
        <w:rPr>
          <w:rFonts w:hint="eastAsia" w:ascii="宋体" w:hAnsi="宋体"/>
          <w:szCs w:val="21"/>
        </w:rPr>
        <w:t>4、根据甲方需要对营业项目、账单等进行设置和调整。</w:t>
      </w:r>
      <w:r>
        <w:rPr>
          <w:rFonts w:hint="eastAsia" w:ascii="宋体" w:hAnsi="宋体"/>
          <w:sz w:val="24"/>
        </w:rPr>
        <w:t>如果由于甲方的需求有原则性的变动而需对软件进行重大修改，不包含在此范围内。</w:t>
      </w:r>
    </w:p>
    <w:p>
      <w:pPr>
        <w:tabs>
          <w:tab w:val="left" w:pos="1200"/>
        </w:tabs>
        <w:spacing w:line="360" w:lineRule="auto"/>
        <w:ind w:firstLine="315" w:firstLineChars="150"/>
        <w:rPr>
          <w:rFonts w:ascii="宋体" w:hAnsi="宋体"/>
          <w:szCs w:val="21"/>
        </w:rPr>
      </w:pPr>
      <w:r>
        <w:rPr>
          <w:rFonts w:hint="eastAsia" w:ascii="宋体" w:hAnsi="宋体"/>
          <w:szCs w:val="21"/>
        </w:rPr>
        <w:t>5、解决本系统程序本身的缺陷。</w:t>
      </w:r>
    </w:p>
    <w:p>
      <w:pPr>
        <w:tabs>
          <w:tab w:val="left" w:pos="1200"/>
        </w:tabs>
        <w:spacing w:line="360" w:lineRule="auto"/>
        <w:ind w:firstLine="315" w:firstLineChars="150"/>
        <w:rPr>
          <w:rFonts w:ascii="宋体" w:hAnsi="宋体"/>
          <w:szCs w:val="21"/>
        </w:rPr>
      </w:pPr>
      <w:r>
        <w:rPr>
          <w:rFonts w:hint="eastAsia" w:ascii="宋体" w:hAnsi="宋体"/>
          <w:szCs w:val="21"/>
        </w:rPr>
        <w:t>6、对于一般远程维护能解决的一些其它事宜，如报表的简单调整、程序的简单修改等，应当在收到甲方的通知后【 2】小时内响应，提供远程维护服务、解决问题。</w:t>
      </w:r>
    </w:p>
    <w:p>
      <w:pPr>
        <w:tabs>
          <w:tab w:val="left" w:pos="1320"/>
        </w:tabs>
        <w:spacing w:line="360" w:lineRule="auto"/>
        <w:ind w:firstLine="315" w:firstLineChars="150"/>
        <w:rPr>
          <w:rFonts w:ascii="宋体" w:hAnsi="宋体"/>
          <w:szCs w:val="21"/>
        </w:rPr>
      </w:pPr>
      <w:r>
        <w:rPr>
          <w:rFonts w:hint="eastAsia" w:ascii="宋体" w:hAnsi="宋体"/>
          <w:szCs w:val="21"/>
        </w:rPr>
        <w:t>7、如遇远程维护不能解决的紧急情况</w:t>
      </w:r>
      <w:r>
        <w:rPr>
          <w:rFonts w:ascii="宋体" w:hAnsi="宋体"/>
          <w:szCs w:val="21"/>
        </w:rPr>
        <w:t>,</w:t>
      </w:r>
      <w:r>
        <w:rPr>
          <w:rFonts w:hint="eastAsia" w:ascii="宋体" w:hAnsi="宋体"/>
          <w:szCs w:val="21"/>
        </w:rPr>
        <w:t xml:space="preserve"> </w:t>
      </w:r>
      <w:r>
        <w:rPr>
          <w:rFonts w:hint="eastAsia"/>
          <w:color w:val="auto"/>
          <w:szCs w:val="21"/>
        </w:rPr>
        <w:t>并且是乙方系统导致的紧急情况，</w:t>
      </w:r>
      <w:r>
        <w:rPr>
          <w:rFonts w:ascii="宋体" w:hAnsi="宋体"/>
          <w:szCs w:val="21"/>
        </w:rPr>
        <w:t xml:space="preserve"> </w:t>
      </w:r>
      <w:r>
        <w:rPr>
          <w:rFonts w:hint="eastAsia" w:ascii="宋体" w:hAnsi="宋体"/>
          <w:szCs w:val="21"/>
        </w:rPr>
        <w:t>乙方立派技术人员进行现场维护。在接到用户报告后，乙方应当在6-</w:t>
      </w:r>
      <w:r>
        <w:rPr>
          <w:rFonts w:ascii="宋体" w:hAnsi="宋体"/>
          <w:szCs w:val="21"/>
        </w:rPr>
        <w:t>8</w:t>
      </w:r>
      <w:r>
        <w:rPr>
          <w:rFonts w:hint="eastAsia" w:ascii="宋体" w:hAnsi="宋体"/>
          <w:szCs w:val="21"/>
        </w:rPr>
        <w:t>小时以内到现场响应。维护电话0571-88231188。响应时间指乙方技术人员到达甲方处开展现场服务所需时间。</w:t>
      </w:r>
    </w:p>
    <w:p>
      <w:pPr>
        <w:tabs>
          <w:tab w:val="left" w:pos="1320"/>
        </w:tabs>
        <w:spacing w:line="360" w:lineRule="auto"/>
        <w:ind w:firstLine="315" w:firstLineChars="150"/>
        <w:rPr>
          <w:rFonts w:ascii="宋体" w:hAnsi="宋体"/>
          <w:szCs w:val="21"/>
        </w:rPr>
      </w:pPr>
      <w:r>
        <w:rPr>
          <w:rFonts w:hint="eastAsia" w:ascii="宋体" w:hAnsi="宋体"/>
          <w:szCs w:val="21"/>
        </w:rPr>
        <w:t>8、可应甲方要求每年安排壹次到甲方现场对系统进行整理及维护，进行预防性保养。</w:t>
      </w:r>
    </w:p>
    <w:p>
      <w:pPr>
        <w:spacing w:line="520" w:lineRule="exact"/>
        <w:ind w:firstLine="420" w:firstLineChars="200"/>
        <w:rPr>
          <w:rFonts w:ascii="宋体" w:hAnsi="宋体"/>
          <w:szCs w:val="21"/>
        </w:rPr>
      </w:pPr>
      <w:r>
        <w:rPr>
          <w:rFonts w:hint="eastAsia" w:ascii="宋体" w:hAnsi="宋体"/>
          <w:szCs w:val="21"/>
        </w:rPr>
        <w:t>9、乙方提供每天24小时不间断远程维护服务。</w:t>
      </w:r>
    </w:p>
    <w:p>
      <w:pPr>
        <w:tabs>
          <w:tab w:val="left" w:pos="1320"/>
        </w:tabs>
        <w:spacing w:line="360" w:lineRule="auto"/>
        <w:ind w:firstLine="315" w:firstLineChars="150"/>
        <w:rPr>
          <w:rFonts w:ascii="宋体" w:hAnsi="宋体"/>
          <w:szCs w:val="21"/>
        </w:rPr>
      </w:pPr>
      <w:r>
        <w:rPr>
          <w:rFonts w:hint="eastAsia" w:ascii="宋体" w:hAnsi="宋体"/>
          <w:szCs w:val="21"/>
        </w:rPr>
        <w:t>10、在甲方现有系统模块的情况下，因乙方系统无法解决的问题或者乙方维保响应不及时、维保技术错误等乙方原因造成的损失由乙方承担。</w:t>
      </w:r>
    </w:p>
    <w:p>
      <w:pPr>
        <w:tabs>
          <w:tab w:val="left" w:pos="1320"/>
        </w:tabs>
        <w:spacing w:line="360" w:lineRule="auto"/>
        <w:ind w:firstLine="315" w:firstLineChars="150"/>
        <w:rPr>
          <w:rFonts w:ascii="宋体" w:hAnsi="宋体"/>
          <w:szCs w:val="21"/>
        </w:rPr>
      </w:pPr>
      <w:r>
        <w:rPr>
          <w:rFonts w:hint="eastAsia" w:ascii="宋体" w:hAnsi="宋体"/>
          <w:szCs w:val="21"/>
        </w:rPr>
        <w:t xml:space="preserve">11、乙方有义务在维护期结束前两周内通知甲方。 </w:t>
      </w:r>
    </w:p>
    <w:p>
      <w:pPr>
        <w:tabs>
          <w:tab w:val="left" w:pos="1320"/>
        </w:tabs>
        <w:spacing w:line="360" w:lineRule="auto"/>
        <w:ind w:firstLine="315" w:firstLineChars="150"/>
        <w:rPr>
          <w:rFonts w:ascii="宋体" w:hAnsi="宋体"/>
          <w:szCs w:val="21"/>
        </w:rPr>
      </w:pPr>
      <w:r>
        <w:rPr>
          <w:rFonts w:hint="eastAsia" w:ascii="宋体" w:hAnsi="宋体"/>
          <w:szCs w:val="21"/>
        </w:rPr>
        <w:t>12、乙方应在每次维修或维护时提醒甲方进行数据备份或保存，在甲乙双方均确定不会造成数据丢失的前提下，方可进行维护和维修。</w:t>
      </w:r>
    </w:p>
    <w:p>
      <w:pPr>
        <w:tabs>
          <w:tab w:val="left" w:pos="1320"/>
        </w:tabs>
        <w:spacing w:line="360" w:lineRule="auto"/>
        <w:ind w:firstLine="315" w:firstLineChars="150"/>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乙方的维护与支持人员不履行或不按本合同约定履行服务，导致甲方无法正常使用系统，并造成了实际损失，乙方应按照年服务费的20%赔偿甲方损失，若不足以弥补甲方损失的，甲方有权继续追偿此外乙方还应当负担甲方追究乙方违约责任过程中所支付的费用（包括但不限于：律师费、诉讼费、仲裁费、诉讼保全保险费等）。</w:t>
      </w:r>
    </w:p>
    <w:p>
      <w:pPr>
        <w:tabs>
          <w:tab w:val="left" w:pos="1320"/>
        </w:tabs>
        <w:spacing w:line="360" w:lineRule="auto"/>
        <w:ind w:firstLine="315" w:firstLineChars="150"/>
        <w:rPr>
          <w:rFonts w:ascii="宋体" w:hAnsi="宋体"/>
          <w:szCs w:val="21"/>
        </w:rPr>
      </w:pPr>
    </w:p>
    <w:p>
      <w:pPr>
        <w:spacing w:line="360" w:lineRule="auto"/>
        <w:rPr>
          <w:rFonts w:ascii="宋体" w:hAnsi="宋体"/>
          <w:szCs w:val="21"/>
        </w:rPr>
      </w:pPr>
      <w:r>
        <w:rPr>
          <w:rFonts w:hint="eastAsia" w:ascii="宋体" w:hAnsi="宋体"/>
          <w:szCs w:val="21"/>
        </w:rPr>
        <w:t>四．甲方联系人：</w:t>
      </w:r>
    </w:p>
    <w:p>
      <w:pPr>
        <w:spacing w:line="360" w:lineRule="auto"/>
        <w:ind w:firstLine="420" w:firstLineChars="200"/>
        <w:rPr>
          <w:rFonts w:ascii="宋体" w:hAnsi="宋体"/>
          <w:szCs w:val="21"/>
        </w:rPr>
      </w:pPr>
      <w:r>
        <w:rPr>
          <w:rFonts w:hint="eastAsia" w:ascii="宋体" w:hAnsi="宋体"/>
          <w:szCs w:val="21"/>
        </w:rPr>
        <w:t>甲方指定</w:t>
      </w:r>
      <w:r>
        <w:rPr>
          <w:rFonts w:hint="eastAsia" w:ascii="宋体" w:hAnsi="宋体"/>
          <w:szCs w:val="21"/>
          <w:u w:val="single"/>
        </w:rPr>
        <w:t xml:space="preserve">    </w:t>
      </w:r>
      <w:r>
        <w:rPr>
          <w:rFonts w:hint="eastAsia" w:ascii="宋体" w:hAnsi="宋体"/>
          <w:szCs w:val="21"/>
        </w:rPr>
        <w:t>为履行本软件维护合同的联系人，其所签订的维护联系单、现场维护工作单、服务器检查报告可以代表甲方；但涉及对工作量及费用的确认、合同的变更/解除、违约责任等其他任何事项须经甲方加盖公章后方为有效。除该联系人之外额其他人员无权代表甲方作出任何确认或承诺。</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w:t>
      </w:r>
      <w:r>
        <w:rPr>
          <w:rFonts w:ascii="宋体" w:hAnsi="宋体"/>
          <w:szCs w:val="21"/>
        </w:rPr>
        <w:t>.</w:t>
      </w:r>
      <w:r>
        <w:rPr>
          <w:rFonts w:hint="eastAsia" w:ascii="宋体" w:hAnsi="宋体"/>
          <w:szCs w:val="21"/>
        </w:rPr>
        <w:t>服务期限</w:t>
      </w:r>
      <w:r>
        <w:rPr>
          <w:rFonts w:ascii="宋体" w:hAnsi="宋体"/>
          <w:szCs w:val="21"/>
        </w:rPr>
        <w:t>:</w:t>
      </w:r>
    </w:p>
    <w:p>
      <w:pPr>
        <w:spacing w:line="360" w:lineRule="auto"/>
        <w:ind w:firstLine="210" w:firstLineChars="100"/>
        <w:rPr>
          <w:rFonts w:ascii="宋体" w:hAnsi="宋体"/>
          <w:szCs w:val="21"/>
        </w:rPr>
      </w:pPr>
      <w:r>
        <w:rPr>
          <w:rFonts w:hint="eastAsia" w:ascii="宋体" w:hAnsi="宋体"/>
          <w:szCs w:val="21"/>
        </w:rPr>
        <w:t>本维护合同服务期限为为【 】年，自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六</w:t>
      </w:r>
      <w:r>
        <w:rPr>
          <w:rFonts w:ascii="宋体" w:hAnsi="宋体"/>
          <w:szCs w:val="21"/>
        </w:rPr>
        <w:t>.</w:t>
      </w:r>
      <w:r>
        <w:rPr>
          <w:rFonts w:hint="eastAsia" w:ascii="宋体" w:hAnsi="宋体"/>
          <w:szCs w:val="21"/>
        </w:rPr>
        <w:t>费用及支付：</w:t>
      </w:r>
    </w:p>
    <w:p>
      <w:pPr>
        <w:spacing w:line="360" w:lineRule="auto"/>
        <w:ind w:left="-38" w:leftChars="-140" w:hanging="256" w:hangingChars="122"/>
        <w:rPr>
          <w:rFonts w:ascii="宋体" w:hAnsi="宋体"/>
          <w:szCs w:val="21"/>
        </w:rPr>
      </w:pPr>
      <w:r>
        <w:rPr>
          <w:rFonts w:ascii="宋体" w:hAnsi="宋体"/>
          <w:szCs w:val="21"/>
        </w:rPr>
        <w:t xml:space="preserve">   </w:t>
      </w:r>
      <w:r>
        <w:rPr>
          <w:rFonts w:hint="eastAsia" w:ascii="宋体" w:hAnsi="宋体"/>
          <w:szCs w:val="21"/>
        </w:rPr>
        <w:t xml:space="preserve">   1.年维护服务费为</w:t>
      </w:r>
      <w:r>
        <w:rPr>
          <w:rFonts w:hint="eastAsia" w:ascii="宋体" w:hAnsi="宋体"/>
          <w:b/>
          <w:szCs w:val="21"/>
          <w:u w:val="single"/>
        </w:rPr>
        <w:t xml:space="preserve">          </w:t>
      </w:r>
      <w:r>
        <w:rPr>
          <w:rFonts w:hint="eastAsia" w:ascii="宋体" w:hAnsi="宋体"/>
          <w:szCs w:val="21"/>
        </w:rPr>
        <w:t>。协议签订生效后一周内甲方付清维护费,乙方在付款前甲方应先提供增值税专用发票，否则，甲方有权拒绝付款，且不承担违约责任。该服务费用为固定价，包括乙方完成本合同项下全部义务所需的一切费用，维护期内维护不收取其他费用（除增加培训、系统升级、增加模块外）。</w:t>
      </w:r>
    </w:p>
    <w:p>
      <w:pPr>
        <w:spacing w:line="360" w:lineRule="auto"/>
        <w:ind w:left="-42" w:leftChars="-20" w:firstLine="420" w:firstLineChars="200"/>
        <w:rPr>
          <w:rFonts w:ascii="宋体" w:hAnsi="宋体"/>
          <w:szCs w:val="21"/>
        </w:rPr>
      </w:pPr>
      <w:r>
        <w:rPr>
          <w:rFonts w:hint="eastAsia" w:ascii="宋体" w:hAnsi="宋体"/>
          <w:szCs w:val="21"/>
        </w:rPr>
        <w:t>2.乙方指定收款账户信息如下：</w:t>
      </w:r>
    </w:p>
    <w:p>
      <w:pPr>
        <w:spacing w:line="360" w:lineRule="auto"/>
        <w:ind w:left="-42" w:leftChars="-20" w:firstLine="420" w:firstLineChars="200"/>
        <w:rPr>
          <w:rFonts w:ascii="宋体" w:hAnsi="宋体"/>
          <w:szCs w:val="21"/>
        </w:rPr>
      </w:pPr>
      <w:r>
        <w:rPr>
          <w:rFonts w:hint="eastAsia" w:ascii="宋体" w:hAnsi="宋体"/>
          <w:szCs w:val="21"/>
        </w:rPr>
        <w:t>开户行：</w:t>
      </w:r>
    </w:p>
    <w:p>
      <w:pPr>
        <w:spacing w:line="360" w:lineRule="auto"/>
        <w:ind w:left="-42" w:leftChars="-20" w:firstLine="420" w:firstLineChars="200"/>
        <w:rPr>
          <w:rFonts w:ascii="宋体" w:hAnsi="宋体"/>
          <w:szCs w:val="21"/>
        </w:rPr>
      </w:pPr>
      <w:r>
        <w:rPr>
          <w:rFonts w:hint="eastAsia" w:ascii="宋体" w:hAnsi="宋体"/>
          <w:szCs w:val="21"/>
        </w:rPr>
        <w:t>账户名称：</w:t>
      </w:r>
    </w:p>
    <w:p>
      <w:pPr>
        <w:spacing w:line="360" w:lineRule="auto"/>
        <w:ind w:left="-42" w:leftChars="-20" w:firstLine="420" w:firstLineChars="200"/>
        <w:rPr>
          <w:rFonts w:ascii="宋体" w:hAnsi="宋体"/>
          <w:szCs w:val="21"/>
        </w:rPr>
      </w:pPr>
      <w:r>
        <w:rPr>
          <w:rFonts w:hint="eastAsia" w:ascii="宋体" w:hAnsi="宋体"/>
          <w:szCs w:val="21"/>
        </w:rPr>
        <w:t>账号：</w:t>
      </w:r>
    </w:p>
    <w:p>
      <w:pPr>
        <w:spacing w:line="360" w:lineRule="auto"/>
        <w:ind w:left="-42" w:leftChars="-20" w:firstLine="420" w:firstLineChars="200"/>
        <w:rPr>
          <w:rFonts w:ascii="宋体" w:hAnsi="宋体"/>
          <w:szCs w:val="21"/>
        </w:rPr>
      </w:pPr>
      <w:r>
        <w:rPr>
          <w:rFonts w:hint="eastAsia" w:ascii="宋体" w:hAnsi="宋体"/>
          <w:szCs w:val="21"/>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lang w:val="en-US" w:eastAsia="zh-CN"/>
        </w:rPr>
        <w:t>七</w:t>
      </w:r>
      <w:r>
        <w:rPr>
          <w:rFonts w:hint="eastAsia" w:ascii="宋体" w:hAnsi="宋体"/>
          <w:szCs w:val="21"/>
        </w:rPr>
        <w:t>、关于争议解决</w:t>
      </w:r>
    </w:p>
    <w:p>
      <w:pPr>
        <w:spacing w:line="360" w:lineRule="auto"/>
        <w:ind w:firstLine="420" w:firstLineChars="200"/>
        <w:rPr>
          <w:rFonts w:ascii="宋体" w:hAnsi="宋体"/>
          <w:szCs w:val="21"/>
        </w:rPr>
      </w:pPr>
      <w:r>
        <w:rPr>
          <w:rFonts w:hint="eastAsia" w:ascii="宋体" w:hAnsi="宋体"/>
          <w:szCs w:val="21"/>
        </w:rPr>
        <w:t>双方协商解决，协商不成，向甲方所在地人民法院诉讼解决。</w:t>
      </w:r>
    </w:p>
    <w:p>
      <w:pPr>
        <w:spacing w:line="360" w:lineRule="auto"/>
        <w:rPr>
          <w:rFonts w:ascii="宋体" w:hAnsi="宋体"/>
          <w:szCs w:val="21"/>
        </w:rPr>
      </w:pPr>
      <w:r>
        <w:rPr>
          <w:rFonts w:hint="eastAsia" w:ascii="宋体" w:hAnsi="宋体"/>
          <w:szCs w:val="21"/>
          <w:lang w:val="en-US" w:eastAsia="zh-CN"/>
        </w:rPr>
        <w:t>八</w:t>
      </w:r>
      <w:r>
        <w:rPr>
          <w:rFonts w:hint="eastAsia" w:ascii="宋体" w:hAnsi="宋体"/>
          <w:szCs w:val="21"/>
        </w:rPr>
        <w:t>、若乙方在本合同履行期间没有违约行为，经甲方同意，且双方协商一致，可以续约一年。</w:t>
      </w:r>
    </w:p>
    <w:p>
      <w:pPr>
        <w:spacing w:line="360" w:lineRule="auto"/>
        <w:rPr>
          <w:rFonts w:ascii="宋体" w:hAnsi="宋体"/>
          <w:szCs w:val="21"/>
        </w:rPr>
      </w:pPr>
      <w:r>
        <w:rPr>
          <w:rFonts w:hint="eastAsia" w:ascii="宋体" w:hAnsi="宋体"/>
          <w:szCs w:val="21"/>
          <w:lang w:val="en-US" w:eastAsia="zh-CN"/>
        </w:rPr>
        <w:t>九</w:t>
      </w:r>
      <w:r>
        <w:rPr>
          <w:rFonts w:hint="eastAsia" w:ascii="宋体" w:hAnsi="宋体"/>
          <w:szCs w:val="21"/>
        </w:rPr>
        <w:t>、本合同自甲、乙双方签字盖章之日生效，合同中未尽事宜由双方协商解决。本协议一式六份，甲执四份，乙执两份，具有同等法律效力。</w:t>
      </w:r>
    </w:p>
    <w:p>
      <w:pPr>
        <w:spacing w:line="360" w:lineRule="auto"/>
        <w:rPr>
          <w:rFonts w:ascii="宋体" w:hAnsi="宋体"/>
          <w:szCs w:val="21"/>
        </w:rPr>
      </w:pPr>
      <w:r>
        <w:rPr>
          <w:rFonts w:hint="eastAsia" w:ascii="宋体" w:hAnsi="宋体"/>
          <w:szCs w:val="21"/>
        </w:rPr>
        <w:t>十、双方同意，合同载明的地址为双方约定的法律文书送达地址，寄往该地址的各类法律文书，自交邮之日起第3日视为送达之日。任何一方地址有变动的，应提前15日以书面形式通知另一方，否则视为地址未变动。</w:t>
      </w:r>
    </w:p>
    <w:p>
      <w:pPr>
        <w:spacing w:line="360" w:lineRule="auto"/>
        <w:rPr>
          <w:rFonts w:hint="eastAsia" w:ascii="宋体" w:hAnsi="宋体"/>
          <w:szCs w:val="21"/>
        </w:rPr>
      </w:pPr>
    </w:p>
    <w:p>
      <w:pPr>
        <w:pStyle w:val="25"/>
        <w:rPr>
          <w:rFonts w:hint="eastAsia" w:ascii="宋体" w:hAnsi="宋体"/>
          <w:szCs w:val="21"/>
        </w:rPr>
      </w:pPr>
    </w:p>
    <w:p>
      <w:pPr>
        <w:pStyle w:val="25"/>
        <w:rPr>
          <w:rFonts w:hint="eastAsia" w:ascii="宋体" w:hAnsi="宋体"/>
          <w:szCs w:val="21"/>
        </w:rPr>
      </w:pPr>
    </w:p>
    <w:p>
      <w:pPr>
        <w:spacing w:line="360" w:lineRule="auto"/>
        <w:rPr>
          <w:rFonts w:ascii="宋体" w:hAnsi="宋体"/>
          <w:szCs w:val="21"/>
        </w:rPr>
      </w:pPr>
    </w:p>
    <w:p>
      <w:pPr>
        <w:spacing w:line="360" w:lineRule="auto"/>
        <w:rPr>
          <w:rFonts w:hint="eastAsia" w:ascii="宋体" w:hAnsi="宋体"/>
          <w:szCs w:val="21"/>
        </w:rPr>
      </w:pPr>
      <w:r>
        <w:rPr>
          <w:rFonts w:hint="eastAsia" w:ascii="宋体" w:hAnsi="宋体"/>
          <w:szCs w:val="21"/>
        </w:rPr>
        <w:t>甲方</w:t>
      </w:r>
      <w:r>
        <w:rPr>
          <w:rFonts w:ascii="宋体" w:hAnsi="宋体"/>
          <w:szCs w:val="21"/>
        </w:rPr>
        <w:t>:</w:t>
      </w:r>
      <w:r>
        <w:rPr>
          <w:rFonts w:hint="eastAsia" w:ascii="宋体" w:hAnsi="宋体"/>
          <w:szCs w:val="21"/>
        </w:rPr>
        <w:t xml:space="preserve"> </w:t>
      </w:r>
      <w:r>
        <w:rPr>
          <w:rFonts w:ascii="宋体" w:hAnsi="宋体"/>
          <w:color w:val="000000"/>
          <w:szCs w:val="21"/>
        </w:rPr>
        <w:t>合肥泓瑞金陵大酒店有限责任公司</w:t>
      </w:r>
      <w:r>
        <w:rPr>
          <w:rFonts w:hint="eastAsia" w:ascii="宋体" w:hAnsi="宋体"/>
          <w:color w:val="000000"/>
          <w:szCs w:val="21"/>
        </w:rPr>
        <w:t xml:space="preserve">   </w:t>
      </w:r>
      <w:r>
        <w:rPr>
          <w:rFonts w:hint="eastAsia" w:ascii="宋体" w:hAnsi="宋体"/>
          <w:szCs w:val="21"/>
        </w:rPr>
        <w:t>乙方</w:t>
      </w:r>
      <w:r>
        <w:rPr>
          <w:rFonts w:hint="eastAsia" w:ascii="宋体" w:hAnsi="宋体"/>
          <w:color w:val="000000"/>
          <w:szCs w:val="21"/>
        </w:rPr>
        <w:t>：</w:t>
      </w:r>
    </w:p>
    <w:p>
      <w:pPr>
        <w:spacing w:line="360" w:lineRule="auto"/>
        <w:ind w:left="4620" w:hanging="4620" w:hangingChars="2200"/>
        <w:rPr>
          <w:rFonts w:hint="eastAsia"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 xml:space="preserve">          地址：</w:t>
      </w:r>
    </w:p>
    <w:p>
      <w:pPr>
        <w:pStyle w:val="25"/>
      </w:pPr>
    </w:p>
    <w:p>
      <w:pPr>
        <w:spacing w:line="360" w:lineRule="auto"/>
        <w:rPr>
          <w:rFonts w:ascii="宋体" w:hAnsi="宋体"/>
          <w:szCs w:val="21"/>
        </w:rPr>
      </w:pPr>
      <w:r>
        <w:rPr>
          <w:rFonts w:hint="eastAsia" w:ascii="宋体" w:hAnsi="宋体"/>
          <w:szCs w:val="21"/>
        </w:rPr>
        <w:t>代表：　</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　　　　       代表：</w:t>
      </w:r>
    </w:p>
    <w:p>
      <w:pPr>
        <w:spacing w:line="360" w:lineRule="auto"/>
        <w:rPr>
          <w:rFonts w:ascii="宋体" w:hAnsi="宋体"/>
          <w:szCs w:val="21"/>
        </w:rPr>
      </w:pPr>
    </w:p>
    <w:p>
      <w:pPr>
        <w:spacing w:line="360" w:lineRule="auto"/>
        <w:rPr>
          <w:rFonts w:hint="eastAsia"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 xml:space="preserve">       日期</w:t>
      </w:r>
      <w:r>
        <w:rPr>
          <w:rFonts w:ascii="宋体" w:hAnsi="宋体"/>
          <w:szCs w:val="21"/>
        </w:rPr>
        <w:t>:</w:t>
      </w:r>
    </w:p>
    <w:p>
      <w:pPr>
        <w:spacing w:line="440" w:lineRule="exact"/>
        <w:jc w:val="right"/>
        <w:rPr>
          <w:sz w:val="24"/>
        </w:rPr>
      </w:pPr>
    </w:p>
    <w:p>
      <w:pPr>
        <w:spacing w:line="440" w:lineRule="exact"/>
        <w:jc w:val="right"/>
        <w:rPr>
          <w:rFonts w:ascii="仿宋" w:hAnsi="仿宋" w:eastAsia="仿宋" w:cs="宋体"/>
          <w:b w:val="0"/>
          <w:sz w:val="30"/>
          <w:szCs w:val="30"/>
        </w:rPr>
      </w:pPr>
      <w:r>
        <w:rPr>
          <w:sz w:val="28"/>
          <w:szCs w:val="28"/>
        </w:rPr>
        <w:t>年</w:t>
      </w:r>
      <w:r>
        <w:rPr>
          <w:rFonts w:hint="eastAsia"/>
          <w:sz w:val="28"/>
          <w:szCs w:val="28"/>
          <w:lang w:val="en-US" w:eastAsia="zh-CN"/>
        </w:rPr>
        <w:t xml:space="preserve">    </w:t>
      </w:r>
      <w:r>
        <w:rPr>
          <w:sz w:val="28"/>
          <w:szCs w:val="28"/>
        </w:rPr>
        <w:t xml:space="preserve">月 </w:t>
      </w:r>
      <w:r>
        <w:rPr>
          <w:rFonts w:hint="eastAsia"/>
          <w:sz w:val="28"/>
          <w:szCs w:val="28"/>
        </w:rPr>
        <w:t xml:space="preserve"> 日 签订于</w:t>
      </w:r>
      <w:r>
        <w:rPr>
          <w:sz w:val="28"/>
          <w:szCs w:val="28"/>
        </w:rPr>
        <w:t>合肥</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DotumChe">
    <w:panose1 w:val="020B0609000101010101"/>
    <w:charset w:val="81"/>
    <w:family w:val="moder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8D5AD"/>
    <w:multiLevelType w:val="singleLevel"/>
    <w:tmpl w:val="CAA8D5AD"/>
    <w:lvl w:ilvl="0" w:tentative="0">
      <w:start w:val="1"/>
      <w:numFmt w:val="chineseCounting"/>
      <w:suff w:val="nothing"/>
      <w:lvlText w:val="%1、"/>
      <w:lvlJc w:val="left"/>
      <w:rPr>
        <w:rFonts w:hint="eastAsia"/>
      </w:rPr>
    </w:lvl>
  </w:abstractNum>
  <w:abstractNum w:abstractNumId="1">
    <w:nsid w:val="23907555"/>
    <w:multiLevelType w:val="multilevel"/>
    <w:tmpl w:val="23907555"/>
    <w:lvl w:ilvl="0" w:tentative="0">
      <w:start w:val="2"/>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M2JiMDliOThmNzRmZDhjNzliMzIzNDk4MTZiMGQifQ=="/>
    <w:docVar w:name="KGWebUrl" w:val="http://192.168.1.10:80/defaultroot/OfficeServer"/>
    <w:docVar w:name="KSO_WPS_MARK_KEY" w:val="f614a543-0005-4c13-a419-085892855570"/>
  </w:docVars>
  <w:rsids>
    <w:rsidRoot w:val="00172A27"/>
    <w:rsid w:val="000217B2"/>
    <w:rsid w:val="00022180"/>
    <w:rsid w:val="00023675"/>
    <w:rsid w:val="00026FA1"/>
    <w:rsid w:val="00031FFD"/>
    <w:rsid w:val="0004263C"/>
    <w:rsid w:val="00043F30"/>
    <w:rsid w:val="0004684D"/>
    <w:rsid w:val="000559FF"/>
    <w:rsid w:val="00061741"/>
    <w:rsid w:val="00071F43"/>
    <w:rsid w:val="00073E67"/>
    <w:rsid w:val="000923AD"/>
    <w:rsid w:val="00092EA8"/>
    <w:rsid w:val="00094494"/>
    <w:rsid w:val="000E1009"/>
    <w:rsid w:val="000F1EA8"/>
    <w:rsid w:val="0010693C"/>
    <w:rsid w:val="0011192A"/>
    <w:rsid w:val="00117B0F"/>
    <w:rsid w:val="00123059"/>
    <w:rsid w:val="001556B4"/>
    <w:rsid w:val="00165A93"/>
    <w:rsid w:val="00171E2B"/>
    <w:rsid w:val="00172A27"/>
    <w:rsid w:val="00181BE4"/>
    <w:rsid w:val="00182E8E"/>
    <w:rsid w:val="00184CA0"/>
    <w:rsid w:val="001A217A"/>
    <w:rsid w:val="001A28DE"/>
    <w:rsid w:val="001A72D0"/>
    <w:rsid w:val="001C2104"/>
    <w:rsid w:val="001D2423"/>
    <w:rsid w:val="001D5F8D"/>
    <w:rsid w:val="001E34E1"/>
    <w:rsid w:val="001E3C85"/>
    <w:rsid w:val="001F1727"/>
    <w:rsid w:val="0021367B"/>
    <w:rsid w:val="00236BFA"/>
    <w:rsid w:val="00241661"/>
    <w:rsid w:val="00241FEE"/>
    <w:rsid w:val="00245F03"/>
    <w:rsid w:val="00255A19"/>
    <w:rsid w:val="00265D61"/>
    <w:rsid w:val="00284F6A"/>
    <w:rsid w:val="002959D4"/>
    <w:rsid w:val="002A7612"/>
    <w:rsid w:val="002E12A3"/>
    <w:rsid w:val="002F37F7"/>
    <w:rsid w:val="002F71A1"/>
    <w:rsid w:val="00334A2E"/>
    <w:rsid w:val="00353912"/>
    <w:rsid w:val="00354243"/>
    <w:rsid w:val="00356708"/>
    <w:rsid w:val="00367B15"/>
    <w:rsid w:val="0037145B"/>
    <w:rsid w:val="00377F69"/>
    <w:rsid w:val="00380A88"/>
    <w:rsid w:val="00390084"/>
    <w:rsid w:val="003972B7"/>
    <w:rsid w:val="003A4027"/>
    <w:rsid w:val="003C0479"/>
    <w:rsid w:val="003C6CCF"/>
    <w:rsid w:val="003D5C55"/>
    <w:rsid w:val="003E1FED"/>
    <w:rsid w:val="003F0E4E"/>
    <w:rsid w:val="00432CCB"/>
    <w:rsid w:val="0043709B"/>
    <w:rsid w:val="004620A8"/>
    <w:rsid w:val="00466C58"/>
    <w:rsid w:val="00474A3C"/>
    <w:rsid w:val="0047750D"/>
    <w:rsid w:val="00477DBE"/>
    <w:rsid w:val="004C2363"/>
    <w:rsid w:val="004E057E"/>
    <w:rsid w:val="004E66D4"/>
    <w:rsid w:val="005415F1"/>
    <w:rsid w:val="0054188F"/>
    <w:rsid w:val="0055298D"/>
    <w:rsid w:val="00560146"/>
    <w:rsid w:val="00562B86"/>
    <w:rsid w:val="0057284D"/>
    <w:rsid w:val="00577D6F"/>
    <w:rsid w:val="005A0096"/>
    <w:rsid w:val="005A7982"/>
    <w:rsid w:val="005B04E5"/>
    <w:rsid w:val="005D791D"/>
    <w:rsid w:val="006001C2"/>
    <w:rsid w:val="00602333"/>
    <w:rsid w:val="00602F74"/>
    <w:rsid w:val="006076E8"/>
    <w:rsid w:val="006254CE"/>
    <w:rsid w:val="00643268"/>
    <w:rsid w:val="00655B98"/>
    <w:rsid w:val="00660C6A"/>
    <w:rsid w:val="00675876"/>
    <w:rsid w:val="00683E4E"/>
    <w:rsid w:val="00684849"/>
    <w:rsid w:val="00693C70"/>
    <w:rsid w:val="006B7BDD"/>
    <w:rsid w:val="006D413D"/>
    <w:rsid w:val="006D7EBC"/>
    <w:rsid w:val="006E4FEC"/>
    <w:rsid w:val="006E5F48"/>
    <w:rsid w:val="006F58F5"/>
    <w:rsid w:val="0072023A"/>
    <w:rsid w:val="007313AF"/>
    <w:rsid w:val="00737FAC"/>
    <w:rsid w:val="00746B77"/>
    <w:rsid w:val="007631DB"/>
    <w:rsid w:val="00763598"/>
    <w:rsid w:val="007746E2"/>
    <w:rsid w:val="007A7584"/>
    <w:rsid w:val="007D367F"/>
    <w:rsid w:val="007E6F8C"/>
    <w:rsid w:val="007F5057"/>
    <w:rsid w:val="008105D3"/>
    <w:rsid w:val="00815DFC"/>
    <w:rsid w:val="00827697"/>
    <w:rsid w:val="00861B48"/>
    <w:rsid w:val="008639A0"/>
    <w:rsid w:val="008715DE"/>
    <w:rsid w:val="008841AE"/>
    <w:rsid w:val="0088564D"/>
    <w:rsid w:val="00894FAC"/>
    <w:rsid w:val="008B0E27"/>
    <w:rsid w:val="008F1A29"/>
    <w:rsid w:val="00910502"/>
    <w:rsid w:val="00935BB2"/>
    <w:rsid w:val="009500A4"/>
    <w:rsid w:val="00954243"/>
    <w:rsid w:val="009733A6"/>
    <w:rsid w:val="00984FBD"/>
    <w:rsid w:val="00987C18"/>
    <w:rsid w:val="009907DE"/>
    <w:rsid w:val="0099181A"/>
    <w:rsid w:val="009A325D"/>
    <w:rsid w:val="009C0282"/>
    <w:rsid w:val="009D4870"/>
    <w:rsid w:val="00A205EF"/>
    <w:rsid w:val="00A36ADA"/>
    <w:rsid w:val="00A6762D"/>
    <w:rsid w:val="00A71C78"/>
    <w:rsid w:val="00A742A0"/>
    <w:rsid w:val="00AA08AE"/>
    <w:rsid w:val="00AA1800"/>
    <w:rsid w:val="00AA342F"/>
    <w:rsid w:val="00AA7733"/>
    <w:rsid w:val="00AA7FD1"/>
    <w:rsid w:val="00AC020C"/>
    <w:rsid w:val="00AC5164"/>
    <w:rsid w:val="00AE49C4"/>
    <w:rsid w:val="00AF19F2"/>
    <w:rsid w:val="00B10163"/>
    <w:rsid w:val="00B1095D"/>
    <w:rsid w:val="00B10B9D"/>
    <w:rsid w:val="00B17D11"/>
    <w:rsid w:val="00B23C21"/>
    <w:rsid w:val="00B415D9"/>
    <w:rsid w:val="00B83E5E"/>
    <w:rsid w:val="00B92CA1"/>
    <w:rsid w:val="00BA060F"/>
    <w:rsid w:val="00BA38B8"/>
    <w:rsid w:val="00BB308B"/>
    <w:rsid w:val="00BB4DEF"/>
    <w:rsid w:val="00BC38C5"/>
    <w:rsid w:val="00BC57EA"/>
    <w:rsid w:val="00BD0EE6"/>
    <w:rsid w:val="00BD5451"/>
    <w:rsid w:val="00BD65AB"/>
    <w:rsid w:val="00BE345F"/>
    <w:rsid w:val="00C059B0"/>
    <w:rsid w:val="00C05C1E"/>
    <w:rsid w:val="00C13886"/>
    <w:rsid w:val="00C177E8"/>
    <w:rsid w:val="00C23496"/>
    <w:rsid w:val="00C31F90"/>
    <w:rsid w:val="00C37CC2"/>
    <w:rsid w:val="00C80D8B"/>
    <w:rsid w:val="00C85981"/>
    <w:rsid w:val="00C97326"/>
    <w:rsid w:val="00C97C29"/>
    <w:rsid w:val="00CA6418"/>
    <w:rsid w:val="00CD0C09"/>
    <w:rsid w:val="00CD6E08"/>
    <w:rsid w:val="00CE2B10"/>
    <w:rsid w:val="00CE52DA"/>
    <w:rsid w:val="00D007C4"/>
    <w:rsid w:val="00D0147B"/>
    <w:rsid w:val="00D05998"/>
    <w:rsid w:val="00D064B7"/>
    <w:rsid w:val="00D07709"/>
    <w:rsid w:val="00D12E66"/>
    <w:rsid w:val="00D33EC6"/>
    <w:rsid w:val="00D50179"/>
    <w:rsid w:val="00D51D15"/>
    <w:rsid w:val="00D54138"/>
    <w:rsid w:val="00D571AC"/>
    <w:rsid w:val="00D649E1"/>
    <w:rsid w:val="00D75C0F"/>
    <w:rsid w:val="00D8761F"/>
    <w:rsid w:val="00D92AD0"/>
    <w:rsid w:val="00DA1557"/>
    <w:rsid w:val="00DA7F57"/>
    <w:rsid w:val="00DE3DDC"/>
    <w:rsid w:val="00DF1342"/>
    <w:rsid w:val="00E12ADD"/>
    <w:rsid w:val="00E15334"/>
    <w:rsid w:val="00E4018A"/>
    <w:rsid w:val="00E830B9"/>
    <w:rsid w:val="00E8639C"/>
    <w:rsid w:val="00EA4798"/>
    <w:rsid w:val="00EA49F9"/>
    <w:rsid w:val="00EB164C"/>
    <w:rsid w:val="00ED12F3"/>
    <w:rsid w:val="00ED7A96"/>
    <w:rsid w:val="00F01899"/>
    <w:rsid w:val="00F048AD"/>
    <w:rsid w:val="00F1278B"/>
    <w:rsid w:val="00F3344A"/>
    <w:rsid w:val="00F364D0"/>
    <w:rsid w:val="00F7641C"/>
    <w:rsid w:val="00F8586C"/>
    <w:rsid w:val="00F91E40"/>
    <w:rsid w:val="00FC27C4"/>
    <w:rsid w:val="00FD2049"/>
    <w:rsid w:val="00FD6CB6"/>
    <w:rsid w:val="00FE0319"/>
    <w:rsid w:val="00FF5139"/>
    <w:rsid w:val="01487532"/>
    <w:rsid w:val="04A97113"/>
    <w:rsid w:val="04B42F2A"/>
    <w:rsid w:val="050C0260"/>
    <w:rsid w:val="068E6057"/>
    <w:rsid w:val="06B9100D"/>
    <w:rsid w:val="0A797841"/>
    <w:rsid w:val="0AEB4542"/>
    <w:rsid w:val="0B112928"/>
    <w:rsid w:val="0C5625AB"/>
    <w:rsid w:val="0CA14F68"/>
    <w:rsid w:val="0DD53DA2"/>
    <w:rsid w:val="105735B0"/>
    <w:rsid w:val="107C6F27"/>
    <w:rsid w:val="138A4AD7"/>
    <w:rsid w:val="13AB70D4"/>
    <w:rsid w:val="14FE1238"/>
    <w:rsid w:val="163D2919"/>
    <w:rsid w:val="17885FB1"/>
    <w:rsid w:val="18F67BFA"/>
    <w:rsid w:val="1A561BD9"/>
    <w:rsid w:val="1B860A5A"/>
    <w:rsid w:val="1EFA0DBC"/>
    <w:rsid w:val="1F3C4040"/>
    <w:rsid w:val="21105445"/>
    <w:rsid w:val="217E1F21"/>
    <w:rsid w:val="21D074E0"/>
    <w:rsid w:val="22182E7F"/>
    <w:rsid w:val="230637B8"/>
    <w:rsid w:val="24171C60"/>
    <w:rsid w:val="26355729"/>
    <w:rsid w:val="28F15853"/>
    <w:rsid w:val="29326D00"/>
    <w:rsid w:val="294918D0"/>
    <w:rsid w:val="29ED1E1B"/>
    <w:rsid w:val="2A942D7C"/>
    <w:rsid w:val="2BCF54EE"/>
    <w:rsid w:val="2DE72D6B"/>
    <w:rsid w:val="2F364CAE"/>
    <w:rsid w:val="2FA34934"/>
    <w:rsid w:val="32022F9B"/>
    <w:rsid w:val="336F022E"/>
    <w:rsid w:val="33B43546"/>
    <w:rsid w:val="34FC62E7"/>
    <w:rsid w:val="362768FD"/>
    <w:rsid w:val="373D135D"/>
    <w:rsid w:val="376E3D21"/>
    <w:rsid w:val="38E7010F"/>
    <w:rsid w:val="39320047"/>
    <w:rsid w:val="39450171"/>
    <w:rsid w:val="3989098D"/>
    <w:rsid w:val="398C440D"/>
    <w:rsid w:val="3BB15E7B"/>
    <w:rsid w:val="3CB20D2E"/>
    <w:rsid w:val="3D4445A5"/>
    <w:rsid w:val="3D9A41C5"/>
    <w:rsid w:val="3DB669EF"/>
    <w:rsid w:val="3EBB35D2"/>
    <w:rsid w:val="4104223D"/>
    <w:rsid w:val="41821C2F"/>
    <w:rsid w:val="431C6EC7"/>
    <w:rsid w:val="46A96B38"/>
    <w:rsid w:val="47287A4C"/>
    <w:rsid w:val="47D20F10"/>
    <w:rsid w:val="48BD06E3"/>
    <w:rsid w:val="499F2B63"/>
    <w:rsid w:val="4A832194"/>
    <w:rsid w:val="4BC91E70"/>
    <w:rsid w:val="4E502A71"/>
    <w:rsid w:val="50501DC2"/>
    <w:rsid w:val="56D72F64"/>
    <w:rsid w:val="57BB42AA"/>
    <w:rsid w:val="57E83EF2"/>
    <w:rsid w:val="5840336F"/>
    <w:rsid w:val="59B47A1F"/>
    <w:rsid w:val="59F606BB"/>
    <w:rsid w:val="5A233532"/>
    <w:rsid w:val="5AFA61AB"/>
    <w:rsid w:val="5C001B87"/>
    <w:rsid w:val="5C961BA3"/>
    <w:rsid w:val="5DF9126A"/>
    <w:rsid w:val="5EC1101B"/>
    <w:rsid w:val="5F2B2378"/>
    <w:rsid w:val="5FE4338E"/>
    <w:rsid w:val="60566219"/>
    <w:rsid w:val="6101116C"/>
    <w:rsid w:val="639C4318"/>
    <w:rsid w:val="651E2B6C"/>
    <w:rsid w:val="658817D1"/>
    <w:rsid w:val="66245646"/>
    <w:rsid w:val="66DF6460"/>
    <w:rsid w:val="677772D0"/>
    <w:rsid w:val="68583AFD"/>
    <w:rsid w:val="699C4954"/>
    <w:rsid w:val="6BA223F0"/>
    <w:rsid w:val="6CA20D60"/>
    <w:rsid w:val="6DFC1EB2"/>
    <w:rsid w:val="6FC51CC7"/>
    <w:rsid w:val="6FDE42DA"/>
    <w:rsid w:val="713829D0"/>
    <w:rsid w:val="71833C86"/>
    <w:rsid w:val="72CA58ED"/>
    <w:rsid w:val="72EF1D37"/>
    <w:rsid w:val="73A90393"/>
    <w:rsid w:val="73B71196"/>
    <w:rsid w:val="73BE3E35"/>
    <w:rsid w:val="77701475"/>
    <w:rsid w:val="77D71012"/>
    <w:rsid w:val="77FB1ECE"/>
    <w:rsid w:val="78F67CFA"/>
    <w:rsid w:val="7AA31104"/>
    <w:rsid w:val="7BF072D4"/>
    <w:rsid w:val="7D7F3ED2"/>
    <w:rsid w:val="7DE40569"/>
    <w:rsid w:val="7E1A2B6C"/>
    <w:rsid w:val="7EE52120"/>
    <w:rsid w:val="7F3F1AA4"/>
    <w:rsid w:val="7F7A035A"/>
    <w:rsid w:val="7FE7096E"/>
    <w:rsid w:val="E3BF2FEE"/>
    <w:rsid w:val="F6CFC174"/>
    <w:rsid w:val="FAF77645"/>
    <w:rsid w:val="FFF619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32"/>
    <w:qFormat/>
    <w:uiPriority w:val="0"/>
    <w:pPr>
      <w:keepNext/>
      <w:keepLines/>
      <w:spacing w:before="260" w:after="260" w:line="416" w:lineRule="auto"/>
      <w:jc w:val="center"/>
      <w:outlineLvl w:val="2"/>
    </w:pPr>
    <w:rPr>
      <w:rFonts w:ascii="宋体" w:hAnsi="Times New Roman"/>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qFormat/>
    <w:uiPriority w:val="0"/>
    <w:rPr>
      <w:rFonts w:ascii="宋体" w:hAnsi="宋体" w:cs="宋体"/>
      <w:sz w:val="24"/>
      <w:szCs w:val="24"/>
      <w:lang w:eastAsia="en-US"/>
    </w:rPr>
  </w:style>
  <w:style w:type="paragraph" w:styleId="6">
    <w:name w:val="Normal Indent"/>
    <w:basedOn w:val="1"/>
    <w:next w:val="1"/>
    <w:unhideWhenUsed/>
    <w:qFormat/>
    <w:uiPriority w:val="99"/>
    <w:pPr>
      <w:ind w:firstLine="420" w:firstLineChars="200"/>
    </w:pPr>
  </w:style>
  <w:style w:type="paragraph" w:styleId="7">
    <w:name w:val="annotation text"/>
    <w:basedOn w:val="1"/>
    <w:link w:val="41"/>
    <w:semiHidden/>
    <w:unhideWhenUsed/>
    <w:qFormat/>
    <w:uiPriority w:val="99"/>
    <w:pPr>
      <w:jc w:val="left"/>
    </w:pPr>
  </w:style>
  <w:style w:type="paragraph" w:styleId="8">
    <w:name w:val="Body Text Indent"/>
    <w:basedOn w:val="1"/>
    <w:next w:val="9"/>
    <w:qFormat/>
    <w:uiPriority w:val="99"/>
    <w:pPr>
      <w:ind w:firstLine="645"/>
    </w:pPr>
    <w:rPr>
      <w:rFonts w:ascii="楷体_GB2312" w:hAnsi="Times New Roman" w:eastAsia="楷体_GB2312"/>
      <w:sz w:val="32"/>
      <w:szCs w:val="20"/>
    </w:rPr>
  </w:style>
  <w:style w:type="paragraph" w:styleId="9">
    <w:name w:val="envelope return"/>
    <w:basedOn w:val="1"/>
    <w:qFormat/>
    <w:uiPriority w:val="0"/>
    <w:pPr>
      <w:snapToGrid w:val="0"/>
    </w:pPr>
    <w:rPr>
      <w:rFonts w:ascii="Arial" w:hAnsi="Arial"/>
    </w:rPr>
  </w:style>
  <w:style w:type="paragraph" w:styleId="10">
    <w:name w:val="Plain Text"/>
    <w:basedOn w:val="1"/>
    <w:link w:val="34"/>
    <w:qFormat/>
    <w:uiPriority w:val="99"/>
    <w:rPr>
      <w:rFonts w:ascii="宋体" w:hAnsi="Courier New"/>
      <w:szCs w:val="20"/>
    </w:rPr>
  </w:style>
  <w:style w:type="paragraph" w:styleId="11">
    <w:name w:val="Date"/>
    <w:basedOn w:val="1"/>
    <w:next w:val="1"/>
    <w:link w:val="29"/>
    <w:unhideWhenUsed/>
    <w:qFormat/>
    <w:uiPriority w:val="0"/>
    <w:pPr>
      <w:ind w:left="100" w:leftChars="2500"/>
    </w:pPr>
  </w:style>
  <w:style w:type="paragraph" w:styleId="12">
    <w:name w:val="Balloon Text"/>
    <w:basedOn w:val="1"/>
    <w:link w:val="37"/>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rPr>
  </w:style>
  <w:style w:type="paragraph" w:styleId="17">
    <w:name w:val="annotation subject"/>
    <w:basedOn w:val="7"/>
    <w:next w:val="7"/>
    <w:link w:val="42"/>
    <w:semiHidden/>
    <w:unhideWhenUsed/>
    <w:qFormat/>
    <w:uiPriority w:val="99"/>
    <w:rPr>
      <w:b/>
      <w:bCs/>
    </w:rPr>
  </w:style>
  <w:style w:type="paragraph" w:styleId="18">
    <w:name w:val="Body Text First Indent 2"/>
    <w:basedOn w:val="8"/>
    <w:qFormat/>
    <w:uiPriority w:val="0"/>
    <w:pPr>
      <w:ind w:firstLine="420" w:firstLineChars="200"/>
    </w:pPr>
  </w:style>
  <w:style w:type="table" w:styleId="20">
    <w:name w:val="Table Grid"/>
    <w:basedOn w:val="19"/>
    <w:qFormat/>
    <w:uiPriority w:val="59"/>
    <w:pPr>
      <w:spacing w:line="28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page number"/>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semiHidden/>
    <w:unhideWhenUsed/>
    <w:qFormat/>
    <w:uiPriority w:val="99"/>
    <w:rPr>
      <w:sz w:val="21"/>
      <w:szCs w:val="21"/>
    </w:rPr>
  </w:style>
  <w:style w:type="paragraph" w:customStyle="1" w:styleId="25">
    <w:name w:val="首行缩进"/>
    <w:basedOn w:val="1"/>
    <w:qFormat/>
    <w:uiPriority w:val="99"/>
    <w:pPr>
      <w:spacing w:line="360" w:lineRule="auto"/>
      <w:ind w:firstLine="480" w:firstLineChars="200"/>
    </w:pPr>
    <w:rPr>
      <w:rFonts w:ascii="Calibri" w:hAnsi="Calibri"/>
      <w:sz w:val="24"/>
      <w:lang w:val="zh-CN"/>
    </w:rPr>
  </w:style>
  <w:style w:type="paragraph" w:customStyle="1" w:styleId="26">
    <w:name w:val="段"/>
    <w:qFormat/>
    <w:uiPriority w:val="0"/>
    <w:pPr>
      <w:tabs>
        <w:tab w:val="center" w:pos="4201"/>
        <w:tab w:val="right" w:leader="dot" w:pos="9298"/>
      </w:tabs>
      <w:autoSpaceDE w:val="0"/>
      <w:autoSpaceDN w:val="0"/>
      <w:spacing w:line="420" w:lineRule="exact"/>
      <w:ind w:firstLine="200" w:firstLineChars="200"/>
    </w:pPr>
    <w:rPr>
      <w:rFonts w:ascii="宋体" w:hAnsi="宋体" w:eastAsia="宋体" w:cs="Times New Roman"/>
      <w:sz w:val="28"/>
      <w:szCs w:val="22"/>
      <w:lang w:val="en-US" w:eastAsia="zh-CN" w:bidi="ar-SA"/>
    </w:rPr>
  </w:style>
  <w:style w:type="character" w:customStyle="1" w:styleId="27">
    <w:name w:val="页眉 字符"/>
    <w:basedOn w:val="21"/>
    <w:link w:val="14"/>
    <w:qFormat/>
    <w:uiPriority w:val="99"/>
    <w:rPr>
      <w:rFonts w:ascii="Calibri" w:hAnsi="Calibri"/>
      <w:kern w:val="2"/>
      <w:sz w:val="18"/>
      <w:szCs w:val="18"/>
    </w:rPr>
  </w:style>
  <w:style w:type="character" w:customStyle="1" w:styleId="28">
    <w:name w:val="页脚 字符"/>
    <w:basedOn w:val="21"/>
    <w:link w:val="13"/>
    <w:qFormat/>
    <w:uiPriority w:val="99"/>
    <w:rPr>
      <w:rFonts w:ascii="Calibri" w:hAnsi="Calibri"/>
      <w:kern w:val="2"/>
      <w:sz w:val="18"/>
      <w:szCs w:val="18"/>
    </w:rPr>
  </w:style>
  <w:style w:type="character" w:customStyle="1" w:styleId="29">
    <w:name w:val="日期 字符"/>
    <w:basedOn w:val="21"/>
    <w:link w:val="11"/>
    <w:qFormat/>
    <w:uiPriority w:val="0"/>
    <w:rPr>
      <w:rFonts w:ascii="Calibri" w:hAnsi="Calibri"/>
      <w:kern w:val="2"/>
      <w:sz w:val="21"/>
      <w:szCs w:val="22"/>
    </w:rPr>
  </w:style>
  <w:style w:type="paragraph" w:styleId="30">
    <w:name w:val="List Paragraph"/>
    <w:basedOn w:val="1"/>
    <w:qFormat/>
    <w:uiPriority w:val="0"/>
    <w:pPr>
      <w:ind w:firstLine="420" w:firstLineChars="200"/>
    </w:pPr>
  </w:style>
  <w:style w:type="character" w:customStyle="1" w:styleId="31">
    <w:name w:val="标题 2 字符"/>
    <w:basedOn w:val="21"/>
    <w:link w:val="4"/>
    <w:qFormat/>
    <w:uiPriority w:val="0"/>
    <w:rPr>
      <w:rFonts w:ascii="Arial" w:hAnsi="Arial" w:eastAsia="黑体"/>
      <w:b/>
      <w:bCs/>
      <w:kern w:val="2"/>
      <w:sz w:val="32"/>
      <w:szCs w:val="32"/>
    </w:rPr>
  </w:style>
  <w:style w:type="character" w:customStyle="1" w:styleId="32">
    <w:name w:val="标题 3 字符"/>
    <w:basedOn w:val="21"/>
    <w:link w:val="5"/>
    <w:qFormat/>
    <w:uiPriority w:val="0"/>
    <w:rPr>
      <w:rFonts w:ascii="宋体"/>
      <w:b/>
      <w:bCs/>
      <w:kern w:val="2"/>
      <w:sz w:val="32"/>
      <w:szCs w:val="32"/>
    </w:rPr>
  </w:style>
  <w:style w:type="character" w:customStyle="1" w:styleId="33">
    <w:name w:val="纯文本 Char"/>
    <w:basedOn w:val="21"/>
    <w:semiHidden/>
    <w:qFormat/>
    <w:uiPriority w:val="99"/>
    <w:rPr>
      <w:rFonts w:ascii="宋体" w:hAnsi="Courier New" w:cs="Courier New"/>
      <w:kern w:val="2"/>
      <w:sz w:val="21"/>
      <w:szCs w:val="21"/>
    </w:rPr>
  </w:style>
  <w:style w:type="character" w:customStyle="1" w:styleId="34">
    <w:name w:val="纯文本 字符"/>
    <w:link w:val="10"/>
    <w:qFormat/>
    <w:locked/>
    <w:uiPriority w:val="99"/>
    <w:rPr>
      <w:rFonts w:ascii="宋体" w:hAnsi="Courier New"/>
      <w:kern w:val="2"/>
      <w:sz w:val="21"/>
    </w:rPr>
  </w:style>
  <w:style w:type="paragraph" w:customStyle="1" w:styleId="3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36">
    <w:name w:val="Char Char Char Char Char Char Char1 Char"/>
    <w:basedOn w:val="1"/>
    <w:qFormat/>
    <w:uiPriority w:val="0"/>
    <w:rPr>
      <w:rFonts w:ascii="Tahoma" w:hAnsi="Tahoma"/>
      <w:sz w:val="24"/>
      <w:szCs w:val="20"/>
    </w:rPr>
  </w:style>
  <w:style w:type="character" w:customStyle="1" w:styleId="37">
    <w:name w:val="批注框文本 字符"/>
    <w:basedOn w:val="21"/>
    <w:link w:val="12"/>
    <w:semiHidden/>
    <w:qFormat/>
    <w:uiPriority w:val="99"/>
    <w:rPr>
      <w:rFonts w:ascii="Calibri" w:hAnsi="Calibri"/>
      <w:kern w:val="2"/>
      <w:sz w:val="18"/>
      <w:szCs w:val="18"/>
    </w:rPr>
  </w:style>
  <w:style w:type="paragraph" w:customStyle="1" w:styleId="38">
    <w:name w:val="_Style 3"/>
    <w:basedOn w:val="1"/>
    <w:qFormat/>
    <w:uiPriority w:val="0"/>
    <w:pPr>
      <w:ind w:firstLine="420" w:firstLineChars="200"/>
    </w:pPr>
  </w:style>
  <w:style w:type="paragraph" w:customStyle="1" w:styleId="3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40">
    <w:name w:val="标题 1 字符"/>
    <w:basedOn w:val="21"/>
    <w:link w:val="3"/>
    <w:qFormat/>
    <w:uiPriority w:val="0"/>
    <w:rPr>
      <w:rFonts w:ascii="Calibri" w:hAnsi="Calibri"/>
      <w:b/>
      <w:bCs/>
      <w:kern w:val="44"/>
      <w:sz w:val="44"/>
      <w:szCs w:val="44"/>
    </w:rPr>
  </w:style>
  <w:style w:type="character" w:customStyle="1" w:styleId="41">
    <w:name w:val="批注文字 字符"/>
    <w:basedOn w:val="21"/>
    <w:link w:val="7"/>
    <w:semiHidden/>
    <w:qFormat/>
    <w:uiPriority w:val="99"/>
    <w:rPr>
      <w:rFonts w:ascii="Calibri" w:hAnsi="Calibri"/>
      <w:kern w:val="2"/>
      <w:sz w:val="21"/>
      <w:szCs w:val="22"/>
    </w:rPr>
  </w:style>
  <w:style w:type="character" w:customStyle="1" w:styleId="42">
    <w:name w:val="批注主题 字符"/>
    <w:basedOn w:val="41"/>
    <w:link w:val="17"/>
    <w:semiHidden/>
    <w:qFormat/>
    <w:uiPriority w:val="99"/>
    <w:rPr>
      <w:rFonts w:ascii="Calibri" w:hAnsi="Calibri"/>
      <w:b/>
      <w:bCs/>
      <w:kern w:val="2"/>
      <w:sz w:val="21"/>
      <w:szCs w:val="22"/>
    </w:rPr>
  </w:style>
  <w:style w:type="character" w:customStyle="1" w:styleId="43">
    <w:name w:val="font232"/>
    <w:basedOn w:val="21"/>
    <w:qFormat/>
    <w:uiPriority w:val="0"/>
    <w:rPr>
      <w:rFonts w:hint="eastAsia" w:ascii="宋体" w:hAnsi="宋体" w:eastAsia="宋体" w:cs="宋体"/>
      <w:color w:val="000000"/>
      <w:sz w:val="21"/>
      <w:szCs w:val="21"/>
      <w:u w:val="none"/>
    </w:rPr>
  </w:style>
  <w:style w:type="character" w:customStyle="1" w:styleId="44">
    <w:name w:val="font23"/>
    <w:basedOn w:val="2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15</Pages>
  <Words>4198</Words>
  <Characters>4754</Characters>
  <Lines>60</Lines>
  <Paragraphs>17</Paragraphs>
  <TotalTime>6</TotalTime>
  <ScaleCrop>false</ScaleCrop>
  <LinksUpToDate>false</LinksUpToDate>
  <CharactersWithSpaces>5654</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2020-06-19T14:52:00Z</dcterms:created>
  <dc:creator>郑文英</dc:creator>
  <cp:lastModifiedBy>wps</cp:lastModifiedBy>
  <cp:lastPrinted>2021-10-11T15:57:00Z</cp:lastPrinted>
  <dcterms:modified xsi:type="dcterms:W3CDTF">2024-03-13T06:31:22Z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61BF304869534ED886DA512AD0280EF2</vt:lpwstr>
  </property>
</Properties>
</file>