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360" w:lineRule="auto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合肥泓瑞步行街美居酒店瓶装饮用水采购项目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竞价文件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-SA"/>
        </w:rPr>
        <w:t>各投标单位：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安徽泓瑞嘉珑酒店管理有限公司步行街分公司（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合肥泓瑞步行街美居酒店）瓶装饮用水采购项</w:t>
      </w:r>
      <w:r>
        <w:rPr>
          <w:rFonts w:hint="eastAsia" w:ascii="宋体" w:hAnsi="宋体" w:eastAsia="宋体" w:cs="宋体"/>
          <w:sz w:val="28"/>
          <w:szCs w:val="28"/>
        </w:rPr>
        <w:t>目通过竞价方式，择优选择一家服务单位。请各单位接到该函后按以下要求进行报价：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项目名称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合肥泓瑞步行街美居酒店瓶装饮用水采购项目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项目编号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202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HRMJ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00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项目预算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36500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项目类型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货物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、服务期限：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本合同采用1+1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的合作模式，中标后双方先签订一年的合同，合作期间履约良好，双方可协商续签下一年度合同。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项目概况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合肥泓瑞步行街美居酒店为满足经营需要，定期需采购瓶装水供酒店前厅、客房等经营场所为宾客免费提供使用，要求瓶装水规格不低于500ml/瓶（上不封顶），免费配送至仓库。（备注：瓶装饮用水为酒店常用瓶装水之代称，无限定必须为矿泉水的要求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default" w:ascii="黑体" w:hAnsi="黑体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28"/>
          <w:szCs w:val="28"/>
          <w:lang w:val="en-US" w:eastAsia="zh-CN"/>
        </w:rPr>
        <w:t>具体报价清单如下</w:t>
      </w:r>
    </w:p>
    <w:tbl>
      <w:tblPr>
        <w:tblStyle w:val="7"/>
        <w:tblW w:w="9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695"/>
        <w:gridCol w:w="885"/>
        <w:gridCol w:w="1140"/>
        <w:gridCol w:w="1155"/>
        <w:gridCol w:w="5"/>
        <w:gridCol w:w="1165"/>
        <w:gridCol w:w="127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规格（瓶）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单价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总金额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推荐品牌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瓶装饮用水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不低于500ml/瓶（上不封顶）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51660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农夫山泉/景田/纯悦/怡宝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前厅、客房用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1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备注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：甲乙双方的每一笔买卖交易价格均包含该笔商品的运输费和装卸费。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/>
          <w:sz w:val="28"/>
          <w:szCs w:val="28"/>
        </w:rPr>
        <w:t>投标人资格：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1、具有独立承担民事责任的能力，提供公司营业执照复印件并盖章。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60" w:firstLineChars="20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2、自2020年1月1日以来（以合同签订时间为准），需提供至少一家酒店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瓶装饮用水合作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业绩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（提供合同复印件及销货清单复印件并加盖公章）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60" w:firstLineChars="20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3、本项目不接受联合体投标。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60" w:firstLineChars="20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提供增值税专用发票13%税点。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60" w:firstLineChars="200"/>
        <w:jc w:val="left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5、瓶装水无氮气填充。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/>
          <w:sz w:val="28"/>
          <w:szCs w:val="28"/>
        </w:rPr>
        <w:t>、服务要求: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default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乙方应承担的商品质量瑕疵担保责任。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乙方不得以假充真，以次充好，否则甲方有权拒收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乙方必须对提供产品的质量负责，凡因存在质量问题而使甲方或任何第三人受到损失的，均由乙方承担赔偿责任。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/>
          <w:sz w:val="28"/>
          <w:szCs w:val="28"/>
        </w:rPr>
        <w:t>、报价要求：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kern w:val="2"/>
          <w:sz w:val="28"/>
          <w:szCs w:val="28"/>
        </w:rPr>
        <w:t>本项目按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饮用水单瓶</w:t>
      </w:r>
      <w:r>
        <w:rPr>
          <w:rFonts w:hint="eastAsia" w:ascii="宋体" w:hAnsi="宋体" w:eastAsia="宋体" w:cs="宋体"/>
          <w:kern w:val="2"/>
          <w:sz w:val="28"/>
          <w:szCs w:val="28"/>
        </w:rPr>
        <w:t>进行报价，本次投标报价包括：增值税税金、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运输费、装卸费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kern w:val="2"/>
          <w:sz w:val="28"/>
          <w:szCs w:val="28"/>
        </w:rPr>
        <w:t>具体项目内容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可根据</w:t>
      </w:r>
      <w:r>
        <w:rPr>
          <w:rFonts w:hint="eastAsia" w:ascii="宋体" w:hAnsi="宋体" w:eastAsia="宋体" w:cs="宋体"/>
          <w:kern w:val="2"/>
          <w:sz w:val="28"/>
          <w:szCs w:val="28"/>
        </w:rPr>
        <w:t>实际需求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kern w:val="2"/>
          <w:sz w:val="28"/>
          <w:szCs w:val="28"/>
        </w:rPr>
        <w:t>调整，招标人在服务过程中有权增加或调整部分服务，中标人不得拒绝。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kern w:val="2"/>
          <w:sz w:val="28"/>
          <w:szCs w:val="28"/>
        </w:rPr>
        <w:t>投标人应充分考虑项目履约期间的市场、政策等因素影响，谨慎报价，一旦中标，中标人不得以任何理由提出中标价调整。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kern w:val="2"/>
          <w:sz w:val="28"/>
          <w:szCs w:val="28"/>
        </w:rPr>
        <w:t>投标人投标前须进行现场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沟通</w:t>
      </w:r>
      <w:r>
        <w:rPr>
          <w:rFonts w:hint="eastAsia" w:ascii="宋体" w:hAnsi="宋体" w:eastAsia="宋体" w:cs="宋体"/>
          <w:kern w:val="2"/>
          <w:sz w:val="28"/>
          <w:szCs w:val="28"/>
        </w:rPr>
        <w:t>，各种风险须充分考虑，中标后不得以任何理由提出变更等理由增加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报</w:t>
      </w:r>
      <w:r>
        <w:rPr>
          <w:rFonts w:hint="eastAsia" w:ascii="宋体" w:hAnsi="宋体" w:eastAsia="宋体" w:cs="宋体"/>
          <w:kern w:val="2"/>
          <w:sz w:val="28"/>
          <w:szCs w:val="28"/>
        </w:rPr>
        <w:t>价、调整价格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spacing w:line="44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十、</w:t>
      </w:r>
      <w:r>
        <w:rPr>
          <w:rFonts w:hint="eastAsia" w:ascii="黑体" w:hAnsi="黑体" w:eastAsia="黑体" w:cs="Times New Roman"/>
          <w:sz w:val="28"/>
          <w:szCs w:val="28"/>
        </w:rPr>
        <w:t>报价方式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各投标人应根据自身实力来对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美居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酒店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瓶装饮用水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目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进行报价，本项目采用报价表列项报价，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全年预算采购量51660瓶，预算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控制价为人民币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36500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元（高于控制价作为废标处理），中标后不以任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何理由调整。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/>
          <w:sz w:val="28"/>
          <w:szCs w:val="28"/>
        </w:rPr>
        <w:t>、付款方式：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项目签订合同后，具体数量规格以酒店具体实际发出的数量、规格订单为准；乙方每次完成送货，甲方验收合格后，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提供增值税专用发票至酒店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甲方采取次月付款的方式支付货款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投标报名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1.报名时间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：2024年1月8日上午8:30-2024年1月14日下午17:30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2.领取方法：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（1）搜索微信公众号“合肥泓瑞步行街美居酒店”关注公众号，里面下载标书；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   （2）关注文旅博览集团有限公司官方网站-招标公告信息里下载标书；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 xml:space="preserve"> 3.报名方法：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下载附件《美居酒店瓶装饮用水投标报名信息表》并完整填写信息后在规定的报名日期内发送至邮箱：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instrText xml:space="preserve"> HYPERLINK "mailto:1161414857@qq.com" </w:instrTex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fldChar w:fldCharType="separate"/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1962460784@qq.com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fldChar w:fldCharType="end"/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>4.报价文件截止日期：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上午10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00前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将报价文件</w:t>
      </w:r>
      <w:r>
        <w:rPr>
          <w:rFonts w:hint="eastAsia" w:ascii="宋体" w:hAnsi="宋体" w:eastAsia="宋体" w:cs="宋体"/>
          <w:sz w:val="28"/>
          <w:szCs w:val="28"/>
        </w:rPr>
        <w:t>密封盖章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(可快递）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送</w:t>
      </w:r>
      <w:r>
        <w:rPr>
          <w:rFonts w:hint="eastAsia" w:ascii="宋体" w:hAnsi="宋体" w:eastAsia="宋体" w:cs="宋体"/>
          <w:sz w:val="28"/>
          <w:szCs w:val="28"/>
        </w:rPr>
        <w:t>到安徽泓瑞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步行街美居酒店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6楼采购部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逍遥津街道淮河路与北含山路交口三荣大厦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美居酒店6楼采购部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如有未尽事宜请在报价中说明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联系人：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许娜娜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电话：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18326647734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80" w:firstLineChars="11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安徽泓瑞嘉珑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酒店管理有限公司</w:t>
      </w:r>
      <w:r>
        <w:rPr>
          <w:rFonts w:hint="eastAsia" w:ascii="宋体" w:hAnsi="宋体" w:eastAsia="宋体" w:cs="宋体"/>
          <w:sz w:val="28"/>
          <w:szCs w:val="28"/>
        </w:rPr>
        <w:t>步行街分公司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/>
    <w:sectPr>
      <w:footerReference r:id="rId3" w:type="default"/>
      <w:footerReference r:id="rId4" w:type="even"/>
      <w:pgSz w:w="11906" w:h="16838"/>
      <w:pgMar w:top="1440" w:right="1797" w:bottom="1440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jNhYjAzZDMyNTkwMzNmYmFhYWQxMjhiMGY0MTgifQ=="/>
  </w:docVars>
  <w:rsids>
    <w:rsidRoot w:val="00000000"/>
    <w:rsid w:val="01967DCC"/>
    <w:rsid w:val="03B71930"/>
    <w:rsid w:val="0572034C"/>
    <w:rsid w:val="09C53944"/>
    <w:rsid w:val="0A522D5B"/>
    <w:rsid w:val="0AB33626"/>
    <w:rsid w:val="0BDA36E0"/>
    <w:rsid w:val="0C2002C3"/>
    <w:rsid w:val="0F4A0448"/>
    <w:rsid w:val="11562FF0"/>
    <w:rsid w:val="12A945EB"/>
    <w:rsid w:val="16943C34"/>
    <w:rsid w:val="18574301"/>
    <w:rsid w:val="1A0900A2"/>
    <w:rsid w:val="1DB14646"/>
    <w:rsid w:val="1FBF00A1"/>
    <w:rsid w:val="21747CD2"/>
    <w:rsid w:val="22E42C35"/>
    <w:rsid w:val="26472C90"/>
    <w:rsid w:val="2668592C"/>
    <w:rsid w:val="2A8B7E3A"/>
    <w:rsid w:val="2C67606B"/>
    <w:rsid w:val="2DD90EBD"/>
    <w:rsid w:val="2F9A5F8D"/>
    <w:rsid w:val="30F524B2"/>
    <w:rsid w:val="335E6981"/>
    <w:rsid w:val="3586192A"/>
    <w:rsid w:val="36664A11"/>
    <w:rsid w:val="373A29CC"/>
    <w:rsid w:val="37585548"/>
    <w:rsid w:val="37E02A55"/>
    <w:rsid w:val="39C72511"/>
    <w:rsid w:val="3BFD4393"/>
    <w:rsid w:val="3D644EB0"/>
    <w:rsid w:val="3E4405D4"/>
    <w:rsid w:val="3F514D57"/>
    <w:rsid w:val="3FE1257F"/>
    <w:rsid w:val="405513E3"/>
    <w:rsid w:val="425C5EED"/>
    <w:rsid w:val="439049C1"/>
    <w:rsid w:val="45C91FAD"/>
    <w:rsid w:val="49B12E98"/>
    <w:rsid w:val="4E93598B"/>
    <w:rsid w:val="4FFA27E0"/>
    <w:rsid w:val="50F530E7"/>
    <w:rsid w:val="522B29C8"/>
    <w:rsid w:val="52707792"/>
    <w:rsid w:val="54C031C6"/>
    <w:rsid w:val="59AB7240"/>
    <w:rsid w:val="5E7635AB"/>
    <w:rsid w:val="5E7C21FC"/>
    <w:rsid w:val="606F72DB"/>
    <w:rsid w:val="65785A8F"/>
    <w:rsid w:val="66E55C01"/>
    <w:rsid w:val="6842280F"/>
    <w:rsid w:val="6BB67B6C"/>
    <w:rsid w:val="6D047526"/>
    <w:rsid w:val="6D666FCA"/>
    <w:rsid w:val="6DEE7A91"/>
    <w:rsid w:val="6EDD18B4"/>
    <w:rsid w:val="751C18F8"/>
    <w:rsid w:val="75403C12"/>
    <w:rsid w:val="763C5112"/>
    <w:rsid w:val="7B9C7F89"/>
    <w:rsid w:val="7CE24C65"/>
    <w:rsid w:val="7D7609EC"/>
    <w:rsid w:val="7DDA2983"/>
    <w:rsid w:val="7ECC2BE8"/>
    <w:rsid w:val="7F6556D9"/>
    <w:rsid w:val="7F8D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autoRedefine/>
    <w:qFormat/>
    <w:uiPriority w:val="0"/>
    <w:pPr>
      <w:spacing w:after="120"/>
    </w:pPr>
    <w:rPr>
      <w:kern w:val="0"/>
      <w:sz w:val="20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="Calibri" w:hAnsi="Calibri"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919</Words>
  <Characters>973</Characters>
  <Lines>0</Lines>
  <Paragraphs>0</Paragraphs>
  <TotalTime>101</TotalTime>
  <ScaleCrop>false</ScaleCrop>
  <LinksUpToDate>false</LinksUpToDate>
  <CharactersWithSpaces>1010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2022-10-14T08:07:00Z</dcterms:created>
  <dc:creator>财务1</dc:creator>
  <cp:lastModifiedBy>财务1</cp:lastModifiedBy>
  <cp:lastPrinted>2024-01-08T07:32:32Z</cp:lastPrinted>
  <dcterms:modified xsi:type="dcterms:W3CDTF">2024-01-08T07:40:49Z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F85FCFC9A2004EA480D32CE86C82D3C7</vt:lpwstr>
  </property>
</Properties>
</file>